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header13.xml" ContentType="application/vnd.openxmlformats-officedocument.wordprocessingml.header+xml"/>
  <Override PartName="/word/footer16.xml" ContentType="application/vnd.openxmlformats-officedocument.wordprocessingml.footer+xml"/>
  <Override PartName="/word/header14.xml" ContentType="application/vnd.openxmlformats-officedocument.wordprocessingml.header+xml"/>
  <Override PartName="/word/footer17.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header17.xml" ContentType="application/vnd.openxmlformats-officedocument.wordprocessingml.header+xml"/>
  <Override PartName="/word/footer21.xml" ContentType="application/vnd.openxmlformats-officedocument.wordprocessingml.footer+xml"/>
  <Override PartName="/word/header18.xml" ContentType="application/vnd.openxmlformats-officedocument.wordprocessingml.header+xml"/>
  <Override PartName="/word/footer22.xml" ContentType="application/vnd.openxmlformats-officedocument.wordprocessingml.footer+xml"/>
  <Override PartName="/word/header19.xml" ContentType="application/vnd.openxmlformats-officedocument.wordprocessingml.header+xml"/>
  <Override PartName="/word/footer23.xml" ContentType="application/vnd.openxmlformats-officedocument.wordprocessingml.footer+xml"/>
  <Override PartName="/word/header20.xml" ContentType="application/vnd.openxmlformats-officedocument.wordprocessingml.header+xml"/>
  <Override PartName="/word/footer24.xml" ContentType="application/vnd.openxmlformats-officedocument.wordprocessingml.footer+xml"/>
  <Override PartName="/word/header21.xml" ContentType="application/vnd.openxmlformats-officedocument.wordprocessingml.header+xml"/>
  <Override PartName="/word/footer25.xml" ContentType="application/vnd.openxmlformats-officedocument.wordprocessingml.footer+xml"/>
  <Override PartName="/word/header22.xml" ContentType="application/vnd.openxmlformats-officedocument.wordprocessingml.header+xml"/>
  <Override PartName="/word/footer26.xml" ContentType="application/vnd.openxmlformats-officedocument.wordprocessingml.footer+xml"/>
  <Override PartName="/word/header23.xml" ContentType="application/vnd.openxmlformats-officedocument.wordprocessingml.header+xml"/>
  <Override PartName="/word/footer27.xml" ContentType="application/vnd.openxmlformats-officedocument.wordprocessingml.footer+xml"/>
  <Override PartName="/word/header24.xml" ContentType="application/vnd.openxmlformats-officedocument.wordprocessingml.head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header26.xml" ContentType="application/vnd.openxmlformats-officedocument.wordprocessingml.header+xml"/>
  <Override PartName="/word/footer30.xml" ContentType="application/vnd.openxmlformats-officedocument.wordprocessingml.footer+xml"/>
  <Override PartName="/word/header27.xml" ContentType="application/vnd.openxmlformats-officedocument.wordprocessingml.header+xml"/>
  <Override PartName="/word/footer3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181" w:rsidRPr="001B1181" w:rsidRDefault="001B1181" w:rsidP="001B1181">
      <w:pPr>
        <w:spacing w:after="0" w:line="240" w:lineRule="auto"/>
        <w:jc w:val="center"/>
        <w:rPr>
          <w:rFonts w:ascii="Arial" w:eastAsia="Times New Roman" w:hAnsi="Arial" w:cs="Arial"/>
          <w:b/>
          <w:bCs/>
          <w:sz w:val="40"/>
          <w:szCs w:val="40"/>
        </w:rPr>
      </w:pPr>
      <w:bookmarkStart w:id="0" w:name="_GoBack"/>
      <w:bookmarkEnd w:id="0"/>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40"/>
          <w:szCs w:val="40"/>
        </w:rPr>
      </w:pPr>
      <w:r w:rsidRPr="001B1181">
        <w:rPr>
          <w:rFonts w:ascii="Arial" w:eastAsia="Times New Roman" w:hAnsi="Arial" w:cs="Arial"/>
          <w:b/>
          <w:bCs/>
          <w:sz w:val="40"/>
          <w:szCs w:val="40"/>
        </w:rPr>
        <w:t>ERCHONIA L</w:t>
      </w:r>
      <w:r w:rsidR="004E3FE5">
        <w:rPr>
          <w:rFonts w:ascii="Arial" w:eastAsia="Times New Roman" w:hAnsi="Arial" w:cs="Arial"/>
          <w:b/>
          <w:bCs/>
          <w:sz w:val="40"/>
          <w:szCs w:val="40"/>
        </w:rPr>
        <w:t>UNULALASER</w:t>
      </w:r>
      <w:r w:rsidRPr="001B1181">
        <w:rPr>
          <w:rFonts w:ascii="Arial" w:eastAsia="Times New Roman" w:hAnsi="Arial" w:cs="Arial"/>
          <w:b/>
          <w:bCs/>
          <w:sz w:val="40"/>
          <w:szCs w:val="40"/>
        </w:rPr>
        <w:t>™</w:t>
      </w:r>
    </w:p>
    <w:p w:rsidR="001B1181" w:rsidRPr="001B1181" w:rsidRDefault="001B1181" w:rsidP="001B1181">
      <w:pPr>
        <w:spacing w:after="0" w:line="240" w:lineRule="auto"/>
        <w:jc w:val="center"/>
        <w:rPr>
          <w:rFonts w:ascii="Arial" w:eastAsia="Times New Roman" w:hAnsi="Arial" w:cs="Arial"/>
          <w:b/>
          <w:bCs/>
          <w:sz w:val="44"/>
          <w:szCs w:val="44"/>
        </w:rPr>
      </w:pPr>
    </w:p>
    <w:p w:rsidR="001B1181" w:rsidRPr="001B1181" w:rsidRDefault="001B1181" w:rsidP="001B1181">
      <w:pPr>
        <w:spacing w:after="0" w:line="240" w:lineRule="auto"/>
        <w:jc w:val="center"/>
        <w:rPr>
          <w:rFonts w:ascii="Arial" w:eastAsia="Times New Roman" w:hAnsi="Arial" w:cs="Arial"/>
          <w:b/>
          <w:bCs/>
          <w:sz w:val="44"/>
          <w:szCs w:val="44"/>
        </w:rPr>
      </w:pPr>
    </w:p>
    <w:p w:rsidR="001B1181" w:rsidRPr="001B1181" w:rsidRDefault="001B1181" w:rsidP="001B1181">
      <w:pPr>
        <w:spacing w:after="0" w:line="240" w:lineRule="auto"/>
        <w:jc w:val="center"/>
        <w:rPr>
          <w:rFonts w:ascii="Arial" w:eastAsia="Times New Roman" w:hAnsi="Arial" w:cs="Arial"/>
          <w:b/>
          <w:bCs/>
          <w:sz w:val="44"/>
          <w:szCs w:val="44"/>
        </w:rPr>
      </w:pPr>
    </w:p>
    <w:p w:rsidR="001B1181" w:rsidRPr="001B1181" w:rsidRDefault="001B1181" w:rsidP="001B1181">
      <w:pPr>
        <w:spacing w:after="0" w:line="240" w:lineRule="auto"/>
        <w:jc w:val="center"/>
        <w:rPr>
          <w:rFonts w:ascii="Arial" w:eastAsia="Times New Roman" w:hAnsi="Arial" w:cs="Arial"/>
          <w:b/>
          <w:bCs/>
          <w:sz w:val="40"/>
          <w:szCs w:val="40"/>
        </w:rPr>
      </w:pPr>
      <w:r w:rsidRPr="001B1181">
        <w:rPr>
          <w:rFonts w:ascii="Arial" w:eastAsia="Times New Roman" w:hAnsi="Arial" w:cs="Arial"/>
          <w:b/>
          <w:bCs/>
          <w:sz w:val="40"/>
          <w:szCs w:val="40"/>
        </w:rPr>
        <w:t>A</w:t>
      </w:r>
      <w:r w:rsidR="00B65728">
        <w:rPr>
          <w:rFonts w:ascii="Arial" w:eastAsia="Times New Roman" w:hAnsi="Arial" w:cs="Arial"/>
          <w:b/>
          <w:bCs/>
          <w:sz w:val="40"/>
          <w:szCs w:val="40"/>
        </w:rPr>
        <w:t xml:space="preserve"> Retrospective</w:t>
      </w:r>
      <w:r w:rsidRPr="001B1181">
        <w:rPr>
          <w:rFonts w:ascii="Arial" w:eastAsia="Times New Roman" w:hAnsi="Arial" w:cs="Arial"/>
          <w:b/>
          <w:bCs/>
          <w:sz w:val="40"/>
          <w:szCs w:val="40"/>
        </w:rPr>
        <w:t xml:space="preserve"> Evaluation of the Effect of the</w:t>
      </w:r>
    </w:p>
    <w:p w:rsidR="00EA624D" w:rsidRDefault="001B1181" w:rsidP="001B1181">
      <w:pPr>
        <w:spacing w:after="0" w:line="240" w:lineRule="auto"/>
        <w:jc w:val="center"/>
        <w:rPr>
          <w:rFonts w:ascii="Arial" w:eastAsia="Times New Roman" w:hAnsi="Arial" w:cs="Arial"/>
          <w:b/>
          <w:bCs/>
          <w:sz w:val="40"/>
          <w:szCs w:val="40"/>
        </w:rPr>
      </w:pPr>
      <w:r w:rsidRPr="001B1181">
        <w:rPr>
          <w:rFonts w:ascii="Arial" w:eastAsia="Times New Roman" w:hAnsi="Arial" w:cs="Arial"/>
          <w:b/>
          <w:bCs/>
          <w:sz w:val="40"/>
          <w:szCs w:val="40"/>
        </w:rPr>
        <w:t>Erchonia LUNULA</w:t>
      </w:r>
      <w:r w:rsidR="004E3FE5">
        <w:rPr>
          <w:rFonts w:ascii="Arial" w:eastAsia="Times New Roman" w:hAnsi="Arial" w:cs="Arial"/>
          <w:b/>
          <w:bCs/>
          <w:sz w:val="40"/>
          <w:szCs w:val="40"/>
        </w:rPr>
        <w:t>LASER</w:t>
      </w:r>
      <w:r w:rsidRPr="001B1181">
        <w:rPr>
          <w:rFonts w:ascii="Arial" w:eastAsia="Times New Roman" w:hAnsi="Arial" w:cs="Arial"/>
          <w:b/>
          <w:bCs/>
          <w:sz w:val="40"/>
          <w:szCs w:val="40"/>
        </w:rPr>
        <w:t xml:space="preserve">™ on </w:t>
      </w:r>
      <w:r w:rsidR="00EA624D">
        <w:rPr>
          <w:rFonts w:ascii="Arial" w:eastAsia="Times New Roman" w:hAnsi="Arial" w:cs="Arial"/>
          <w:b/>
          <w:bCs/>
          <w:sz w:val="40"/>
          <w:szCs w:val="40"/>
        </w:rPr>
        <w:t xml:space="preserve">the </w:t>
      </w:r>
    </w:p>
    <w:p w:rsidR="00EA624D" w:rsidRDefault="00EA624D" w:rsidP="001B1181">
      <w:pPr>
        <w:spacing w:after="0" w:line="240" w:lineRule="auto"/>
        <w:jc w:val="center"/>
        <w:rPr>
          <w:rFonts w:ascii="Arial" w:eastAsia="Times New Roman" w:hAnsi="Arial" w:cs="Arial"/>
          <w:b/>
          <w:bCs/>
          <w:sz w:val="40"/>
          <w:szCs w:val="40"/>
        </w:rPr>
      </w:pPr>
      <w:r>
        <w:rPr>
          <w:rFonts w:ascii="Arial" w:eastAsia="Times New Roman" w:hAnsi="Arial" w:cs="Arial"/>
          <w:b/>
          <w:bCs/>
          <w:sz w:val="40"/>
          <w:szCs w:val="40"/>
        </w:rPr>
        <w:t xml:space="preserve">Increase of Clear Nail in </w:t>
      </w:r>
    </w:p>
    <w:p w:rsidR="001B1181" w:rsidRPr="001B1181" w:rsidRDefault="00EA624D" w:rsidP="001B1181">
      <w:pPr>
        <w:spacing w:after="0" w:line="240" w:lineRule="auto"/>
        <w:jc w:val="center"/>
        <w:rPr>
          <w:rFonts w:ascii="Arial" w:eastAsia="Times New Roman" w:hAnsi="Arial" w:cs="Arial"/>
          <w:b/>
          <w:bCs/>
          <w:sz w:val="40"/>
          <w:szCs w:val="40"/>
        </w:rPr>
      </w:pPr>
      <w:r>
        <w:rPr>
          <w:rFonts w:ascii="Arial" w:eastAsia="Times New Roman" w:hAnsi="Arial" w:cs="Arial"/>
          <w:b/>
          <w:bCs/>
          <w:sz w:val="40"/>
          <w:szCs w:val="40"/>
        </w:rPr>
        <w:t xml:space="preserve">Patients with </w:t>
      </w:r>
      <w:r w:rsidR="001B1181" w:rsidRPr="001B1181">
        <w:rPr>
          <w:rFonts w:ascii="Arial" w:eastAsia="Times New Roman" w:hAnsi="Arial" w:cs="Arial"/>
          <w:b/>
          <w:bCs/>
          <w:sz w:val="40"/>
          <w:szCs w:val="40"/>
        </w:rPr>
        <w:t xml:space="preserve">Toenail Onychomycosis </w:t>
      </w:r>
    </w:p>
    <w:p w:rsidR="001B1181" w:rsidRPr="001B1181" w:rsidRDefault="001B1181" w:rsidP="001B1181">
      <w:pPr>
        <w:spacing w:after="0" w:line="240" w:lineRule="auto"/>
        <w:jc w:val="center"/>
        <w:rPr>
          <w:rFonts w:ascii="Arial" w:eastAsia="Times New Roman" w:hAnsi="Arial" w:cs="Arial"/>
          <w:b/>
          <w:bCs/>
          <w:sz w:val="32"/>
          <w:szCs w:val="24"/>
        </w:rPr>
      </w:pPr>
    </w:p>
    <w:p w:rsidR="001B1181" w:rsidRPr="001B1181" w:rsidRDefault="001B1181" w:rsidP="001B1181">
      <w:pPr>
        <w:spacing w:after="0" w:line="240" w:lineRule="auto"/>
        <w:jc w:val="center"/>
        <w:rPr>
          <w:rFonts w:ascii="Arial" w:eastAsia="Times New Roman" w:hAnsi="Arial" w:cs="Arial"/>
          <w:b/>
          <w:bCs/>
          <w:sz w:val="32"/>
          <w:szCs w:val="24"/>
        </w:rPr>
      </w:pPr>
    </w:p>
    <w:p w:rsidR="001B1181" w:rsidRPr="001B1181" w:rsidRDefault="001B1181" w:rsidP="001B1181">
      <w:pPr>
        <w:spacing w:after="0" w:line="240" w:lineRule="auto"/>
        <w:jc w:val="center"/>
        <w:rPr>
          <w:rFonts w:ascii="Arial" w:eastAsia="Times New Roman" w:hAnsi="Arial" w:cs="Arial"/>
          <w:b/>
          <w:bCs/>
          <w:sz w:val="32"/>
          <w:szCs w:val="24"/>
        </w:rPr>
      </w:pPr>
    </w:p>
    <w:p w:rsidR="001B1181" w:rsidRPr="001B1181" w:rsidRDefault="001B1181" w:rsidP="001B1181">
      <w:pPr>
        <w:spacing w:after="0" w:line="240" w:lineRule="auto"/>
        <w:jc w:val="center"/>
        <w:rPr>
          <w:rFonts w:ascii="Arial" w:eastAsia="Times New Roman" w:hAnsi="Arial" w:cs="Arial"/>
          <w:b/>
          <w:bCs/>
          <w:sz w:val="32"/>
          <w:szCs w:val="24"/>
        </w:rPr>
      </w:pPr>
    </w:p>
    <w:p w:rsidR="001B1181" w:rsidRPr="001B1181" w:rsidRDefault="001B1181" w:rsidP="001B1181">
      <w:pPr>
        <w:spacing w:after="0" w:line="240" w:lineRule="auto"/>
        <w:jc w:val="center"/>
        <w:rPr>
          <w:rFonts w:ascii="Arial" w:eastAsia="Times New Roman" w:hAnsi="Arial" w:cs="Arial"/>
          <w:b/>
          <w:bCs/>
          <w:sz w:val="32"/>
          <w:szCs w:val="24"/>
        </w:rPr>
      </w:pPr>
    </w:p>
    <w:p w:rsidR="001B1181" w:rsidRPr="001B1181" w:rsidRDefault="001B1181" w:rsidP="001B1181">
      <w:pPr>
        <w:spacing w:after="0" w:line="240" w:lineRule="auto"/>
        <w:jc w:val="center"/>
        <w:rPr>
          <w:rFonts w:ascii="Arial" w:eastAsia="Times New Roman" w:hAnsi="Arial" w:cs="Arial"/>
          <w:b/>
          <w:bCs/>
          <w:sz w:val="40"/>
          <w:szCs w:val="40"/>
        </w:rPr>
      </w:pPr>
      <w:r w:rsidRPr="001B1181">
        <w:rPr>
          <w:rFonts w:ascii="Arial" w:eastAsia="Times New Roman" w:hAnsi="Arial" w:cs="Arial"/>
          <w:b/>
          <w:bCs/>
          <w:sz w:val="40"/>
          <w:szCs w:val="40"/>
        </w:rPr>
        <w:t>ERCHONIA CORPORATION</w:t>
      </w:r>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40"/>
          <w:szCs w:val="40"/>
        </w:rPr>
      </w:pPr>
    </w:p>
    <w:p w:rsidR="001B1181" w:rsidRPr="001B1181" w:rsidRDefault="001B1181" w:rsidP="001B1181">
      <w:pPr>
        <w:spacing w:after="0" w:line="240" w:lineRule="auto"/>
        <w:jc w:val="center"/>
        <w:rPr>
          <w:rFonts w:ascii="Arial" w:eastAsia="Times New Roman" w:hAnsi="Arial" w:cs="Arial"/>
          <w:b/>
          <w:bCs/>
          <w:sz w:val="36"/>
          <w:szCs w:val="36"/>
        </w:rPr>
      </w:pPr>
      <w:r w:rsidRPr="001B1181">
        <w:rPr>
          <w:rFonts w:ascii="Arial" w:eastAsia="Times New Roman" w:hAnsi="Arial" w:cs="Arial"/>
          <w:b/>
          <w:bCs/>
          <w:sz w:val="36"/>
          <w:szCs w:val="36"/>
        </w:rPr>
        <w:t xml:space="preserve">Version </w:t>
      </w:r>
      <w:r w:rsidR="00B65728">
        <w:rPr>
          <w:rFonts w:ascii="Arial" w:eastAsia="Times New Roman" w:hAnsi="Arial" w:cs="Arial"/>
          <w:b/>
          <w:bCs/>
          <w:sz w:val="36"/>
          <w:szCs w:val="36"/>
        </w:rPr>
        <w:t>1</w:t>
      </w:r>
      <w:r w:rsidRPr="001B1181">
        <w:rPr>
          <w:rFonts w:ascii="Arial" w:eastAsia="Times New Roman" w:hAnsi="Arial" w:cs="Arial"/>
          <w:b/>
          <w:bCs/>
          <w:sz w:val="36"/>
          <w:szCs w:val="36"/>
        </w:rPr>
        <w:t>.</w:t>
      </w:r>
      <w:r w:rsidR="00EA624D">
        <w:rPr>
          <w:rFonts w:ascii="Arial" w:eastAsia="Times New Roman" w:hAnsi="Arial" w:cs="Arial"/>
          <w:b/>
          <w:bCs/>
          <w:sz w:val="36"/>
          <w:szCs w:val="36"/>
        </w:rPr>
        <w:t>0</w:t>
      </w:r>
    </w:p>
    <w:p w:rsidR="001B1181" w:rsidRPr="001B1181" w:rsidRDefault="00B65728" w:rsidP="001B1181">
      <w:pPr>
        <w:spacing w:after="0" w:line="240" w:lineRule="auto"/>
        <w:jc w:val="center"/>
        <w:rPr>
          <w:rFonts w:ascii="Arial" w:eastAsia="Times New Roman" w:hAnsi="Arial" w:cs="Arial"/>
          <w:b/>
          <w:bCs/>
          <w:szCs w:val="24"/>
          <w:u w:val="single"/>
        </w:rPr>
        <w:sectPr w:rsidR="001B1181" w:rsidRPr="001B1181">
          <w:footerReference w:type="default" r:id="rId8"/>
          <w:pgSz w:w="12240" w:h="15840" w:code="1"/>
          <w:pgMar w:top="1440" w:right="1440" w:bottom="1440" w:left="1440" w:header="720" w:footer="936" w:gutter="0"/>
          <w:pgNumType w:fmt="lowerRoman" w:start="1"/>
          <w:cols w:space="720"/>
          <w:docGrid w:linePitch="360"/>
        </w:sectPr>
      </w:pPr>
      <w:r>
        <w:rPr>
          <w:rFonts w:ascii="Arial" w:eastAsia="Times New Roman" w:hAnsi="Arial" w:cs="Arial"/>
          <w:b/>
          <w:bCs/>
          <w:sz w:val="36"/>
          <w:szCs w:val="36"/>
        </w:rPr>
        <w:t>Septemb</w:t>
      </w:r>
      <w:r w:rsidR="00BE36AF">
        <w:rPr>
          <w:rFonts w:ascii="Arial" w:eastAsia="Times New Roman" w:hAnsi="Arial" w:cs="Arial"/>
          <w:b/>
          <w:bCs/>
          <w:sz w:val="36"/>
          <w:szCs w:val="36"/>
        </w:rPr>
        <w:t>er 2</w:t>
      </w:r>
      <w:r w:rsidR="00D3097C">
        <w:rPr>
          <w:rFonts w:ascii="Arial" w:eastAsia="Times New Roman" w:hAnsi="Arial" w:cs="Arial"/>
          <w:b/>
          <w:bCs/>
          <w:sz w:val="36"/>
          <w:szCs w:val="36"/>
        </w:rPr>
        <w:t>9</w:t>
      </w:r>
      <w:r w:rsidR="001B1181" w:rsidRPr="001B1181">
        <w:rPr>
          <w:rFonts w:ascii="Arial" w:eastAsia="Times New Roman" w:hAnsi="Arial" w:cs="Arial"/>
          <w:b/>
          <w:bCs/>
          <w:sz w:val="36"/>
          <w:szCs w:val="36"/>
        </w:rPr>
        <w:t>, 201</w:t>
      </w:r>
      <w:r>
        <w:rPr>
          <w:rFonts w:ascii="Arial" w:eastAsia="Times New Roman" w:hAnsi="Arial" w:cs="Arial"/>
          <w:b/>
          <w:bCs/>
          <w:sz w:val="36"/>
          <w:szCs w:val="36"/>
        </w:rPr>
        <w:t>5</w:t>
      </w:r>
    </w:p>
    <w:p w:rsidR="00423E3E" w:rsidRPr="00DF318D" w:rsidRDefault="00423E3E" w:rsidP="00423E3E">
      <w:pPr>
        <w:jc w:val="center"/>
        <w:rPr>
          <w:rFonts w:ascii="Arial" w:eastAsia="Times New Roman" w:hAnsi="Arial" w:cs="Times New Roman"/>
          <w:b/>
          <w:bCs/>
          <w:sz w:val="24"/>
          <w:szCs w:val="24"/>
          <w:u w:val="single"/>
        </w:rPr>
      </w:pPr>
      <w:bookmarkStart w:id="1" w:name="_Toc229466105"/>
      <w:r w:rsidRPr="00DF318D">
        <w:rPr>
          <w:rFonts w:ascii="Arial" w:eastAsia="Times New Roman" w:hAnsi="Arial" w:cs="Times New Roman"/>
          <w:b/>
          <w:bCs/>
          <w:sz w:val="24"/>
          <w:szCs w:val="24"/>
          <w:u w:val="single"/>
        </w:rPr>
        <w:lastRenderedPageBreak/>
        <w:t>TABLE OF CONTENTS</w:t>
      </w:r>
    </w:p>
    <w:p w:rsidR="00DD5326" w:rsidRDefault="00DD5326" w:rsidP="00423E3E">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STUDY INFORMATION</w:t>
      </w:r>
      <w:r>
        <w:rPr>
          <w:rFonts w:ascii="Arial" w:eastAsia="Times New Roman" w:hAnsi="Arial" w:cs="Arial"/>
          <w:noProof/>
        </w:rPr>
        <w:tab/>
      </w:r>
      <w:r w:rsidR="006C496D">
        <w:rPr>
          <w:rFonts w:ascii="Arial" w:eastAsia="Times New Roman" w:hAnsi="Arial" w:cs="Arial"/>
          <w:noProof/>
        </w:rPr>
        <w:t>1</w:t>
      </w:r>
    </w:p>
    <w:p w:rsidR="00423E3E" w:rsidRDefault="00423E3E" w:rsidP="007F7948">
      <w:pPr>
        <w:tabs>
          <w:tab w:val="right" w:leader="dot" w:pos="8630"/>
        </w:tabs>
        <w:spacing w:after="0" w:line="240" w:lineRule="auto"/>
        <w:ind w:left="450"/>
        <w:rPr>
          <w:rFonts w:ascii="Arial" w:eastAsia="Times New Roman" w:hAnsi="Arial" w:cs="Arial"/>
          <w:noProof/>
        </w:rPr>
      </w:pPr>
      <w:r w:rsidRPr="00423E3E">
        <w:rPr>
          <w:rFonts w:ascii="Arial" w:eastAsia="Times New Roman" w:hAnsi="Arial" w:cs="Arial"/>
          <w:noProof/>
        </w:rPr>
        <w:fldChar w:fldCharType="begin"/>
      </w:r>
      <w:r w:rsidRPr="00423E3E">
        <w:rPr>
          <w:rFonts w:ascii="Arial" w:eastAsia="Times New Roman" w:hAnsi="Arial" w:cs="Arial"/>
          <w:noProof/>
        </w:rPr>
        <w:instrText xml:space="preserve"> TOC \o "1-3" \h \z </w:instrText>
      </w:r>
      <w:r w:rsidRPr="00423E3E">
        <w:rPr>
          <w:rFonts w:ascii="Arial" w:eastAsia="Times New Roman" w:hAnsi="Arial" w:cs="Arial"/>
          <w:noProof/>
        </w:rPr>
        <w:fldChar w:fldCharType="separate"/>
      </w:r>
      <w:hyperlink w:anchor="_Toc287597959" w:history="1">
        <w:r w:rsidRPr="00423E3E">
          <w:rPr>
            <w:rFonts w:ascii="Arial" w:eastAsia="Times New Roman" w:hAnsi="Arial" w:cs="Arial"/>
            <w:noProof/>
            <w:lang w:val="de-DE"/>
          </w:rPr>
          <w:t>SPONSOR</w:t>
        </w:r>
        <w:r w:rsidRPr="00423E3E">
          <w:rPr>
            <w:rFonts w:ascii="Arial" w:eastAsia="Times New Roman" w:hAnsi="Arial" w:cs="Arial"/>
            <w:noProof/>
            <w:webHidden/>
          </w:rPr>
          <w:tab/>
        </w:r>
      </w:hyperlink>
      <w:r w:rsidR="006C496D">
        <w:rPr>
          <w:rFonts w:ascii="Arial" w:eastAsia="Times New Roman" w:hAnsi="Arial" w:cs="Arial"/>
          <w:noProof/>
        </w:rPr>
        <w:t>1</w:t>
      </w:r>
    </w:p>
    <w:p w:rsidR="00675495" w:rsidRPr="00423E3E" w:rsidRDefault="00675495" w:rsidP="007F7948">
      <w:pPr>
        <w:tabs>
          <w:tab w:val="right" w:leader="dot" w:pos="8630"/>
        </w:tabs>
        <w:spacing w:after="0" w:line="240" w:lineRule="auto"/>
        <w:ind w:left="450"/>
        <w:rPr>
          <w:rFonts w:ascii="Calibri" w:eastAsia="Times New Roman" w:hAnsi="Calibri" w:cs="Times New Roman"/>
          <w:noProof/>
        </w:rPr>
      </w:pPr>
      <w:r>
        <w:rPr>
          <w:rFonts w:ascii="Arial" w:eastAsia="Times New Roman" w:hAnsi="Arial" w:cs="Arial"/>
          <w:noProof/>
        </w:rPr>
        <w:t>CLINICAL CONSULTANT</w:t>
      </w:r>
      <w:r>
        <w:rPr>
          <w:rFonts w:ascii="Arial" w:eastAsia="Times New Roman" w:hAnsi="Arial" w:cs="Arial"/>
          <w:noProof/>
        </w:rPr>
        <w:tab/>
      </w:r>
      <w:r w:rsidR="006C496D">
        <w:rPr>
          <w:rFonts w:ascii="Arial" w:eastAsia="Times New Roman" w:hAnsi="Arial" w:cs="Arial"/>
          <w:noProof/>
        </w:rPr>
        <w:t>1</w:t>
      </w:r>
    </w:p>
    <w:p w:rsidR="00DD5326" w:rsidRPr="00DD5326" w:rsidRDefault="00DD5326" w:rsidP="007F7948">
      <w:pPr>
        <w:tabs>
          <w:tab w:val="right" w:leader="dot" w:pos="8630"/>
        </w:tabs>
        <w:spacing w:after="0" w:line="240" w:lineRule="auto"/>
        <w:ind w:left="450"/>
        <w:rPr>
          <w:rFonts w:ascii="Arial" w:hAnsi="Arial" w:cs="Arial"/>
        </w:rPr>
      </w:pPr>
      <w:r w:rsidRPr="00DD5326">
        <w:rPr>
          <w:rFonts w:ascii="Arial" w:hAnsi="Arial" w:cs="Arial"/>
        </w:rPr>
        <w:t>REGULATORY CONSULTANT</w:t>
      </w:r>
      <w:r w:rsidRPr="00DD5326">
        <w:rPr>
          <w:rFonts w:ascii="Arial" w:hAnsi="Arial" w:cs="Arial"/>
        </w:rPr>
        <w:tab/>
      </w:r>
      <w:r w:rsidR="006C496D">
        <w:rPr>
          <w:rFonts w:ascii="Arial" w:hAnsi="Arial" w:cs="Arial"/>
        </w:rPr>
        <w:t>1</w:t>
      </w:r>
    </w:p>
    <w:p w:rsidR="00423E3E" w:rsidRPr="00423E3E" w:rsidRDefault="007B2CF6" w:rsidP="007F7948">
      <w:pPr>
        <w:tabs>
          <w:tab w:val="right" w:leader="dot" w:pos="8630"/>
        </w:tabs>
        <w:spacing w:after="0" w:line="240" w:lineRule="auto"/>
        <w:ind w:left="450"/>
        <w:rPr>
          <w:rFonts w:ascii="Calibri" w:eastAsia="Times New Roman" w:hAnsi="Calibri" w:cs="Times New Roman"/>
          <w:noProof/>
        </w:rPr>
      </w:pPr>
      <w:hyperlink w:anchor="_Toc287597961" w:history="1">
        <w:r w:rsidR="00DF318D">
          <w:rPr>
            <w:rFonts w:ascii="Arial" w:eastAsia="Times New Roman" w:hAnsi="Arial" w:cs="Arial"/>
            <w:noProof/>
          </w:rPr>
          <w:t>PRINCIPAL CLINICAL INVESTIGATOR</w:t>
        </w:r>
        <w:r w:rsidR="00675495">
          <w:rPr>
            <w:rFonts w:ascii="Arial" w:eastAsia="Times New Roman" w:hAnsi="Arial" w:cs="Arial"/>
            <w:noProof/>
          </w:rPr>
          <w:t xml:space="preserve"> &amp; TEST SITE</w:t>
        </w:r>
        <w:r w:rsidR="00423E3E" w:rsidRPr="00423E3E">
          <w:rPr>
            <w:rFonts w:ascii="Arial" w:eastAsia="Times New Roman" w:hAnsi="Arial" w:cs="Arial"/>
            <w:noProof/>
            <w:webHidden/>
          </w:rPr>
          <w:tab/>
        </w:r>
      </w:hyperlink>
      <w:r w:rsidR="006C496D">
        <w:rPr>
          <w:rFonts w:ascii="Arial" w:eastAsia="Times New Roman" w:hAnsi="Arial" w:cs="Arial"/>
          <w:noProof/>
        </w:rPr>
        <w:t>1</w:t>
      </w:r>
    </w:p>
    <w:p w:rsidR="00423E3E" w:rsidRPr="00423E3E" w:rsidRDefault="006C496D" w:rsidP="007F7948">
      <w:pPr>
        <w:tabs>
          <w:tab w:val="right" w:leader="dot" w:pos="8630"/>
        </w:tabs>
        <w:spacing w:after="0" w:line="240" w:lineRule="auto"/>
        <w:ind w:left="450"/>
        <w:rPr>
          <w:rFonts w:ascii="Calibri" w:eastAsia="Times New Roman" w:hAnsi="Calibri" w:cs="Times New Roman"/>
          <w:noProof/>
        </w:rPr>
      </w:pPr>
      <w:r w:rsidRPr="006C496D">
        <w:rPr>
          <w:rFonts w:ascii="Arial" w:hAnsi="Arial" w:cs="Arial"/>
        </w:rPr>
        <w:t xml:space="preserve">IRBs </w:t>
      </w:r>
      <w:r>
        <w:rPr>
          <w:rFonts w:ascii="Arial" w:hAnsi="Arial" w:cs="Arial"/>
        </w:rPr>
        <w:t>AND</w:t>
      </w:r>
      <w:r>
        <w:t xml:space="preserve"> </w:t>
      </w:r>
      <w:hyperlink w:anchor="_Toc287597962" w:history="1">
        <w:r w:rsidR="00DF318D">
          <w:rPr>
            <w:rFonts w:ascii="Arial" w:eastAsia="Times New Roman" w:hAnsi="Arial" w:cs="Arial"/>
            <w:noProof/>
          </w:rPr>
          <w:t>ETHICS COMMITTEE</w:t>
        </w:r>
        <w:r w:rsidR="00423E3E" w:rsidRPr="00423E3E">
          <w:rPr>
            <w:rFonts w:ascii="Arial" w:eastAsia="Times New Roman" w:hAnsi="Arial" w:cs="Arial"/>
            <w:noProof/>
            <w:webHidden/>
          </w:rPr>
          <w:tab/>
        </w:r>
      </w:hyperlink>
      <w:r>
        <w:rPr>
          <w:rFonts w:ascii="Arial" w:eastAsia="Times New Roman" w:hAnsi="Arial" w:cs="Arial"/>
          <w:noProof/>
        </w:rPr>
        <w:t>1</w:t>
      </w:r>
    </w:p>
    <w:p w:rsidR="00423E3E" w:rsidRPr="00423E3E" w:rsidRDefault="007B2CF6" w:rsidP="007F7948">
      <w:pPr>
        <w:tabs>
          <w:tab w:val="right" w:leader="dot" w:pos="8630"/>
        </w:tabs>
        <w:spacing w:after="0" w:line="240" w:lineRule="auto"/>
        <w:ind w:left="450"/>
        <w:rPr>
          <w:rFonts w:ascii="Calibri" w:eastAsia="Times New Roman" w:hAnsi="Calibri" w:cs="Times New Roman"/>
          <w:noProof/>
        </w:rPr>
      </w:pPr>
      <w:hyperlink w:anchor="_Toc287597963" w:history="1">
        <w:r w:rsidR="00423E3E" w:rsidRPr="00423E3E">
          <w:rPr>
            <w:rFonts w:ascii="Arial" w:eastAsia="Times New Roman" w:hAnsi="Arial" w:cs="Arial"/>
            <w:noProof/>
          </w:rPr>
          <w:t>PURPOSE OF STUDY</w:t>
        </w:r>
        <w:r w:rsidR="00423E3E" w:rsidRPr="00423E3E">
          <w:rPr>
            <w:rFonts w:ascii="Arial" w:eastAsia="Times New Roman" w:hAnsi="Arial" w:cs="Arial"/>
            <w:noProof/>
            <w:webHidden/>
          </w:rPr>
          <w:tab/>
        </w:r>
      </w:hyperlink>
      <w:r w:rsidR="006C496D">
        <w:rPr>
          <w:rFonts w:ascii="Arial" w:eastAsia="Times New Roman" w:hAnsi="Arial" w:cs="Arial"/>
          <w:noProof/>
        </w:rPr>
        <w:t>2</w:t>
      </w:r>
    </w:p>
    <w:p w:rsidR="00423E3E" w:rsidRDefault="007B2CF6" w:rsidP="007F7948">
      <w:pPr>
        <w:tabs>
          <w:tab w:val="right" w:leader="dot" w:pos="8630"/>
        </w:tabs>
        <w:spacing w:after="0" w:line="240" w:lineRule="auto"/>
        <w:ind w:left="450"/>
        <w:rPr>
          <w:rFonts w:ascii="Arial" w:eastAsia="Times New Roman" w:hAnsi="Arial" w:cs="Arial"/>
          <w:noProof/>
        </w:rPr>
      </w:pPr>
      <w:hyperlink w:anchor="_Toc287597965" w:history="1">
        <w:r w:rsidR="00423E3E" w:rsidRPr="00423E3E">
          <w:rPr>
            <w:rFonts w:ascii="Arial" w:eastAsia="Times New Roman" w:hAnsi="Arial" w:cs="Arial"/>
            <w:noProof/>
          </w:rPr>
          <w:t>INDICATION FOR USE</w:t>
        </w:r>
        <w:r w:rsidR="00423E3E" w:rsidRPr="00423E3E">
          <w:rPr>
            <w:rFonts w:ascii="Arial" w:eastAsia="Times New Roman" w:hAnsi="Arial" w:cs="Arial"/>
            <w:noProof/>
            <w:webHidden/>
          </w:rPr>
          <w:tab/>
        </w:r>
      </w:hyperlink>
      <w:r w:rsidR="006C496D">
        <w:rPr>
          <w:rFonts w:ascii="Arial" w:eastAsia="Times New Roman" w:hAnsi="Arial" w:cs="Arial"/>
          <w:noProof/>
        </w:rPr>
        <w:t>2</w:t>
      </w:r>
    </w:p>
    <w:p w:rsidR="00675495" w:rsidRPr="00423E3E" w:rsidRDefault="00DD5326" w:rsidP="007F7948">
      <w:pPr>
        <w:tabs>
          <w:tab w:val="right" w:leader="dot" w:pos="8630"/>
        </w:tabs>
        <w:spacing w:after="0" w:line="240" w:lineRule="auto"/>
        <w:ind w:left="450"/>
        <w:rPr>
          <w:rFonts w:ascii="Calibri" w:eastAsia="Times New Roman" w:hAnsi="Calibri" w:cs="Times New Roman"/>
          <w:noProof/>
        </w:rPr>
      </w:pPr>
      <w:r>
        <w:rPr>
          <w:rFonts w:ascii="Arial" w:eastAsia="Times New Roman" w:hAnsi="Arial" w:cs="Arial"/>
          <w:noProof/>
        </w:rPr>
        <w:t xml:space="preserve">FDA </w:t>
      </w:r>
      <w:r w:rsidR="00675495">
        <w:rPr>
          <w:rFonts w:ascii="Arial" w:eastAsia="Times New Roman" w:hAnsi="Arial" w:cs="Arial"/>
          <w:noProof/>
        </w:rPr>
        <w:t>RESOURCES</w:t>
      </w:r>
      <w:r>
        <w:rPr>
          <w:rFonts w:ascii="Arial" w:eastAsia="Times New Roman" w:hAnsi="Arial" w:cs="Arial"/>
          <w:noProof/>
        </w:rPr>
        <w:t xml:space="preserve"> UTILZED</w:t>
      </w:r>
      <w:r w:rsidR="006C496D">
        <w:rPr>
          <w:rFonts w:ascii="Arial" w:eastAsia="Times New Roman" w:hAnsi="Arial" w:cs="Arial"/>
          <w:noProof/>
        </w:rPr>
        <w:t xml:space="preserve"> AND REGULATORY HISTORY</w:t>
      </w:r>
      <w:r w:rsidR="00675495">
        <w:rPr>
          <w:rFonts w:ascii="Arial" w:eastAsia="Times New Roman" w:hAnsi="Arial" w:cs="Arial"/>
          <w:noProof/>
        </w:rPr>
        <w:tab/>
      </w:r>
      <w:r w:rsidR="006C496D">
        <w:rPr>
          <w:rFonts w:ascii="Arial" w:eastAsia="Times New Roman" w:hAnsi="Arial" w:cs="Arial"/>
          <w:noProof/>
        </w:rPr>
        <w:t>2</w:t>
      </w:r>
    </w:p>
    <w:p w:rsidR="00423E3E" w:rsidRPr="00423E3E" w:rsidRDefault="00423E3E" w:rsidP="00423E3E">
      <w:pPr>
        <w:tabs>
          <w:tab w:val="right" w:leader="dot" w:pos="8630"/>
        </w:tabs>
        <w:spacing w:after="0" w:line="240" w:lineRule="auto"/>
        <w:ind w:left="220"/>
        <w:rPr>
          <w:rFonts w:ascii="Calibri" w:eastAsia="Times New Roman" w:hAnsi="Calibri" w:cs="Times New Roman"/>
          <w:noProof/>
        </w:rPr>
      </w:pPr>
      <w:r w:rsidRPr="00423E3E">
        <w:rPr>
          <w:rFonts w:ascii="Arial" w:eastAsia="Times New Roman" w:hAnsi="Arial" w:cs="Arial"/>
          <w:noProof/>
        </w:rPr>
        <w:t>DEVICE</w:t>
      </w:r>
      <w:hyperlink w:anchor="_Toc287597970" w:history="1">
        <w:r w:rsidR="004E3FE5">
          <w:rPr>
            <w:rFonts w:ascii="Arial" w:eastAsia="Times New Roman" w:hAnsi="Arial" w:cs="Arial"/>
            <w:noProof/>
          </w:rPr>
          <w:t xml:space="preserve"> INFORMATION: ERCHONIA LUNULA</w:t>
        </w:r>
        <w:r w:rsidRPr="00423E3E">
          <w:rPr>
            <w:rFonts w:ascii="Arial" w:eastAsia="Times New Roman" w:hAnsi="Arial" w:cs="Arial"/>
            <w:noProof/>
          </w:rPr>
          <w:t>LASER</w:t>
        </w:r>
        <w:r w:rsidR="004E3FE5">
          <w:rPr>
            <w:rFonts w:ascii="Arial" w:eastAsia="Times New Roman" w:hAnsi="Arial" w:cs="Arial"/>
            <w:noProof/>
          </w:rPr>
          <w:t>™</w:t>
        </w:r>
        <w:r w:rsidRPr="00423E3E">
          <w:rPr>
            <w:rFonts w:ascii="Arial" w:eastAsia="Times New Roman" w:hAnsi="Arial" w:cs="Arial"/>
            <w:noProof/>
            <w:webHidden/>
          </w:rPr>
          <w:tab/>
        </w:r>
      </w:hyperlink>
      <w:r w:rsidR="006C496D">
        <w:rPr>
          <w:rFonts w:ascii="Arial" w:eastAsia="Times New Roman" w:hAnsi="Arial" w:cs="Arial"/>
          <w:noProof/>
        </w:rPr>
        <w:t>3</w:t>
      </w:r>
    </w:p>
    <w:p w:rsidR="00423E3E" w:rsidRPr="00423E3E" w:rsidRDefault="007B2CF6" w:rsidP="00423E3E">
      <w:pPr>
        <w:tabs>
          <w:tab w:val="right" w:leader="dot" w:pos="8630"/>
        </w:tabs>
        <w:spacing w:after="0" w:line="240" w:lineRule="auto"/>
        <w:ind w:left="220"/>
        <w:rPr>
          <w:rFonts w:ascii="Calibri" w:eastAsia="Times New Roman" w:hAnsi="Calibri" w:cs="Times New Roman"/>
          <w:noProof/>
        </w:rPr>
      </w:pPr>
      <w:hyperlink w:anchor="_Toc287597977" w:history="1">
        <w:r w:rsidR="00423E3E" w:rsidRPr="00423E3E">
          <w:rPr>
            <w:rFonts w:ascii="Arial" w:eastAsia="Times New Roman" w:hAnsi="Arial" w:cs="Arial"/>
            <w:noProof/>
          </w:rPr>
          <w:t xml:space="preserve">STUDY INDICATION AND RATIONALE, THEORY OF MECHANISM OF OPERATION </w:t>
        </w:r>
        <w:r w:rsidR="007F7948">
          <w:rPr>
            <w:rFonts w:ascii="Arial" w:eastAsia="Times New Roman" w:hAnsi="Arial" w:cs="Arial"/>
            <w:noProof/>
          </w:rPr>
          <w:t xml:space="preserve">&amp; </w:t>
        </w:r>
        <w:r w:rsidR="00423E3E" w:rsidRPr="00423E3E">
          <w:rPr>
            <w:rFonts w:ascii="Arial" w:eastAsia="Times New Roman" w:hAnsi="Arial" w:cs="Arial"/>
            <w:noProof/>
          </w:rPr>
          <w:t>SUPPORTING MATERIALS</w:t>
        </w:r>
        <w:r w:rsidR="00423E3E" w:rsidRPr="00423E3E">
          <w:rPr>
            <w:rFonts w:ascii="Arial" w:eastAsia="Times New Roman" w:hAnsi="Arial" w:cs="Arial"/>
            <w:noProof/>
            <w:webHidden/>
          </w:rPr>
          <w:tab/>
        </w:r>
        <w:r w:rsidR="001B7A6D">
          <w:rPr>
            <w:rFonts w:ascii="Arial" w:eastAsia="Times New Roman" w:hAnsi="Arial" w:cs="Arial"/>
            <w:noProof/>
            <w:webHidden/>
          </w:rPr>
          <w:t>1</w:t>
        </w:r>
      </w:hyperlink>
      <w:r w:rsidR="006C496D">
        <w:rPr>
          <w:rFonts w:ascii="Arial" w:eastAsia="Times New Roman" w:hAnsi="Arial" w:cs="Arial"/>
          <w:noProof/>
        </w:rPr>
        <w:t>1</w:t>
      </w:r>
    </w:p>
    <w:p w:rsidR="00C84B3B" w:rsidRPr="00C84B3B" w:rsidRDefault="00C84B3B" w:rsidP="00423E3E">
      <w:pPr>
        <w:tabs>
          <w:tab w:val="right" w:leader="dot" w:pos="8630"/>
        </w:tabs>
        <w:spacing w:after="0" w:line="240" w:lineRule="auto"/>
        <w:ind w:left="220"/>
        <w:rPr>
          <w:rFonts w:ascii="Arial" w:hAnsi="Arial" w:cs="Arial"/>
        </w:rPr>
      </w:pPr>
      <w:r w:rsidRPr="00C84B3B">
        <w:rPr>
          <w:rFonts w:ascii="Arial" w:hAnsi="Arial" w:cs="Arial"/>
        </w:rPr>
        <w:t>STUDY DESIGN</w:t>
      </w:r>
      <w:r w:rsidRPr="00C84B3B">
        <w:rPr>
          <w:rFonts w:ascii="Arial" w:hAnsi="Arial" w:cs="Arial"/>
        </w:rPr>
        <w:tab/>
      </w:r>
      <w:r w:rsidR="006C496D">
        <w:rPr>
          <w:rFonts w:ascii="Arial" w:hAnsi="Arial" w:cs="Arial"/>
        </w:rPr>
        <w:t>19</w:t>
      </w:r>
    </w:p>
    <w:p w:rsidR="006C496D" w:rsidRPr="006C496D" w:rsidRDefault="006C496D" w:rsidP="007F7948">
      <w:pPr>
        <w:tabs>
          <w:tab w:val="right" w:leader="dot" w:pos="8630"/>
        </w:tabs>
        <w:spacing w:after="0" w:line="240" w:lineRule="auto"/>
        <w:ind w:left="450"/>
        <w:rPr>
          <w:rFonts w:ascii="Arial" w:hAnsi="Arial" w:cs="Arial"/>
        </w:rPr>
      </w:pPr>
      <w:r w:rsidRPr="006C496D">
        <w:rPr>
          <w:rFonts w:ascii="Arial" w:hAnsi="Arial" w:cs="Arial"/>
        </w:rPr>
        <w:t>SAMPLE</w:t>
      </w:r>
      <w:r w:rsidRPr="006C496D">
        <w:rPr>
          <w:rFonts w:ascii="Arial" w:hAnsi="Arial" w:cs="Arial"/>
        </w:rPr>
        <w:tab/>
        <w:t>19</w:t>
      </w:r>
    </w:p>
    <w:p w:rsidR="006C496D" w:rsidRPr="006C496D" w:rsidRDefault="006C496D" w:rsidP="007F7948">
      <w:pPr>
        <w:tabs>
          <w:tab w:val="right" w:leader="dot" w:pos="8630"/>
        </w:tabs>
        <w:spacing w:after="0" w:line="240" w:lineRule="auto"/>
        <w:ind w:left="450"/>
        <w:rPr>
          <w:rFonts w:ascii="Arial" w:hAnsi="Arial" w:cs="Arial"/>
        </w:rPr>
      </w:pPr>
      <w:r w:rsidRPr="006C496D">
        <w:rPr>
          <w:rFonts w:ascii="Arial" w:hAnsi="Arial" w:cs="Arial"/>
        </w:rPr>
        <w:t>STUDY PHOTO SET SELECTION</w:t>
      </w:r>
      <w:r w:rsidRPr="006C496D">
        <w:rPr>
          <w:rFonts w:ascii="Arial" w:hAnsi="Arial" w:cs="Arial"/>
        </w:rPr>
        <w:tab/>
        <w:t>19</w:t>
      </w:r>
    </w:p>
    <w:p w:rsidR="006C496D" w:rsidRPr="006C496D" w:rsidRDefault="006C496D" w:rsidP="007F7948">
      <w:pPr>
        <w:tabs>
          <w:tab w:val="right" w:leader="dot" w:pos="8630"/>
        </w:tabs>
        <w:spacing w:after="0" w:line="240" w:lineRule="auto"/>
        <w:ind w:left="450"/>
        <w:rPr>
          <w:rFonts w:ascii="Arial" w:hAnsi="Arial" w:cs="Arial"/>
        </w:rPr>
      </w:pPr>
      <w:r w:rsidRPr="006C496D">
        <w:rPr>
          <w:rFonts w:ascii="Arial" w:hAnsi="Arial" w:cs="Arial"/>
        </w:rPr>
        <w:t>PRIVACY AND CONFIDENTIALITY</w:t>
      </w:r>
      <w:r w:rsidRPr="006C496D">
        <w:rPr>
          <w:rFonts w:ascii="Arial" w:hAnsi="Arial" w:cs="Arial"/>
        </w:rPr>
        <w:tab/>
        <w:t>21</w:t>
      </w:r>
    </w:p>
    <w:p w:rsidR="006C496D" w:rsidRPr="006C496D" w:rsidRDefault="006C496D" w:rsidP="007F7948">
      <w:pPr>
        <w:tabs>
          <w:tab w:val="right" w:leader="dot" w:pos="8630"/>
        </w:tabs>
        <w:spacing w:after="0" w:line="240" w:lineRule="auto"/>
        <w:ind w:left="450"/>
        <w:rPr>
          <w:rFonts w:ascii="Arial" w:hAnsi="Arial" w:cs="Arial"/>
        </w:rPr>
      </w:pPr>
      <w:r w:rsidRPr="006C496D">
        <w:rPr>
          <w:rFonts w:ascii="Arial" w:hAnsi="Arial" w:cs="Arial"/>
        </w:rPr>
        <w:t>STUDY INVESTIGATOR</w:t>
      </w:r>
      <w:r w:rsidRPr="006C496D">
        <w:rPr>
          <w:rFonts w:ascii="Arial" w:hAnsi="Arial" w:cs="Arial"/>
        </w:rPr>
        <w:tab/>
        <w:t>22</w:t>
      </w:r>
    </w:p>
    <w:p w:rsidR="006C496D" w:rsidRPr="006C496D" w:rsidRDefault="006C496D" w:rsidP="007F7948">
      <w:pPr>
        <w:tabs>
          <w:tab w:val="right" w:leader="dot" w:pos="8630"/>
        </w:tabs>
        <w:spacing w:after="0" w:line="240" w:lineRule="auto"/>
        <w:ind w:left="450"/>
        <w:rPr>
          <w:rFonts w:ascii="Arial" w:hAnsi="Arial" w:cs="Arial"/>
        </w:rPr>
      </w:pPr>
      <w:r w:rsidRPr="006C496D">
        <w:rPr>
          <w:rFonts w:ascii="Arial" w:hAnsi="Arial" w:cs="Arial"/>
        </w:rPr>
        <w:t>BLINDING AND RANDOMIZATION</w:t>
      </w:r>
      <w:r w:rsidRPr="006C496D">
        <w:rPr>
          <w:rFonts w:ascii="Arial" w:hAnsi="Arial" w:cs="Arial"/>
        </w:rPr>
        <w:tab/>
        <w:t>22</w:t>
      </w:r>
    </w:p>
    <w:p w:rsidR="00423E3E" w:rsidRDefault="007B2CF6" w:rsidP="00423E3E">
      <w:pPr>
        <w:tabs>
          <w:tab w:val="right" w:leader="dot" w:pos="8630"/>
        </w:tabs>
        <w:spacing w:after="0" w:line="240" w:lineRule="auto"/>
        <w:ind w:left="220"/>
        <w:rPr>
          <w:rFonts w:ascii="Arial" w:eastAsia="Times New Roman" w:hAnsi="Arial" w:cs="Arial"/>
          <w:noProof/>
        </w:rPr>
      </w:pPr>
      <w:hyperlink w:anchor="_Toc287597983" w:history="1">
        <w:r w:rsidR="00423E3E" w:rsidRPr="00423E3E">
          <w:rPr>
            <w:rFonts w:ascii="Arial" w:eastAsia="Times New Roman" w:hAnsi="Arial" w:cs="Arial"/>
            <w:noProof/>
          </w:rPr>
          <w:t xml:space="preserve">STUDY PROCEDURE </w:t>
        </w:r>
        <w:r w:rsidR="00423E3E" w:rsidRPr="00423E3E">
          <w:rPr>
            <w:rFonts w:ascii="Arial" w:eastAsia="Times New Roman" w:hAnsi="Arial" w:cs="Arial"/>
            <w:noProof/>
            <w:webHidden/>
          </w:rPr>
          <w:tab/>
        </w:r>
        <w:r w:rsidR="002C0231">
          <w:rPr>
            <w:rFonts w:ascii="Arial" w:eastAsia="Times New Roman" w:hAnsi="Arial" w:cs="Arial"/>
            <w:noProof/>
            <w:webHidden/>
          </w:rPr>
          <w:t>2</w:t>
        </w:r>
      </w:hyperlink>
      <w:r w:rsidR="006C496D">
        <w:rPr>
          <w:rFonts w:ascii="Arial" w:eastAsia="Times New Roman" w:hAnsi="Arial" w:cs="Arial"/>
          <w:noProof/>
        </w:rPr>
        <w:t>4</w:t>
      </w:r>
    </w:p>
    <w:p w:rsidR="007F7948" w:rsidRDefault="001B7A6D" w:rsidP="007F7948">
      <w:pPr>
        <w:tabs>
          <w:tab w:val="right" w:leader="dot" w:pos="8630"/>
        </w:tabs>
        <w:spacing w:after="0" w:line="240" w:lineRule="auto"/>
        <w:ind w:left="450"/>
        <w:rPr>
          <w:rFonts w:ascii="Arial" w:eastAsia="Times New Roman" w:hAnsi="Arial" w:cs="Arial"/>
          <w:noProof/>
        </w:rPr>
      </w:pPr>
      <w:r>
        <w:rPr>
          <w:rFonts w:ascii="Arial" w:eastAsia="Times New Roman" w:hAnsi="Arial" w:cs="Arial"/>
          <w:noProof/>
        </w:rPr>
        <w:t xml:space="preserve">STUDY </w:t>
      </w:r>
      <w:r w:rsidR="006C496D">
        <w:rPr>
          <w:rFonts w:ascii="Arial" w:eastAsia="Times New Roman" w:hAnsi="Arial" w:cs="Arial"/>
          <w:noProof/>
        </w:rPr>
        <w:t>MEASUREMENT TOOL:</w:t>
      </w:r>
      <w:r w:rsidR="007F7948">
        <w:rPr>
          <w:rFonts w:ascii="Arial" w:eastAsia="Times New Roman" w:hAnsi="Arial" w:cs="Arial"/>
          <w:noProof/>
        </w:rPr>
        <w:t xml:space="preserve"> </w:t>
      </w:r>
      <w:r w:rsidR="006C496D">
        <w:rPr>
          <w:rFonts w:ascii="Arial" w:eastAsia="Times New Roman" w:hAnsi="Arial" w:cs="Arial"/>
          <w:noProof/>
        </w:rPr>
        <w:t>THE GNU MANIPULATION PROGRAM (GIMP 2.8)</w:t>
      </w:r>
    </w:p>
    <w:p w:rsidR="001B7A6D" w:rsidRDefault="001B7A6D" w:rsidP="007F7948">
      <w:pPr>
        <w:tabs>
          <w:tab w:val="right" w:leader="dot" w:pos="8630"/>
        </w:tabs>
        <w:spacing w:after="0" w:line="240" w:lineRule="auto"/>
        <w:ind w:left="450" w:hanging="230"/>
        <w:rPr>
          <w:rFonts w:ascii="Arial" w:eastAsia="Times New Roman" w:hAnsi="Arial" w:cs="Arial"/>
          <w:noProof/>
        </w:rPr>
      </w:pPr>
      <w:r>
        <w:rPr>
          <w:rFonts w:ascii="Arial" w:eastAsia="Times New Roman" w:hAnsi="Arial" w:cs="Arial"/>
          <w:noProof/>
        </w:rPr>
        <w:tab/>
      </w:r>
      <w:r w:rsidR="007F7948">
        <w:rPr>
          <w:rFonts w:ascii="Arial" w:eastAsia="Times New Roman" w:hAnsi="Arial" w:cs="Arial"/>
          <w:noProof/>
        </w:rPr>
        <w:tab/>
      </w:r>
      <w:r>
        <w:rPr>
          <w:rFonts w:ascii="Arial" w:eastAsia="Times New Roman" w:hAnsi="Arial" w:cs="Arial"/>
          <w:noProof/>
        </w:rPr>
        <w:t>2</w:t>
      </w:r>
      <w:r w:rsidR="006C496D">
        <w:rPr>
          <w:rFonts w:ascii="Arial" w:eastAsia="Times New Roman" w:hAnsi="Arial" w:cs="Arial"/>
          <w:noProof/>
        </w:rPr>
        <w:t>4</w:t>
      </w:r>
    </w:p>
    <w:p w:rsidR="001B7A6D" w:rsidRPr="00423E3E" w:rsidRDefault="007F7948" w:rsidP="007F7948">
      <w:pPr>
        <w:tabs>
          <w:tab w:val="right" w:leader="dot" w:pos="8630"/>
        </w:tabs>
        <w:spacing w:after="0" w:line="240" w:lineRule="auto"/>
        <w:ind w:left="450"/>
        <w:rPr>
          <w:rFonts w:ascii="Calibri" w:eastAsia="Times New Roman" w:hAnsi="Calibri" w:cs="Times New Roman"/>
          <w:noProof/>
        </w:rPr>
      </w:pPr>
      <w:r>
        <w:rPr>
          <w:rFonts w:ascii="Arial" w:eastAsia="Times New Roman" w:hAnsi="Arial" w:cs="Arial"/>
          <w:noProof/>
        </w:rPr>
        <w:t>MEASUREMENT METHODOLOGY</w:t>
      </w:r>
      <w:r w:rsidR="001B7A6D">
        <w:rPr>
          <w:rFonts w:ascii="Arial" w:eastAsia="Times New Roman" w:hAnsi="Arial" w:cs="Arial"/>
          <w:noProof/>
        </w:rPr>
        <w:tab/>
      </w:r>
      <w:r w:rsidR="00DF318D">
        <w:rPr>
          <w:rFonts w:ascii="Arial" w:eastAsia="Times New Roman" w:hAnsi="Arial" w:cs="Arial"/>
          <w:noProof/>
        </w:rPr>
        <w:t>2</w:t>
      </w:r>
      <w:r>
        <w:rPr>
          <w:rFonts w:ascii="Arial" w:eastAsia="Times New Roman" w:hAnsi="Arial" w:cs="Arial"/>
          <w:noProof/>
        </w:rPr>
        <w:t>7</w:t>
      </w:r>
    </w:p>
    <w:p w:rsidR="00423E3E" w:rsidRPr="00423E3E" w:rsidRDefault="007B2CF6" w:rsidP="00423E3E">
      <w:pPr>
        <w:tabs>
          <w:tab w:val="right" w:leader="dot" w:pos="8630"/>
        </w:tabs>
        <w:spacing w:after="0" w:line="240" w:lineRule="auto"/>
        <w:ind w:left="220"/>
        <w:rPr>
          <w:rFonts w:ascii="Calibri" w:eastAsia="Times New Roman" w:hAnsi="Calibri" w:cs="Times New Roman"/>
          <w:noProof/>
        </w:rPr>
      </w:pPr>
      <w:hyperlink w:anchor="_Toc287597994" w:history="1">
        <w:r w:rsidR="00423E3E" w:rsidRPr="00423E3E">
          <w:rPr>
            <w:rFonts w:ascii="Arial" w:eastAsia="Times New Roman" w:hAnsi="Arial" w:cs="Arial"/>
            <w:noProof/>
          </w:rPr>
          <w:t>STATISTICAL ANALYSIS</w:t>
        </w:r>
        <w:r w:rsidR="001B7A6D">
          <w:rPr>
            <w:rFonts w:ascii="Arial" w:eastAsia="Times New Roman" w:hAnsi="Arial" w:cs="Arial"/>
            <w:noProof/>
          </w:rPr>
          <w:t xml:space="preserve"> PLAN</w:t>
        </w:r>
        <w:r w:rsidR="00423E3E" w:rsidRPr="00423E3E">
          <w:rPr>
            <w:rFonts w:ascii="Arial" w:eastAsia="Times New Roman" w:hAnsi="Arial" w:cs="Arial"/>
            <w:noProof/>
            <w:webHidden/>
          </w:rPr>
          <w:tab/>
        </w:r>
      </w:hyperlink>
      <w:r w:rsidR="007F7948">
        <w:rPr>
          <w:rFonts w:ascii="Arial" w:eastAsia="Times New Roman" w:hAnsi="Arial" w:cs="Arial"/>
          <w:noProof/>
        </w:rPr>
        <w:t>28</w:t>
      </w:r>
    </w:p>
    <w:p w:rsidR="00423E3E" w:rsidRDefault="00423E3E" w:rsidP="00423E3E">
      <w:pPr>
        <w:tabs>
          <w:tab w:val="right" w:leader="dot" w:pos="8630"/>
        </w:tabs>
        <w:spacing w:after="0" w:line="240" w:lineRule="auto"/>
        <w:ind w:left="220"/>
        <w:rPr>
          <w:rFonts w:ascii="Arial" w:eastAsia="Times New Roman" w:hAnsi="Arial" w:cs="Arial"/>
          <w:noProof/>
        </w:rPr>
      </w:pPr>
    </w:p>
    <w:p w:rsidR="001B7A6D" w:rsidRDefault="001B7A6D" w:rsidP="00423E3E">
      <w:pPr>
        <w:tabs>
          <w:tab w:val="right" w:leader="dot" w:pos="8630"/>
        </w:tabs>
        <w:spacing w:after="0" w:line="240" w:lineRule="auto"/>
        <w:ind w:left="220"/>
        <w:rPr>
          <w:rFonts w:ascii="Arial" w:eastAsia="Times New Roman" w:hAnsi="Arial" w:cs="Arial"/>
          <w:noProof/>
        </w:rPr>
      </w:pPr>
    </w:p>
    <w:p w:rsidR="001B7A6D" w:rsidRPr="001B7A6D" w:rsidRDefault="001B7A6D" w:rsidP="00423E3E">
      <w:pPr>
        <w:tabs>
          <w:tab w:val="right" w:leader="dot" w:pos="8630"/>
        </w:tabs>
        <w:spacing w:after="0" w:line="240" w:lineRule="auto"/>
        <w:ind w:left="220"/>
        <w:rPr>
          <w:rFonts w:ascii="Arial" w:eastAsia="Times New Roman" w:hAnsi="Arial" w:cs="Arial"/>
          <w:noProof/>
          <w:u w:val="single"/>
        </w:rPr>
      </w:pPr>
      <w:r w:rsidRPr="001B7A6D">
        <w:rPr>
          <w:rFonts w:ascii="Arial" w:eastAsia="Times New Roman" w:hAnsi="Arial" w:cs="Arial"/>
          <w:noProof/>
          <w:u w:val="single"/>
        </w:rPr>
        <w:t>APPENDICES</w:t>
      </w:r>
    </w:p>
    <w:p w:rsidR="001B7A6D" w:rsidRDefault="001B7A6D" w:rsidP="00423E3E">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APPENDIX A: ESTABLISHMENT OF NON-SIGNIFICANT RISK</w:t>
      </w:r>
    </w:p>
    <w:p w:rsidR="007F7948" w:rsidRDefault="001B7A6D" w:rsidP="00423E3E">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APP</w:t>
      </w:r>
      <w:r w:rsidR="00C84B3B">
        <w:rPr>
          <w:rFonts w:ascii="Arial" w:eastAsia="Times New Roman" w:hAnsi="Arial" w:cs="Arial"/>
          <w:noProof/>
        </w:rPr>
        <w:t>E</w:t>
      </w:r>
      <w:r>
        <w:rPr>
          <w:rFonts w:ascii="Arial" w:eastAsia="Times New Roman" w:hAnsi="Arial" w:cs="Arial"/>
          <w:noProof/>
        </w:rPr>
        <w:t xml:space="preserve">NDIX </w:t>
      </w:r>
      <w:r w:rsidR="003F4A72">
        <w:rPr>
          <w:rFonts w:ascii="Arial" w:eastAsia="Times New Roman" w:hAnsi="Arial" w:cs="Arial"/>
          <w:noProof/>
        </w:rPr>
        <w:t>B</w:t>
      </w:r>
      <w:r>
        <w:rPr>
          <w:rFonts w:ascii="Arial" w:eastAsia="Times New Roman" w:hAnsi="Arial" w:cs="Arial"/>
          <w:noProof/>
        </w:rPr>
        <w:t xml:space="preserve">: </w:t>
      </w:r>
      <w:r w:rsidR="007F7948">
        <w:rPr>
          <w:rFonts w:ascii="Arial" w:eastAsia="Times New Roman" w:hAnsi="Arial" w:cs="Arial"/>
          <w:noProof/>
        </w:rPr>
        <w:t xml:space="preserve">GIMP 2.8 SOFTWARE VALIDATION STUDY PROTOCOL </w:t>
      </w:r>
    </w:p>
    <w:p w:rsidR="001B7A6D" w:rsidRDefault="007F7948" w:rsidP="00423E3E">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 xml:space="preserve">APPENDIX </w:t>
      </w:r>
      <w:r w:rsidR="003F4A72">
        <w:rPr>
          <w:rFonts w:ascii="Arial" w:eastAsia="Times New Roman" w:hAnsi="Arial" w:cs="Arial"/>
          <w:noProof/>
        </w:rPr>
        <w:t>C</w:t>
      </w:r>
      <w:r>
        <w:rPr>
          <w:rFonts w:ascii="Arial" w:eastAsia="Times New Roman" w:hAnsi="Arial" w:cs="Arial"/>
          <w:noProof/>
        </w:rPr>
        <w:t>: GIMP 2.8 SOFTWARE VALIDATION STUDY RESULTS</w:t>
      </w:r>
    </w:p>
    <w:p w:rsidR="007F7948" w:rsidRDefault="007F7948" w:rsidP="00423E3E">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 xml:space="preserve">APPENDIX </w:t>
      </w:r>
      <w:r w:rsidR="003F4A72">
        <w:rPr>
          <w:rFonts w:ascii="Arial" w:eastAsia="Times New Roman" w:hAnsi="Arial" w:cs="Arial"/>
          <w:noProof/>
        </w:rPr>
        <w:t>D</w:t>
      </w:r>
      <w:r>
        <w:rPr>
          <w:rFonts w:ascii="Arial" w:eastAsia="Times New Roman" w:hAnsi="Arial" w:cs="Arial"/>
          <w:noProof/>
        </w:rPr>
        <w:t>: GIMP 2.8 MEASUREMENT METHODOLOGY INSTRUCTION SHEET</w:t>
      </w:r>
    </w:p>
    <w:p w:rsidR="007F7948" w:rsidRDefault="007F7948" w:rsidP="00423E3E">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APPENDIX F: EVALUATOR CODED PHOTOGRAPH KEY</w:t>
      </w:r>
    </w:p>
    <w:p w:rsidR="007F7948" w:rsidRPr="00423E3E" w:rsidRDefault="007F7948" w:rsidP="00423E3E">
      <w:pPr>
        <w:tabs>
          <w:tab w:val="right" w:leader="dot" w:pos="8630"/>
        </w:tabs>
        <w:spacing w:after="0" w:line="240" w:lineRule="auto"/>
        <w:ind w:left="220"/>
        <w:rPr>
          <w:rFonts w:ascii="Calibri" w:eastAsia="Times New Roman" w:hAnsi="Calibri" w:cs="Times New Roman"/>
          <w:noProof/>
        </w:rPr>
      </w:pPr>
      <w:r>
        <w:rPr>
          <w:rFonts w:ascii="Arial" w:eastAsia="Times New Roman" w:hAnsi="Arial" w:cs="Arial"/>
          <w:noProof/>
        </w:rPr>
        <w:t>APPENDIX G: EVALUATOR PHOTOGRAPH MEASUREMENT RECORD FORM</w:t>
      </w:r>
    </w:p>
    <w:p w:rsidR="00423E3E" w:rsidRDefault="00423E3E" w:rsidP="00423E3E">
      <w:pPr>
        <w:rPr>
          <w:rFonts w:ascii="Arial" w:eastAsia="Times New Roman" w:hAnsi="Arial" w:cs="Times New Roman"/>
          <w:szCs w:val="24"/>
        </w:rPr>
      </w:pPr>
      <w:r w:rsidRPr="00423E3E">
        <w:rPr>
          <w:rFonts w:ascii="Arial" w:eastAsia="Times New Roman" w:hAnsi="Arial" w:cs="Times New Roman"/>
          <w:szCs w:val="24"/>
        </w:rPr>
        <w:fldChar w:fldCharType="end"/>
      </w:r>
    </w:p>
    <w:p w:rsidR="00672F67" w:rsidRDefault="00423E3E" w:rsidP="00D3097C">
      <w:pPr>
        <w:tabs>
          <w:tab w:val="left" w:pos="8655"/>
        </w:tabs>
        <w:rPr>
          <w:rFonts w:ascii="Arial" w:eastAsia="Times New Roman" w:hAnsi="Arial" w:cs="Times New Roman"/>
          <w:sz w:val="24"/>
          <w:szCs w:val="24"/>
          <w:lang w:val="de-DE"/>
        </w:rPr>
        <w:sectPr w:rsidR="00672F67" w:rsidSect="001B3310">
          <w:headerReference w:type="default" r:id="rId9"/>
          <w:footerReference w:type="default" r:id="rId10"/>
          <w:pgSz w:w="12240" w:h="15840" w:code="1"/>
          <w:pgMar w:top="1440" w:right="1440" w:bottom="1440" w:left="1440" w:header="720" w:footer="936" w:gutter="0"/>
          <w:pgNumType w:start="1"/>
          <w:cols w:space="720" w:equalWidth="0">
            <w:col w:w="9360" w:space="720"/>
          </w:cols>
          <w:docGrid w:linePitch="360"/>
        </w:sectPr>
      </w:pPr>
      <w:r w:rsidRPr="00D3097C">
        <w:rPr>
          <w:rFonts w:ascii="Arial" w:eastAsia="Times New Roman" w:hAnsi="Arial" w:cs="Times New Roman"/>
          <w:sz w:val="24"/>
          <w:szCs w:val="24"/>
          <w:lang w:val="de-DE"/>
        </w:rPr>
        <w:br w:type="page"/>
      </w:r>
    </w:p>
    <w:p w:rsidR="001B1181" w:rsidRPr="001B1181" w:rsidRDefault="001B1181" w:rsidP="001B1181">
      <w:pPr>
        <w:spacing w:after="0" w:line="240" w:lineRule="auto"/>
        <w:jc w:val="center"/>
        <w:rPr>
          <w:rFonts w:ascii="Arial" w:eastAsia="Times New Roman" w:hAnsi="Arial" w:cs="Times New Roman"/>
          <w:b/>
          <w:bCs/>
          <w:sz w:val="24"/>
          <w:szCs w:val="24"/>
          <w:u w:val="single"/>
          <w:lang w:val="de-DE"/>
        </w:rPr>
      </w:pPr>
      <w:r w:rsidRPr="001B1181">
        <w:rPr>
          <w:rFonts w:ascii="Arial" w:eastAsia="Times New Roman" w:hAnsi="Arial" w:cs="Times New Roman"/>
          <w:b/>
          <w:bCs/>
          <w:sz w:val="24"/>
          <w:szCs w:val="24"/>
          <w:u w:val="single"/>
          <w:lang w:val="de-DE"/>
        </w:rPr>
        <w:lastRenderedPageBreak/>
        <w:t>STUDY INFORMATION</w:t>
      </w:r>
    </w:p>
    <w:p w:rsidR="001B1181" w:rsidRPr="001B1181" w:rsidRDefault="001B1181" w:rsidP="001B1181">
      <w:pPr>
        <w:keepNext/>
        <w:spacing w:after="0" w:line="240" w:lineRule="auto"/>
        <w:outlineLvl w:val="1"/>
        <w:rPr>
          <w:rFonts w:ascii="Arial" w:eastAsia="Times New Roman" w:hAnsi="Arial" w:cs="Times New Roman"/>
          <w:b/>
          <w:bCs/>
          <w:szCs w:val="24"/>
          <w:lang w:val="de-DE"/>
        </w:rPr>
      </w:pPr>
    </w:p>
    <w:p w:rsidR="001B1181" w:rsidRPr="001B1181" w:rsidRDefault="001B1181" w:rsidP="001B1181">
      <w:pPr>
        <w:keepNext/>
        <w:spacing w:after="0" w:line="240" w:lineRule="auto"/>
        <w:outlineLvl w:val="1"/>
        <w:rPr>
          <w:rFonts w:ascii="Arial" w:eastAsia="Times New Roman" w:hAnsi="Arial" w:cs="Times New Roman"/>
          <w:b/>
          <w:bCs/>
          <w:szCs w:val="24"/>
          <w:lang w:val="de-DE"/>
        </w:rPr>
      </w:pPr>
      <w:r w:rsidRPr="001B1181">
        <w:rPr>
          <w:rFonts w:ascii="Arial" w:eastAsia="Times New Roman" w:hAnsi="Arial" w:cs="Times New Roman"/>
          <w:b/>
          <w:bCs/>
          <w:szCs w:val="24"/>
          <w:lang w:val="de-DE"/>
        </w:rPr>
        <w:t>SPONSOR</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Erchonia Corporation</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2021 Commerce Drive</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McKinney, TX 75069</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Contact: Mr. Steven Shanks, President</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Telephone: 214-544-2227</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e-mail: sshanks@erchonia.com</w:t>
      </w:r>
    </w:p>
    <w:p w:rsidR="001B1181" w:rsidRPr="001B1181" w:rsidRDefault="001B1181" w:rsidP="001B1181">
      <w:pPr>
        <w:keepNext/>
        <w:spacing w:after="0" w:line="240" w:lineRule="auto"/>
        <w:outlineLvl w:val="1"/>
        <w:rPr>
          <w:rFonts w:ascii="Arial" w:eastAsia="Times New Roman" w:hAnsi="Arial" w:cs="Times New Roman"/>
          <w:b/>
          <w:bCs/>
          <w:szCs w:val="24"/>
          <w:lang w:val="de-DE"/>
        </w:rPr>
      </w:pPr>
    </w:p>
    <w:p w:rsidR="001B1181" w:rsidRPr="001B1181" w:rsidRDefault="001B1181" w:rsidP="001B1181">
      <w:pPr>
        <w:keepNext/>
        <w:spacing w:after="0" w:line="240" w:lineRule="auto"/>
        <w:outlineLvl w:val="1"/>
        <w:rPr>
          <w:rFonts w:ascii="Arial" w:eastAsia="Times New Roman" w:hAnsi="Arial" w:cs="Times New Roman"/>
          <w:b/>
          <w:bCs/>
          <w:szCs w:val="24"/>
          <w:lang w:val="de-DE"/>
        </w:rPr>
      </w:pPr>
      <w:r w:rsidRPr="001B1181">
        <w:rPr>
          <w:rFonts w:ascii="Arial" w:eastAsia="Times New Roman" w:hAnsi="Arial" w:cs="Times New Roman"/>
          <w:b/>
          <w:bCs/>
          <w:szCs w:val="24"/>
          <w:lang w:val="de-DE"/>
        </w:rPr>
        <w:t>CLINICAL CONSULTANT</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Regulatory Insight, Inc. </w:t>
      </w:r>
    </w:p>
    <w:p w:rsidR="0038786D" w:rsidRDefault="0038786D" w:rsidP="001B1181">
      <w:pPr>
        <w:spacing w:after="0" w:line="240" w:lineRule="auto"/>
        <w:rPr>
          <w:rFonts w:ascii="Arial" w:eastAsia="Times New Roman" w:hAnsi="Arial" w:cs="Times New Roman"/>
          <w:szCs w:val="24"/>
        </w:rPr>
      </w:pPr>
      <w:r>
        <w:rPr>
          <w:rFonts w:ascii="Arial" w:eastAsia="Times New Roman" w:hAnsi="Arial" w:cs="Times New Roman"/>
          <w:szCs w:val="24"/>
        </w:rPr>
        <w:t>Nashville Office</w:t>
      </w:r>
    </w:p>
    <w:p w:rsidR="001B1181" w:rsidRPr="001B1181" w:rsidRDefault="00256205" w:rsidP="001B1181">
      <w:pPr>
        <w:spacing w:after="0" w:line="240" w:lineRule="auto"/>
        <w:rPr>
          <w:rFonts w:ascii="Arial" w:eastAsia="Times New Roman" w:hAnsi="Arial" w:cs="Times New Roman"/>
          <w:szCs w:val="24"/>
        </w:rPr>
      </w:pPr>
      <w:r>
        <w:rPr>
          <w:rFonts w:ascii="Arial" w:eastAsia="Times New Roman" w:hAnsi="Arial" w:cs="Times New Roman"/>
          <w:szCs w:val="24"/>
        </w:rPr>
        <w:t>1503 Red Oak</w:t>
      </w:r>
      <w:r w:rsidR="001B1181" w:rsidRPr="001B1181">
        <w:rPr>
          <w:rFonts w:ascii="Arial" w:eastAsia="Times New Roman" w:hAnsi="Arial" w:cs="Times New Roman"/>
          <w:szCs w:val="24"/>
        </w:rPr>
        <w:t xml:space="preserve"> Drive</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Brentwood TN 37027</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Contact: Elvira Walls, Clinical Consultant</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Telephone: 615-712-9743</w:t>
      </w:r>
    </w:p>
    <w:p w:rsidR="001B1181" w:rsidRPr="001B1181" w:rsidRDefault="001B1181" w:rsidP="001B1181">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e-mail: </w:t>
      </w:r>
      <w:hyperlink r:id="rId11" w:history="1">
        <w:r w:rsidRPr="001B1181">
          <w:rPr>
            <w:rFonts w:ascii="Arial" w:eastAsia="Times New Roman" w:hAnsi="Arial" w:cs="Times New Roman"/>
            <w:color w:val="0000FF"/>
            <w:szCs w:val="24"/>
            <w:u w:val="single"/>
          </w:rPr>
          <w:t>elvira@reginsight.com</w:t>
        </w:r>
      </w:hyperlink>
    </w:p>
    <w:p w:rsidR="001B1181" w:rsidRPr="001B1181" w:rsidRDefault="001B1181" w:rsidP="001B1181">
      <w:pPr>
        <w:spacing w:after="0" w:line="240" w:lineRule="auto"/>
        <w:rPr>
          <w:rFonts w:ascii="Arial" w:eastAsia="Times New Roman" w:hAnsi="Arial" w:cs="Times New Roman"/>
          <w:szCs w:val="24"/>
        </w:rPr>
      </w:pPr>
    </w:p>
    <w:p w:rsidR="0038786D" w:rsidRPr="001B1181" w:rsidRDefault="0038786D" w:rsidP="0038786D">
      <w:pPr>
        <w:keepNext/>
        <w:spacing w:after="0" w:line="240" w:lineRule="auto"/>
        <w:outlineLvl w:val="1"/>
        <w:rPr>
          <w:rFonts w:ascii="Arial" w:eastAsia="Times New Roman" w:hAnsi="Arial" w:cs="Times New Roman"/>
          <w:b/>
          <w:bCs/>
          <w:szCs w:val="24"/>
          <w:lang w:val="de-DE"/>
        </w:rPr>
      </w:pPr>
      <w:r>
        <w:rPr>
          <w:rFonts w:ascii="Arial" w:eastAsia="Times New Roman" w:hAnsi="Arial" w:cs="Times New Roman"/>
          <w:b/>
          <w:bCs/>
          <w:szCs w:val="24"/>
          <w:lang w:val="de-DE"/>
        </w:rPr>
        <w:t>REGULATORY</w:t>
      </w:r>
      <w:r w:rsidRPr="001B1181">
        <w:rPr>
          <w:rFonts w:ascii="Arial" w:eastAsia="Times New Roman" w:hAnsi="Arial" w:cs="Times New Roman"/>
          <w:b/>
          <w:bCs/>
          <w:szCs w:val="24"/>
          <w:lang w:val="de-DE"/>
        </w:rPr>
        <w:t xml:space="preserve"> CONSULTANT</w:t>
      </w:r>
    </w:p>
    <w:p w:rsidR="0038786D" w:rsidRPr="001B1181" w:rsidRDefault="0038786D" w:rsidP="0038786D">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Regulatory Insight, Inc. </w:t>
      </w:r>
    </w:p>
    <w:p w:rsidR="0038786D" w:rsidRDefault="0038786D" w:rsidP="0038786D">
      <w:pPr>
        <w:spacing w:after="0" w:line="240" w:lineRule="auto"/>
        <w:rPr>
          <w:rFonts w:ascii="Arial" w:eastAsia="Times New Roman" w:hAnsi="Arial" w:cs="Times New Roman"/>
          <w:szCs w:val="24"/>
        </w:rPr>
      </w:pPr>
      <w:r>
        <w:rPr>
          <w:rFonts w:ascii="Arial" w:eastAsia="Times New Roman" w:hAnsi="Arial" w:cs="Times New Roman"/>
          <w:szCs w:val="24"/>
        </w:rPr>
        <w:t>Denver Office</w:t>
      </w:r>
    </w:p>
    <w:p w:rsidR="0038786D" w:rsidRPr="001B1181" w:rsidRDefault="0038786D" w:rsidP="0038786D">
      <w:pPr>
        <w:spacing w:after="0" w:line="240" w:lineRule="auto"/>
        <w:rPr>
          <w:rFonts w:ascii="Arial" w:eastAsia="Times New Roman" w:hAnsi="Arial" w:cs="Times New Roman"/>
          <w:szCs w:val="24"/>
        </w:rPr>
      </w:pPr>
      <w:r>
        <w:rPr>
          <w:rFonts w:ascii="Arial" w:eastAsia="Times New Roman" w:hAnsi="Arial" w:cs="Times New Roman"/>
          <w:szCs w:val="24"/>
        </w:rPr>
        <w:t>33 Golden Eagle Lane</w:t>
      </w:r>
    </w:p>
    <w:p w:rsidR="0038786D" w:rsidRPr="001B1181" w:rsidRDefault="0038786D" w:rsidP="0038786D">
      <w:pPr>
        <w:spacing w:after="0" w:line="240" w:lineRule="auto"/>
        <w:rPr>
          <w:rFonts w:ascii="Arial" w:eastAsia="Times New Roman" w:hAnsi="Arial" w:cs="Times New Roman"/>
          <w:szCs w:val="24"/>
        </w:rPr>
      </w:pPr>
      <w:r>
        <w:rPr>
          <w:rFonts w:ascii="Arial" w:eastAsia="Times New Roman" w:hAnsi="Arial" w:cs="Times New Roman"/>
          <w:szCs w:val="24"/>
        </w:rPr>
        <w:t>Littleton CO 80127</w:t>
      </w:r>
    </w:p>
    <w:p w:rsidR="0038786D" w:rsidRPr="001B1181" w:rsidRDefault="0038786D" w:rsidP="0038786D">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Contact: </w:t>
      </w:r>
      <w:r>
        <w:rPr>
          <w:rFonts w:ascii="Arial" w:eastAsia="Times New Roman" w:hAnsi="Arial" w:cs="Times New Roman"/>
          <w:szCs w:val="24"/>
        </w:rPr>
        <w:t>Kevin</w:t>
      </w:r>
      <w:r w:rsidRPr="001B1181">
        <w:rPr>
          <w:rFonts w:ascii="Arial" w:eastAsia="Times New Roman" w:hAnsi="Arial" w:cs="Times New Roman"/>
          <w:szCs w:val="24"/>
        </w:rPr>
        <w:t xml:space="preserve"> Walls, </w:t>
      </w:r>
      <w:r>
        <w:rPr>
          <w:rFonts w:ascii="Arial" w:eastAsia="Times New Roman" w:hAnsi="Arial" w:cs="Times New Roman"/>
          <w:szCs w:val="24"/>
        </w:rPr>
        <w:t>Princip</w:t>
      </w:r>
      <w:r w:rsidRPr="001B1181">
        <w:rPr>
          <w:rFonts w:ascii="Arial" w:eastAsia="Times New Roman" w:hAnsi="Arial" w:cs="Times New Roman"/>
          <w:szCs w:val="24"/>
        </w:rPr>
        <w:t>al Consultant</w:t>
      </w:r>
    </w:p>
    <w:p w:rsidR="0038786D" w:rsidRPr="001B1181" w:rsidRDefault="0038786D" w:rsidP="0038786D">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Telephone: </w:t>
      </w:r>
      <w:r>
        <w:rPr>
          <w:rFonts w:ascii="Arial" w:eastAsia="Times New Roman" w:hAnsi="Arial" w:cs="Times New Roman"/>
          <w:szCs w:val="24"/>
        </w:rPr>
        <w:t>720</w:t>
      </w:r>
      <w:r w:rsidRPr="001B1181">
        <w:rPr>
          <w:rFonts w:ascii="Arial" w:eastAsia="Times New Roman" w:hAnsi="Arial" w:cs="Times New Roman"/>
          <w:szCs w:val="24"/>
        </w:rPr>
        <w:t>-</w:t>
      </w:r>
      <w:r>
        <w:rPr>
          <w:rFonts w:ascii="Arial" w:eastAsia="Times New Roman" w:hAnsi="Arial" w:cs="Times New Roman"/>
          <w:szCs w:val="24"/>
        </w:rPr>
        <w:t>96</w:t>
      </w:r>
      <w:r w:rsidRPr="001B1181">
        <w:rPr>
          <w:rFonts w:ascii="Arial" w:eastAsia="Times New Roman" w:hAnsi="Arial" w:cs="Times New Roman"/>
          <w:szCs w:val="24"/>
        </w:rPr>
        <w:t>2-</w:t>
      </w:r>
      <w:r>
        <w:rPr>
          <w:rFonts w:ascii="Arial" w:eastAsia="Times New Roman" w:hAnsi="Arial" w:cs="Times New Roman"/>
          <w:szCs w:val="24"/>
        </w:rPr>
        <w:t>5412</w:t>
      </w:r>
    </w:p>
    <w:p w:rsidR="0038786D" w:rsidRPr="001B1181" w:rsidRDefault="0038786D" w:rsidP="0038786D">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e-mail: </w:t>
      </w:r>
      <w:hyperlink r:id="rId12" w:history="1">
        <w:r w:rsidR="007F5193" w:rsidRPr="0087791F">
          <w:rPr>
            <w:rStyle w:val="Hyperlink"/>
            <w:rFonts w:ascii="Arial" w:eastAsia="Times New Roman" w:hAnsi="Arial" w:cs="Times New Roman"/>
            <w:szCs w:val="24"/>
          </w:rPr>
          <w:t>kevin@reginsight.com</w:t>
        </w:r>
      </w:hyperlink>
    </w:p>
    <w:p w:rsidR="0038786D" w:rsidRDefault="0038786D" w:rsidP="001B1181">
      <w:pPr>
        <w:spacing w:after="0" w:line="240" w:lineRule="auto"/>
        <w:rPr>
          <w:rFonts w:ascii="Arial" w:eastAsia="Times New Roman" w:hAnsi="Arial" w:cs="Times New Roman"/>
          <w:b/>
          <w:szCs w:val="24"/>
        </w:rPr>
      </w:pPr>
    </w:p>
    <w:p w:rsidR="00CD1D66" w:rsidRPr="001B1181" w:rsidRDefault="00CD1D66" w:rsidP="00CD1D66">
      <w:pPr>
        <w:keepNext/>
        <w:spacing w:after="0" w:line="240" w:lineRule="auto"/>
        <w:outlineLvl w:val="1"/>
        <w:rPr>
          <w:rFonts w:ascii="Arial" w:eastAsia="Times New Roman" w:hAnsi="Arial" w:cs="Times New Roman"/>
          <w:b/>
          <w:bCs/>
          <w:szCs w:val="24"/>
        </w:rPr>
      </w:pPr>
      <w:r w:rsidRPr="001B1181">
        <w:rPr>
          <w:rFonts w:ascii="Arial" w:eastAsia="Times New Roman" w:hAnsi="Arial" w:cs="Times New Roman"/>
          <w:b/>
          <w:bCs/>
          <w:szCs w:val="24"/>
        </w:rPr>
        <w:t>PRINCIPAL CLINICAL INVESTIGATOR &amp; TEST SITE</w:t>
      </w:r>
    </w:p>
    <w:p w:rsidR="00804BDE" w:rsidRPr="00423E3E" w:rsidRDefault="00804BDE" w:rsidP="00C53AB1">
      <w:pPr>
        <w:pStyle w:val="ListParagraph"/>
        <w:ind w:left="270" w:hanging="270"/>
      </w:pPr>
      <w:bookmarkStart w:id="2" w:name="_Toc239556508"/>
      <w:bookmarkStart w:id="3" w:name="_Toc509982203"/>
      <w:bookmarkStart w:id="4" w:name="_Toc100559069"/>
      <w:r w:rsidRPr="00423E3E">
        <w:t>Kerry Zang, DPM</w:t>
      </w:r>
    </w:p>
    <w:p w:rsidR="00804BDE" w:rsidRPr="00423E3E" w:rsidRDefault="00804BDE" w:rsidP="00C53AB1">
      <w:pPr>
        <w:spacing w:after="0" w:line="240" w:lineRule="auto"/>
        <w:ind w:hanging="270"/>
        <w:rPr>
          <w:rFonts w:ascii="Arial" w:eastAsia="Times New Roman" w:hAnsi="Arial" w:cs="Times New Roman"/>
          <w:szCs w:val="24"/>
        </w:rPr>
      </w:pPr>
      <w:r>
        <w:rPr>
          <w:rFonts w:ascii="Arial" w:eastAsia="Times New Roman" w:hAnsi="Arial" w:cs="Times New Roman"/>
          <w:szCs w:val="24"/>
        </w:rPr>
        <w:t xml:space="preserve">    </w:t>
      </w:r>
      <w:r w:rsidRPr="00423E3E">
        <w:rPr>
          <w:rFonts w:ascii="Arial" w:eastAsia="Times New Roman" w:hAnsi="Arial" w:cs="Times New Roman"/>
          <w:szCs w:val="24"/>
        </w:rPr>
        <w:t>Arizona Institute of Footcare Physicians</w:t>
      </w:r>
    </w:p>
    <w:p w:rsidR="00804BDE" w:rsidRPr="00423E3E" w:rsidRDefault="00804BDE" w:rsidP="00C53AB1">
      <w:pPr>
        <w:spacing w:after="0" w:line="240" w:lineRule="auto"/>
        <w:ind w:left="270" w:hanging="270"/>
        <w:rPr>
          <w:rFonts w:ascii="Arial" w:eastAsia="Times New Roman" w:hAnsi="Arial" w:cs="Times New Roman"/>
          <w:szCs w:val="24"/>
        </w:rPr>
      </w:pPr>
      <w:r w:rsidRPr="00423E3E">
        <w:rPr>
          <w:rFonts w:ascii="Arial" w:eastAsia="Times New Roman" w:hAnsi="Arial" w:cs="Times New Roman"/>
          <w:szCs w:val="24"/>
        </w:rPr>
        <w:t>1620 S. Stapley Dr., Suite 132</w:t>
      </w:r>
    </w:p>
    <w:p w:rsidR="00804BDE" w:rsidRPr="00423E3E" w:rsidRDefault="00804BDE" w:rsidP="00C53AB1">
      <w:pPr>
        <w:spacing w:after="0" w:line="240" w:lineRule="auto"/>
        <w:ind w:left="270" w:hanging="270"/>
        <w:rPr>
          <w:rFonts w:ascii="Arial" w:eastAsia="Times New Roman" w:hAnsi="Arial" w:cs="Times New Roman"/>
          <w:szCs w:val="24"/>
        </w:rPr>
      </w:pPr>
      <w:r w:rsidRPr="00423E3E">
        <w:rPr>
          <w:rFonts w:ascii="Arial" w:eastAsia="Times New Roman" w:hAnsi="Arial" w:cs="Times New Roman"/>
          <w:szCs w:val="24"/>
        </w:rPr>
        <w:t>Mesa, AZ 85204</w:t>
      </w:r>
    </w:p>
    <w:p w:rsidR="00804BDE" w:rsidRPr="00423E3E" w:rsidRDefault="00804BDE" w:rsidP="00C53AB1">
      <w:pPr>
        <w:spacing w:after="0" w:line="240" w:lineRule="auto"/>
        <w:ind w:left="270" w:hanging="270"/>
        <w:rPr>
          <w:rFonts w:ascii="Arial" w:eastAsia="Times New Roman" w:hAnsi="Arial" w:cs="Times New Roman"/>
          <w:szCs w:val="24"/>
        </w:rPr>
      </w:pPr>
      <w:r w:rsidRPr="00423E3E">
        <w:rPr>
          <w:rFonts w:ascii="Arial" w:eastAsia="Times New Roman" w:hAnsi="Arial" w:cs="Times New Roman"/>
          <w:szCs w:val="24"/>
        </w:rPr>
        <w:t>Telephone: 480-834-8804</w:t>
      </w:r>
    </w:p>
    <w:p w:rsidR="00804BDE" w:rsidRPr="00423E3E" w:rsidRDefault="00804BDE" w:rsidP="00C53AB1">
      <w:pPr>
        <w:spacing w:after="0" w:line="240" w:lineRule="auto"/>
        <w:ind w:left="270" w:hanging="270"/>
        <w:rPr>
          <w:rFonts w:ascii="Arial" w:eastAsia="Times New Roman" w:hAnsi="Arial" w:cs="Times New Roman"/>
          <w:szCs w:val="24"/>
        </w:rPr>
      </w:pPr>
      <w:r w:rsidRPr="00423E3E">
        <w:rPr>
          <w:rFonts w:ascii="Arial" w:eastAsia="Times New Roman" w:hAnsi="Arial" w:cs="Times New Roman"/>
          <w:szCs w:val="24"/>
        </w:rPr>
        <w:t xml:space="preserve">e-mail: </w:t>
      </w:r>
      <w:hyperlink r:id="rId13" w:history="1">
        <w:r w:rsidRPr="00423E3E">
          <w:rPr>
            <w:rFonts w:ascii="Arial" w:eastAsia="Times New Roman" w:hAnsi="Arial" w:cs="Times New Roman"/>
            <w:color w:val="0000FF"/>
            <w:szCs w:val="24"/>
            <w:u w:val="single"/>
          </w:rPr>
          <w:t>kerryzang@aol.com</w:t>
        </w:r>
      </w:hyperlink>
    </w:p>
    <w:p w:rsidR="00DC48A1" w:rsidRPr="00256205" w:rsidRDefault="00DC48A1" w:rsidP="00CD1D66">
      <w:pPr>
        <w:pStyle w:val="msoaddress"/>
        <w:spacing w:line="240" w:lineRule="auto"/>
        <w:jc w:val="left"/>
        <w:rPr>
          <w:rFonts w:ascii="Arial" w:hAnsi="Arial" w:cs="Arial"/>
          <w:color w:val="auto"/>
          <w:sz w:val="22"/>
          <w:szCs w:val="22"/>
        </w:rPr>
      </w:pPr>
    </w:p>
    <w:p w:rsidR="00CD1D66" w:rsidRDefault="00555AB7" w:rsidP="00CD1D66">
      <w:pPr>
        <w:pStyle w:val="msoaddress"/>
        <w:jc w:val="left"/>
        <w:rPr>
          <w:rFonts w:ascii="Arial" w:hAnsi="Arial"/>
          <w:b/>
          <w:bCs/>
          <w:sz w:val="22"/>
        </w:rPr>
      </w:pPr>
      <w:r>
        <w:rPr>
          <w:rFonts w:ascii="Arial" w:hAnsi="Arial"/>
          <w:b/>
          <w:bCs/>
          <w:sz w:val="22"/>
        </w:rPr>
        <w:t xml:space="preserve">INSTITUTIONAL REVIEW BOARDS &amp; </w:t>
      </w:r>
      <w:r w:rsidR="00CD1D66" w:rsidRPr="006344BD">
        <w:rPr>
          <w:rFonts w:ascii="Arial" w:hAnsi="Arial"/>
          <w:b/>
          <w:bCs/>
          <w:sz w:val="22"/>
        </w:rPr>
        <w:t>ETHICS COMMITTEE</w:t>
      </w:r>
      <w:bookmarkStart w:id="5" w:name="_Toc275202591"/>
    </w:p>
    <w:p w:rsidR="00555AB7" w:rsidRPr="001B1181" w:rsidRDefault="00555AB7" w:rsidP="00555AB7">
      <w:pPr>
        <w:spacing w:after="0" w:line="240" w:lineRule="auto"/>
        <w:rPr>
          <w:rFonts w:ascii="Arial" w:eastAsia="Times New Roman" w:hAnsi="Arial" w:cs="Times New Roman"/>
          <w:szCs w:val="24"/>
        </w:rPr>
      </w:pPr>
      <w:r>
        <w:rPr>
          <w:rFonts w:ascii="Arial" w:eastAsia="Times New Roman" w:hAnsi="Arial" w:cs="Times New Roman"/>
          <w:szCs w:val="24"/>
        </w:rPr>
        <w:t xml:space="preserve">As this is a retrospective study using </w:t>
      </w:r>
      <w:r w:rsidR="00672F67">
        <w:rPr>
          <w:rFonts w:ascii="Arial" w:eastAsia="Times New Roman" w:hAnsi="Arial" w:cs="Times New Roman"/>
          <w:szCs w:val="24"/>
        </w:rPr>
        <w:t xml:space="preserve">existing </w:t>
      </w:r>
      <w:r>
        <w:rPr>
          <w:rFonts w:ascii="Arial" w:eastAsia="Times New Roman" w:hAnsi="Arial" w:cs="Times New Roman"/>
          <w:szCs w:val="24"/>
        </w:rPr>
        <w:t xml:space="preserve">digital photographic images taken during the execution of prior Erchonia Corporation clinical trials wherein subjects had provided written consent to the taking and use of his or her toenail photos for research purposes, IRB approval for this current retrospective study was not needed. The prior IRB and Ethics Committee approvals under which consent for the photographic image documentation </w:t>
      </w:r>
      <w:r w:rsidR="006227C3">
        <w:rPr>
          <w:rFonts w:ascii="Arial" w:eastAsia="Times New Roman" w:hAnsi="Arial" w:cs="Times New Roman"/>
          <w:szCs w:val="24"/>
        </w:rPr>
        <w:t xml:space="preserve">and their evaluation </w:t>
      </w:r>
      <w:r w:rsidR="00672F67">
        <w:rPr>
          <w:rFonts w:ascii="Arial" w:eastAsia="Times New Roman" w:hAnsi="Arial" w:cs="Times New Roman"/>
          <w:szCs w:val="24"/>
        </w:rPr>
        <w:t xml:space="preserve">for research purposes </w:t>
      </w:r>
      <w:r>
        <w:rPr>
          <w:rFonts w:ascii="Arial" w:eastAsia="Times New Roman" w:hAnsi="Arial" w:cs="Times New Roman"/>
          <w:szCs w:val="24"/>
        </w:rPr>
        <w:t xml:space="preserve">was provided are the following: </w:t>
      </w:r>
    </w:p>
    <w:p w:rsidR="00555AB7" w:rsidRDefault="00555AB7" w:rsidP="00804BDE">
      <w:pPr>
        <w:spacing w:after="0" w:line="240" w:lineRule="auto"/>
        <w:jc w:val="both"/>
        <w:rPr>
          <w:rFonts w:ascii="Arial" w:eastAsia="Times New Roman" w:hAnsi="Arial" w:cs="Arial"/>
          <w:lang w:val="fr-FR"/>
        </w:rPr>
      </w:pPr>
    </w:p>
    <w:p w:rsidR="00804BDE" w:rsidRPr="00555AB7" w:rsidRDefault="00804BDE" w:rsidP="007C219A">
      <w:pPr>
        <w:pStyle w:val="ListParagraph"/>
        <w:numPr>
          <w:ilvl w:val="0"/>
          <w:numId w:val="35"/>
        </w:numPr>
        <w:ind w:left="270" w:hanging="270"/>
        <w:jc w:val="both"/>
        <w:rPr>
          <w:rFonts w:cs="Arial"/>
          <w:lang w:val="fr-FR"/>
        </w:rPr>
      </w:pPr>
      <w:r w:rsidRPr="00555AB7">
        <w:rPr>
          <w:rFonts w:cs="Arial"/>
          <w:lang w:val="fr-FR"/>
        </w:rPr>
        <w:t>Western Institutional Review Board</w:t>
      </w:r>
      <w:r w:rsidRPr="00555AB7">
        <w:rPr>
          <w:rFonts w:cs="Arial"/>
          <w:sz w:val="16"/>
          <w:szCs w:val="16"/>
          <w:lang w:val="fr-FR"/>
        </w:rPr>
        <w:t>®</w:t>
      </w:r>
      <w:r w:rsidRPr="00555AB7">
        <w:rPr>
          <w:rFonts w:cs="Arial"/>
          <w:lang w:val="fr-FR"/>
        </w:rPr>
        <w:t xml:space="preserve"> (WIRB</w:t>
      </w:r>
      <w:r w:rsidRPr="00555AB7">
        <w:rPr>
          <w:rFonts w:cs="Arial"/>
          <w:sz w:val="16"/>
          <w:szCs w:val="16"/>
          <w:lang w:val="fr-FR"/>
        </w:rPr>
        <w:t>®</w:t>
      </w:r>
      <w:r w:rsidRPr="00555AB7">
        <w:rPr>
          <w:rFonts w:cs="Arial"/>
          <w:lang w:val="fr-FR"/>
        </w:rPr>
        <w:t>)</w:t>
      </w:r>
    </w:p>
    <w:p w:rsidR="00804BDE" w:rsidRPr="00423E3E" w:rsidRDefault="00804BDE" w:rsidP="00555AB7">
      <w:pPr>
        <w:spacing w:after="0" w:line="240" w:lineRule="auto"/>
        <w:ind w:left="270"/>
        <w:jc w:val="both"/>
        <w:rPr>
          <w:rFonts w:ascii="Arial" w:eastAsia="Times New Roman" w:hAnsi="Arial" w:cs="Arial"/>
          <w:lang w:val="fr-FR"/>
        </w:rPr>
      </w:pPr>
      <w:r w:rsidRPr="00423E3E">
        <w:rPr>
          <w:rFonts w:ascii="Arial" w:eastAsia="Times New Roman" w:hAnsi="Arial" w:cs="Arial"/>
          <w:lang w:val="fr-FR"/>
        </w:rPr>
        <w:t>3535 Seventh Avenue, SW</w:t>
      </w:r>
    </w:p>
    <w:p w:rsidR="00804BDE" w:rsidRPr="00423E3E" w:rsidRDefault="00804BDE" w:rsidP="00555AB7">
      <w:pPr>
        <w:spacing w:after="0" w:line="240" w:lineRule="auto"/>
        <w:ind w:left="270"/>
        <w:jc w:val="both"/>
        <w:rPr>
          <w:rFonts w:ascii="Arial" w:eastAsia="Times New Roman" w:hAnsi="Arial" w:cs="Arial"/>
          <w:lang w:val="fr-FR"/>
        </w:rPr>
      </w:pPr>
      <w:r w:rsidRPr="00423E3E">
        <w:rPr>
          <w:rFonts w:ascii="Arial" w:eastAsia="Times New Roman" w:hAnsi="Arial" w:cs="Arial"/>
          <w:lang w:val="fr-FR"/>
        </w:rPr>
        <w:t>OIympia, WA 98502-5010</w:t>
      </w:r>
    </w:p>
    <w:p w:rsidR="00804BDE" w:rsidRPr="00423E3E" w:rsidRDefault="00804BDE" w:rsidP="00555AB7">
      <w:pPr>
        <w:spacing w:after="0" w:line="240" w:lineRule="auto"/>
        <w:ind w:left="270"/>
        <w:jc w:val="both"/>
        <w:rPr>
          <w:rFonts w:ascii="Arial" w:eastAsia="Times New Roman" w:hAnsi="Arial" w:cs="Arial"/>
          <w:lang w:val="fr-FR"/>
        </w:rPr>
      </w:pPr>
      <w:r w:rsidRPr="00423E3E">
        <w:rPr>
          <w:rFonts w:ascii="Arial" w:eastAsia="Times New Roman" w:hAnsi="Arial" w:cs="Arial"/>
          <w:lang w:val="fr-FR"/>
        </w:rPr>
        <w:t>Telephone: 360-252-2500</w:t>
      </w:r>
    </w:p>
    <w:p w:rsidR="00804BDE" w:rsidRDefault="00804BDE" w:rsidP="00555AB7">
      <w:pPr>
        <w:spacing w:after="0" w:line="240" w:lineRule="auto"/>
        <w:ind w:left="270"/>
        <w:jc w:val="both"/>
        <w:rPr>
          <w:rFonts w:ascii="Arial" w:eastAsia="Times New Roman" w:hAnsi="Arial" w:cs="Arial"/>
          <w:lang w:val="fr-FR"/>
        </w:rPr>
      </w:pPr>
      <w:r w:rsidRPr="00423E3E">
        <w:rPr>
          <w:rFonts w:ascii="Arial" w:eastAsia="Times New Roman" w:hAnsi="Arial" w:cs="Arial"/>
          <w:lang w:val="fr-FR"/>
        </w:rPr>
        <w:t xml:space="preserve">Fax: 360-252-2498 </w:t>
      </w:r>
    </w:p>
    <w:p w:rsidR="00555AB7" w:rsidRDefault="00555AB7" w:rsidP="00555AB7">
      <w:pPr>
        <w:spacing w:after="0" w:line="240" w:lineRule="auto"/>
        <w:ind w:left="270"/>
        <w:jc w:val="both"/>
        <w:rPr>
          <w:rFonts w:ascii="Arial" w:eastAsia="Times New Roman" w:hAnsi="Arial" w:cs="Arial"/>
          <w:lang w:val="fr-FR"/>
        </w:rPr>
      </w:pPr>
      <w:r>
        <w:rPr>
          <w:rFonts w:ascii="Arial" w:eastAsia="Times New Roman" w:hAnsi="Arial" w:cs="Arial"/>
          <w:lang w:val="fr-FR"/>
        </w:rPr>
        <w:t>Approval #s : 20110461 ; 20121330 ; 20130029</w:t>
      </w:r>
    </w:p>
    <w:p w:rsidR="00555AB7" w:rsidRDefault="00555AB7" w:rsidP="00804BDE">
      <w:pPr>
        <w:spacing w:after="0" w:line="240" w:lineRule="auto"/>
        <w:jc w:val="both"/>
        <w:rPr>
          <w:rFonts w:ascii="Arial" w:eastAsia="Times New Roman" w:hAnsi="Arial" w:cs="Arial"/>
          <w:lang w:val="fr-FR"/>
        </w:rPr>
      </w:pPr>
    </w:p>
    <w:p w:rsidR="00804BDE" w:rsidRPr="007F5193" w:rsidRDefault="00804BDE" w:rsidP="007C219A">
      <w:pPr>
        <w:pStyle w:val="ListParagraph"/>
        <w:keepNext/>
        <w:numPr>
          <w:ilvl w:val="0"/>
          <w:numId w:val="19"/>
        </w:numPr>
        <w:tabs>
          <w:tab w:val="left" w:pos="0"/>
        </w:tabs>
        <w:ind w:left="270" w:hanging="270"/>
        <w:outlineLvl w:val="1"/>
        <w:rPr>
          <w:bCs/>
        </w:rPr>
      </w:pPr>
      <w:r w:rsidRPr="007F5193">
        <w:rPr>
          <w:bCs/>
        </w:rPr>
        <w:lastRenderedPageBreak/>
        <w:t>Saint Alphonsus IRB</w:t>
      </w:r>
    </w:p>
    <w:p w:rsidR="00804BDE" w:rsidRPr="007F5193" w:rsidRDefault="00804BDE" w:rsidP="00804BDE">
      <w:pPr>
        <w:keepNext/>
        <w:spacing w:after="0" w:line="240" w:lineRule="auto"/>
        <w:ind w:left="270"/>
        <w:outlineLvl w:val="1"/>
        <w:rPr>
          <w:rFonts w:ascii="Arial" w:eastAsia="Times New Roman" w:hAnsi="Arial" w:cs="Times New Roman"/>
          <w:bCs/>
          <w:szCs w:val="24"/>
        </w:rPr>
      </w:pPr>
      <w:r w:rsidRPr="007F5193">
        <w:rPr>
          <w:rFonts w:ascii="Arial" w:eastAsia="Times New Roman" w:hAnsi="Arial" w:cs="Times New Roman"/>
          <w:bCs/>
          <w:szCs w:val="24"/>
        </w:rPr>
        <w:t>SARMC Department of Research Integrity</w:t>
      </w:r>
    </w:p>
    <w:p w:rsidR="00804BDE" w:rsidRPr="007F5193" w:rsidRDefault="00804BDE" w:rsidP="00804BDE">
      <w:pPr>
        <w:keepNext/>
        <w:spacing w:after="0" w:line="240" w:lineRule="auto"/>
        <w:ind w:left="270"/>
        <w:outlineLvl w:val="1"/>
        <w:rPr>
          <w:rFonts w:ascii="Arial" w:eastAsia="Times New Roman" w:hAnsi="Arial" w:cs="Times New Roman"/>
          <w:bCs/>
          <w:szCs w:val="24"/>
        </w:rPr>
      </w:pPr>
      <w:r w:rsidRPr="007F5193">
        <w:rPr>
          <w:rFonts w:ascii="Arial" w:eastAsia="Times New Roman" w:hAnsi="Arial" w:cs="Times New Roman"/>
          <w:bCs/>
          <w:szCs w:val="24"/>
        </w:rPr>
        <w:t>055 N. Curtis Road</w:t>
      </w:r>
    </w:p>
    <w:p w:rsidR="00804BDE" w:rsidRPr="007F5193" w:rsidRDefault="00804BDE" w:rsidP="00804BDE">
      <w:pPr>
        <w:keepNext/>
        <w:spacing w:after="0" w:line="240" w:lineRule="auto"/>
        <w:ind w:left="270"/>
        <w:outlineLvl w:val="1"/>
        <w:rPr>
          <w:rFonts w:ascii="Arial" w:eastAsia="Times New Roman" w:hAnsi="Arial" w:cs="Times New Roman"/>
          <w:bCs/>
          <w:szCs w:val="24"/>
        </w:rPr>
      </w:pPr>
      <w:r w:rsidRPr="007F5193">
        <w:rPr>
          <w:rFonts w:ascii="Arial" w:eastAsia="Times New Roman" w:hAnsi="Arial" w:cs="Times New Roman"/>
          <w:bCs/>
          <w:szCs w:val="24"/>
        </w:rPr>
        <w:t>Boise, ID 83706</w:t>
      </w:r>
    </w:p>
    <w:p w:rsidR="00804BDE" w:rsidRPr="007F5193" w:rsidRDefault="00804BDE" w:rsidP="00804BDE">
      <w:pPr>
        <w:keepNext/>
        <w:spacing w:after="0" w:line="240" w:lineRule="auto"/>
        <w:ind w:left="270"/>
        <w:outlineLvl w:val="1"/>
        <w:rPr>
          <w:rFonts w:ascii="Arial" w:eastAsia="Times New Roman" w:hAnsi="Arial" w:cs="Times New Roman"/>
          <w:bCs/>
          <w:szCs w:val="24"/>
        </w:rPr>
      </w:pPr>
      <w:r w:rsidRPr="007F5193">
        <w:rPr>
          <w:rFonts w:ascii="Arial" w:eastAsia="Times New Roman" w:hAnsi="Arial" w:cs="Times New Roman"/>
          <w:bCs/>
          <w:szCs w:val="24"/>
        </w:rPr>
        <w:t>Telephone: 208-367-2233</w:t>
      </w:r>
    </w:p>
    <w:p w:rsidR="00804BDE" w:rsidRPr="007F5193" w:rsidRDefault="00804BDE" w:rsidP="00804BDE">
      <w:pPr>
        <w:keepNext/>
        <w:spacing w:after="0" w:line="240" w:lineRule="auto"/>
        <w:ind w:left="270"/>
        <w:outlineLvl w:val="1"/>
        <w:rPr>
          <w:rFonts w:ascii="Arial" w:eastAsia="Times New Roman" w:hAnsi="Arial" w:cs="Times New Roman"/>
          <w:bCs/>
          <w:szCs w:val="24"/>
        </w:rPr>
      </w:pPr>
      <w:r w:rsidRPr="007F5193">
        <w:rPr>
          <w:rFonts w:ascii="Arial" w:eastAsia="Times New Roman" w:hAnsi="Arial" w:cs="Times New Roman"/>
          <w:bCs/>
          <w:szCs w:val="24"/>
        </w:rPr>
        <w:t>Fax: 208-367-6821</w:t>
      </w:r>
    </w:p>
    <w:p w:rsidR="00804BDE" w:rsidRPr="007F5193" w:rsidRDefault="007B2CF6" w:rsidP="00804BDE">
      <w:pPr>
        <w:keepNext/>
        <w:spacing w:after="0" w:line="240" w:lineRule="auto"/>
        <w:ind w:left="270"/>
        <w:outlineLvl w:val="1"/>
        <w:rPr>
          <w:rFonts w:ascii="Arial" w:eastAsia="Times New Roman" w:hAnsi="Arial" w:cs="Times New Roman"/>
          <w:bCs/>
          <w:szCs w:val="24"/>
        </w:rPr>
      </w:pPr>
      <w:hyperlink r:id="rId14" w:history="1">
        <w:r w:rsidR="00804BDE" w:rsidRPr="007F5193">
          <w:rPr>
            <w:rStyle w:val="Hyperlink"/>
            <w:rFonts w:ascii="Arial" w:eastAsia="Times New Roman" w:hAnsi="Arial" w:cs="Times New Roman"/>
            <w:bCs/>
            <w:szCs w:val="24"/>
          </w:rPr>
          <w:t>www.sarmc.org</w:t>
        </w:r>
      </w:hyperlink>
    </w:p>
    <w:p w:rsidR="00804BDE" w:rsidRDefault="00804BDE" w:rsidP="003C2CC8">
      <w:pPr>
        <w:keepNext/>
        <w:spacing w:after="0" w:line="240" w:lineRule="auto"/>
        <w:outlineLvl w:val="1"/>
        <w:rPr>
          <w:rFonts w:ascii="Arial" w:hAnsi="Arial"/>
          <w:bCs/>
        </w:rPr>
      </w:pPr>
    </w:p>
    <w:p w:rsidR="00CD1D66" w:rsidRPr="00555AB7" w:rsidRDefault="00CD1D66" w:rsidP="007C219A">
      <w:pPr>
        <w:pStyle w:val="ListParagraph"/>
        <w:keepNext/>
        <w:numPr>
          <w:ilvl w:val="0"/>
          <w:numId w:val="35"/>
        </w:numPr>
        <w:ind w:left="270" w:hanging="270"/>
        <w:outlineLvl w:val="1"/>
        <w:rPr>
          <w:bCs/>
        </w:rPr>
      </w:pPr>
      <w:r w:rsidRPr="00555AB7">
        <w:rPr>
          <w:bCs/>
        </w:rPr>
        <w:t>Institute of Chiropodists and Podiatrists (Ireland) Ethics Board</w:t>
      </w:r>
    </w:p>
    <w:p w:rsidR="00CD1D66" w:rsidRPr="00CD1D66" w:rsidRDefault="00CD1D66" w:rsidP="00555AB7">
      <w:pPr>
        <w:spacing w:after="0" w:line="240" w:lineRule="auto"/>
        <w:ind w:left="270"/>
        <w:rPr>
          <w:rFonts w:ascii="Arial" w:hAnsi="Arial" w:cs="Arial"/>
        </w:rPr>
      </w:pPr>
      <w:r w:rsidRPr="00CD1D66">
        <w:rPr>
          <w:rFonts w:ascii="Arial" w:hAnsi="Arial" w:cs="Arial"/>
        </w:rPr>
        <w:t>22 New Cork Road</w:t>
      </w:r>
      <w:r w:rsidR="00256205">
        <w:rPr>
          <w:rFonts w:ascii="Arial" w:hAnsi="Arial" w:cs="Arial"/>
        </w:rPr>
        <w:t xml:space="preserve">, </w:t>
      </w:r>
      <w:r w:rsidRPr="00CD1D66">
        <w:rPr>
          <w:rFonts w:ascii="Arial" w:hAnsi="Arial" w:cs="Arial"/>
        </w:rPr>
        <w:t>Midleton</w:t>
      </w:r>
    </w:p>
    <w:p w:rsidR="00CD1D66" w:rsidRDefault="00CD1D66" w:rsidP="00555AB7">
      <w:pPr>
        <w:spacing w:after="0" w:line="240" w:lineRule="auto"/>
        <w:ind w:left="270"/>
        <w:rPr>
          <w:rFonts w:ascii="Arial" w:hAnsi="Arial" w:cs="Arial"/>
        </w:rPr>
      </w:pPr>
      <w:r w:rsidRPr="00CD1D66">
        <w:rPr>
          <w:rFonts w:ascii="Arial" w:hAnsi="Arial" w:cs="Arial"/>
        </w:rPr>
        <w:t>Co</w:t>
      </w:r>
      <w:r w:rsidR="00256205">
        <w:rPr>
          <w:rFonts w:ascii="Arial" w:hAnsi="Arial" w:cs="Arial"/>
        </w:rPr>
        <w:t>.</w:t>
      </w:r>
      <w:r w:rsidRPr="00CD1D66">
        <w:rPr>
          <w:rFonts w:ascii="Arial" w:hAnsi="Arial" w:cs="Arial"/>
        </w:rPr>
        <w:t xml:space="preserve"> Cork</w:t>
      </w:r>
      <w:r w:rsidR="00256205">
        <w:rPr>
          <w:rFonts w:ascii="Arial" w:hAnsi="Arial" w:cs="Arial"/>
        </w:rPr>
        <w:t xml:space="preserve">, </w:t>
      </w:r>
      <w:r w:rsidRPr="00CD1D66">
        <w:rPr>
          <w:rFonts w:ascii="Arial" w:hAnsi="Arial" w:cs="Arial"/>
        </w:rPr>
        <w:t>Ireland</w:t>
      </w:r>
    </w:p>
    <w:p w:rsidR="003C2CC8" w:rsidRPr="00142018" w:rsidRDefault="003C2CC8" w:rsidP="00555AB7">
      <w:pPr>
        <w:keepNext/>
        <w:spacing w:after="0" w:line="240" w:lineRule="auto"/>
        <w:ind w:left="270"/>
        <w:outlineLvl w:val="1"/>
        <w:rPr>
          <w:rFonts w:ascii="Arial" w:hAnsi="Arial"/>
          <w:bCs/>
        </w:rPr>
      </w:pPr>
      <w:r w:rsidRPr="00142018">
        <w:rPr>
          <w:rFonts w:ascii="Arial" w:hAnsi="Arial"/>
          <w:bCs/>
        </w:rPr>
        <w:t>Approval #: LLNS/RS0312</w:t>
      </w:r>
    </w:p>
    <w:p w:rsidR="003C2CC8" w:rsidRPr="00CD1D66" w:rsidRDefault="003C2CC8" w:rsidP="00CD1D66">
      <w:pPr>
        <w:spacing w:after="0" w:line="240" w:lineRule="auto"/>
        <w:rPr>
          <w:rFonts w:ascii="Arial" w:hAnsi="Arial" w:cs="Arial"/>
        </w:rPr>
      </w:pPr>
    </w:p>
    <w:p w:rsidR="00CD1D66" w:rsidRPr="009B42C1" w:rsidRDefault="00CD1D66" w:rsidP="006227C3">
      <w:pPr>
        <w:spacing w:after="0" w:line="240" w:lineRule="auto"/>
        <w:rPr>
          <w:rFonts w:ascii="Arial" w:hAnsi="Arial"/>
          <w:b/>
          <w:bCs/>
        </w:rPr>
      </w:pPr>
      <w:r w:rsidRPr="009B42C1">
        <w:rPr>
          <w:rFonts w:ascii="Arial" w:hAnsi="Arial"/>
          <w:b/>
          <w:bCs/>
        </w:rPr>
        <w:t>PURPOSE OF STUDY</w:t>
      </w:r>
      <w:bookmarkEnd w:id="5"/>
    </w:p>
    <w:p w:rsidR="00CD1D66" w:rsidRPr="001640FB" w:rsidRDefault="00CD1D66" w:rsidP="00256205">
      <w:pPr>
        <w:spacing w:after="0" w:line="240" w:lineRule="auto"/>
        <w:rPr>
          <w:rFonts w:ascii="Arial" w:hAnsi="Arial" w:cs="Arial"/>
        </w:rPr>
      </w:pPr>
      <w:r w:rsidRPr="001640FB">
        <w:rPr>
          <w:rFonts w:ascii="Arial" w:hAnsi="Arial" w:cs="Arial"/>
        </w:rPr>
        <w:t xml:space="preserve">The purpose of this study </w:t>
      </w:r>
      <w:r w:rsidR="00256205">
        <w:rPr>
          <w:rFonts w:ascii="Arial" w:hAnsi="Arial" w:cs="Arial"/>
        </w:rPr>
        <w:t>i</w:t>
      </w:r>
      <w:r w:rsidRPr="001640FB">
        <w:rPr>
          <w:rFonts w:ascii="Arial" w:hAnsi="Arial" w:cs="Arial"/>
        </w:rPr>
        <w:t xml:space="preserve">s to demonstrate </w:t>
      </w:r>
      <w:r w:rsidR="00672F67">
        <w:rPr>
          <w:rFonts w:ascii="Arial" w:hAnsi="Arial" w:cs="Arial"/>
        </w:rPr>
        <w:t xml:space="preserve">through retrospective analysis </w:t>
      </w:r>
      <w:r w:rsidRPr="001640FB">
        <w:rPr>
          <w:rFonts w:ascii="Arial" w:hAnsi="Arial" w:cs="Arial"/>
        </w:rPr>
        <w:t xml:space="preserve">the efficacy of the Erchonia </w:t>
      </w:r>
      <w:r w:rsidR="004E3FE5">
        <w:rPr>
          <w:rFonts w:ascii="Arial" w:hAnsi="Arial" w:cs="Arial"/>
          <w:bCs/>
        </w:rPr>
        <w:t>LUNULALASER</w:t>
      </w:r>
      <w:r w:rsidRPr="001640FB">
        <w:rPr>
          <w:rFonts w:ascii="Arial" w:hAnsi="Arial" w:cs="Arial"/>
          <w:bCs/>
        </w:rPr>
        <w:t>™</w:t>
      </w:r>
      <w:r w:rsidRPr="001640FB">
        <w:rPr>
          <w:rFonts w:ascii="Arial" w:hAnsi="Arial" w:cs="Arial"/>
        </w:rPr>
        <w:t>, manufactured by Erchonia Corporation, for</w:t>
      </w:r>
      <w:r w:rsidR="00765AD9" w:rsidRPr="00765AD9">
        <w:rPr>
          <w:rFonts w:ascii="Arial" w:eastAsia="Times New Roman" w:hAnsi="Arial" w:cs="Arial"/>
          <w:bCs/>
        </w:rPr>
        <w:t xml:space="preserve"> the </w:t>
      </w:r>
      <w:r w:rsidR="006227C3">
        <w:rPr>
          <w:rFonts w:ascii="Arial" w:eastAsia="Times New Roman" w:hAnsi="Arial" w:cs="Arial"/>
          <w:bCs/>
        </w:rPr>
        <w:t>i</w:t>
      </w:r>
      <w:r w:rsidR="00765AD9" w:rsidRPr="00765AD9">
        <w:rPr>
          <w:rFonts w:ascii="Arial" w:eastAsia="Times New Roman" w:hAnsi="Arial" w:cs="Arial"/>
          <w:bCs/>
        </w:rPr>
        <w:t xml:space="preserve">ncrease of </w:t>
      </w:r>
      <w:r w:rsidR="00765AD9">
        <w:rPr>
          <w:rFonts w:ascii="Arial" w:eastAsia="Times New Roman" w:hAnsi="Arial" w:cs="Arial"/>
          <w:bCs/>
        </w:rPr>
        <w:t>c</w:t>
      </w:r>
      <w:r w:rsidR="00765AD9" w:rsidRPr="00765AD9">
        <w:rPr>
          <w:rFonts w:ascii="Arial" w:eastAsia="Times New Roman" w:hAnsi="Arial" w:cs="Arial"/>
          <w:bCs/>
        </w:rPr>
        <w:t xml:space="preserve">lear </w:t>
      </w:r>
      <w:r w:rsidR="00765AD9">
        <w:rPr>
          <w:rFonts w:ascii="Arial" w:eastAsia="Times New Roman" w:hAnsi="Arial" w:cs="Arial"/>
          <w:bCs/>
        </w:rPr>
        <w:t>n</w:t>
      </w:r>
      <w:r w:rsidR="00765AD9" w:rsidRPr="00765AD9">
        <w:rPr>
          <w:rFonts w:ascii="Arial" w:eastAsia="Times New Roman" w:hAnsi="Arial" w:cs="Arial"/>
          <w:bCs/>
        </w:rPr>
        <w:t xml:space="preserve">ail in </w:t>
      </w:r>
      <w:r w:rsidR="00765AD9">
        <w:rPr>
          <w:rFonts w:ascii="Arial" w:eastAsia="Times New Roman" w:hAnsi="Arial" w:cs="Arial"/>
          <w:bCs/>
        </w:rPr>
        <w:t>p</w:t>
      </w:r>
      <w:r w:rsidR="00765AD9" w:rsidRPr="00765AD9">
        <w:rPr>
          <w:rFonts w:ascii="Arial" w:eastAsia="Times New Roman" w:hAnsi="Arial" w:cs="Arial"/>
          <w:bCs/>
        </w:rPr>
        <w:t xml:space="preserve">atients with </w:t>
      </w:r>
      <w:r w:rsidR="00765AD9">
        <w:rPr>
          <w:rFonts w:ascii="Arial" w:eastAsia="Times New Roman" w:hAnsi="Arial" w:cs="Arial"/>
          <w:bCs/>
        </w:rPr>
        <w:t>t</w:t>
      </w:r>
      <w:r w:rsidR="00765AD9" w:rsidRPr="00765AD9">
        <w:rPr>
          <w:rFonts w:ascii="Arial" w:eastAsia="Times New Roman" w:hAnsi="Arial" w:cs="Arial"/>
          <w:bCs/>
        </w:rPr>
        <w:t xml:space="preserve">oenail </w:t>
      </w:r>
      <w:r w:rsidR="00765AD9">
        <w:rPr>
          <w:rFonts w:ascii="Arial" w:eastAsia="Times New Roman" w:hAnsi="Arial" w:cs="Arial"/>
          <w:bCs/>
        </w:rPr>
        <w:t>o</w:t>
      </w:r>
      <w:r w:rsidR="00765AD9" w:rsidRPr="00765AD9">
        <w:rPr>
          <w:rFonts w:ascii="Arial" w:eastAsia="Times New Roman" w:hAnsi="Arial" w:cs="Arial"/>
          <w:bCs/>
        </w:rPr>
        <w:t>nychomycosi</w:t>
      </w:r>
      <w:r w:rsidR="00765AD9">
        <w:rPr>
          <w:rFonts w:ascii="Arial" w:eastAsia="Times New Roman" w:hAnsi="Arial" w:cs="Arial"/>
          <w:bCs/>
        </w:rPr>
        <w:t>s</w:t>
      </w:r>
      <w:r w:rsidRPr="001640FB">
        <w:rPr>
          <w:rFonts w:ascii="Arial" w:hAnsi="Arial" w:cs="Arial"/>
        </w:rPr>
        <w:t xml:space="preserve">, when applying the </w:t>
      </w:r>
      <w:r w:rsidR="004E3FE5">
        <w:rPr>
          <w:rFonts w:ascii="Arial" w:hAnsi="Arial" w:cs="Arial"/>
        </w:rPr>
        <w:t>LUNULALASER</w:t>
      </w:r>
      <w:r w:rsidRPr="001640FB">
        <w:rPr>
          <w:rFonts w:ascii="Arial" w:hAnsi="Arial" w:cs="Arial"/>
        </w:rPr>
        <w:t xml:space="preserve">™ to the toenail for 12 minutes one time per week for </w:t>
      </w:r>
      <w:r w:rsidR="00256205">
        <w:rPr>
          <w:rFonts w:ascii="Arial" w:hAnsi="Arial" w:cs="Arial"/>
        </w:rPr>
        <w:t xml:space="preserve">a total of </w:t>
      </w:r>
      <w:r w:rsidRPr="001640FB">
        <w:rPr>
          <w:rFonts w:ascii="Arial" w:hAnsi="Arial" w:cs="Arial"/>
        </w:rPr>
        <w:t xml:space="preserve">4 </w:t>
      </w:r>
      <w:r w:rsidR="00256205">
        <w:rPr>
          <w:rFonts w:ascii="Arial" w:hAnsi="Arial" w:cs="Arial"/>
        </w:rPr>
        <w:t xml:space="preserve">procedure </w:t>
      </w:r>
      <w:r w:rsidRPr="001640FB">
        <w:rPr>
          <w:rFonts w:ascii="Arial" w:hAnsi="Arial" w:cs="Arial"/>
        </w:rPr>
        <w:t>administrations</w:t>
      </w:r>
      <w:r>
        <w:rPr>
          <w:rFonts w:ascii="Arial" w:hAnsi="Arial" w:cs="Arial"/>
        </w:rPr>
        <w:t>.</w:t>
      </w:r>
      <w:r w:rsidRPr="001640FB">
        <w:rPr>
          <w:rFonts w:ascii="Arial" w:hAnsi="Arial" w:cs="Arial"/>
        </w:rPr>
        <w:t xml:space="preserve"> </w:t>
      </w:r>
    </w:p>
    <w:p w:rsidR="00CD1D66" w:rsidRDefault="00CD1D66" w:rsidP="001B1181">
      <w:pPr>
        <w:keepNext/>
        <w:spacing w:after="0" w:line="240" w:lineRule="auto"/>
        <w:outlineLvl w:val="1"/>
        <w:rPr>
          <w:rFonts w:ascii="Arial" w:eastAsia="Times New Roman" w:hAnsi="Arial" w:cs="Times New Roman"/>
          <w:b/>
          <w:bCs/>
          <w:szCs w:val="24"/>
        </w:rPr>
      </w:pPr>
    </w:p>
    <w:bookmarkEnd w:id="2"/>
    <w:bookmarkEnd w:id="3"/>
    <w:bookmarkEnd w:id="4"/>
    <w:p w:rsidR="001B1181" w:rsidRPr="002109F5" w:rsidRDefault="002109F5" w:rsidP="001B1181">
      <w:pPr>
        <w:spacing w:after="0" w:line="240" w:lineRule="auto"/>
        <w:rPr>
          <w:rFonts w:ascii="Arial" w:eastAsia="Times New Roman" w:hAnsi="Arial" w:cs="Times New Roman"/>
          <w:szCs w:val="24"/>
        </w:rPr>
      </w:pPr>
      <w:r>
        <w:rPr>
          <w:rFonts w:ascii="Arial" w:eastAsia="Times New Roman" w:hAnsi="Arial" w:cs="Times New Roman"/>
          <w:szCs w:val="24"/>
        </w:rPr>
        <w:t>Erchonia Corporation</w:t>
      </w:r>
      <w:r w:rsidR="001B1181" w:rsidRPr="001B1181">
        <w:rPr>
          <w:rFonts w:ascii="Arial" w:eastAsia="Times New Roman" w:hAnsi="Arial" w:cs="Times New Roman"/>
          <w:szCs w:val="24"/>
        </w:rPr>
        <w:t xml:space="preserve"> intends to submit the data and analysis from this </w:t>
      </w:r>
      <w:r w:rsidR="00F45FB6">
        <w:rPr>
          <w:rFonts w:ascii="Arial" w:eastAsia="Times New Roman" w:hAnsi="Arial" w:cs="Times New Roman"/>
          <w:szCs w:val="24"/>
        </w:rPr>
        <w:t>retrospective analysis</w:t>
      </w:r>
      <w:r w:rsidR="001B1181" w:rsidRPr="001B1181">
        <w:rPr>
          <w:rFonts w:ascii="Arial" w:eastAsia="Times New Roman" w:hAnsi="Arial" w:cs="Times New Roman"/>
          <w:szCs w:val="24"/>
        </w:rPr>
        <w:t xml:space="preserve"> via a 510(k) application to obtain FDA clearance to market the laser device for the </w:t>
      </w:r>
      <w:r>
        <w:rPr>
          <w:rFonts w:ascii="Arial" w:eastAsia="Times New Roman" w:hAnsi="Arial" w:cs="Times New Roman"/>
          <w:szCs w:val="24"/>
        </w:rPr>
        <w:t xml:space="preserve">below </w:t>
      </w:r>
      <w:r w:rsidR="001B1181" w:rsidRPr="001B1181">
        <w:rPr>
          <w:rFonts w:ascii="Arial" w:eastAsia="Times New Roman" w:hAnsi="Arial" w:cs="Times New Roman"/>
          <w:szCs w:val="24"/>
        </w:rPr>
        <w:t>intended indication.</w:t>
      </w:r>
    </w:p>
    <w:p w:rsidR="001B1181" w:rsidRPr="001B1181" w:rsidRDefault="001B1181" w:rsidP="001B1181">
      <w:pPr>
        <w:keepNext/>
        <w:spacing w:after="0" w:line="240" w:lineRule="auto"/>
        <w:outlineLvl w:val="1"/>
        <w:rPr>
          <w:rFonts w:ascii="Arial" w:eastAsia="Times New Roman" w:hAnsi="Arial" w:cs="Times New Roman"/>
          <w:b/>
          <w:bCs/>
          <w:szCs w:val="24"/>
        </w:rPr>
      </w:pPr>
    </w:p>
    <w:p w:rsidR="001B1181" w:rsidRPr="001B1181" w:rsidRDefault="001B1181" w:rsidP="001B1181">
      <w:pPr>
        <w:keepNext/>
        <w:spacing w:after="0" w:line="240" w:lineRule="auto"/>
        <w:outlineLvl w:val="1"/>
        <w:rPr>
          <w:rFonts w:ascii="Arial" w:eastAsia="Times New Roman" w:hAnsi="Arial" w:cs="Times New Roman"/>
          <w:b/>
          <w:bCs/>
          <w:szCs w:val="24"/>
        </w:rPr>
      </w:pPr>
      <w:r w:rsidRPr="001B1181">
        <w:rPr>
          <w:rFonts w:ascii="Arial" w:eastAsia="Times New Roman" w:hAnsi="Arial" w:cs="Times New Roman"/>
          <w:b/>
          <w:bCs/>
          <w:szCs w:val="24"/>
        </w:rPr>
        <w:t>INDICATION FOR USE</w:t>
      </w:r>
    </w:p>
    <w:p w:rsidR="003D7239" w:rsidRDefault="001B1181" w:rsidP="001B1181">
      <w:pPr>
        <w:spacing w:after="0" w:line="240" w:lineRule="auto"/>
        <w:rPr>
          <w:rFonts w:ascii="Arial" w:eastAsia="Times New Roman" w:hAnsi="Arial" w:cs="Arial"/>
          <w:b/>
          <w:szCs w:val="24"/>
        </w:rPr>
      </w:pPr>
      <w:r w:rsidRPr="00EA624D">
        <w:rPr>
          <w:rFonts w:ascii="Arial" w:eastAsia="Times New Roman" w:hAnsi="Arial" w:cs="Arial"/>
          <w:szCs w:val="24"/>
        </w:rPr>
        <w:t xml:space="preserve">The results of this </w:t>
      </w:r>
      <w:r w:rsidR="006227C3">
        <w:rPr>
          <w:rFonts w:ascii="Arial" w:eastAsia="Times New Roman" w:hAnsi="Arial" w:cs="Arial"/>
          <w:szCs w:val="24"/>
        </w:rPr>
        <w:t xml:space="preserve">retrospective </w:t>
      </w:r>
      <w:r w:rsidR="00F45FB6">
        <w:rPr>
          <w:rFonts w:ascii="Arial" w:eastAsia="Times New Roman" w:hAnsi="Arial" w:cs="Arial"/>
          <w:szCs w:val="24"/>
        </w:rPr>
        <w:t>analysis</w:t>
      </w:r>
      <w:r w:rsidRPr="00EA624D">
        <w:rPr>
          <w:rFonts w:ascii="Arial" w:eastAsia="Times New Roman" w:hAnsi="Arial" w:cs="Arial"/>
          <w:szCs w:val="24"/>
        </w:rPr>
        <w:t xml:space="preserve"> will be used to support the following indication for use</w:t>
      </w:r>
      <w:r w:rsidR="00EA624D" w:rsidRPr="00EA624D">
        <w:rPr>
          <w:rFonts w:ascii="Arial" w:eastAsia="Times New Roman" w:hAnsi="Arial" w:cs="Arial"/>
          <w:szCs w:val="24"/>
        </w:rPr>
        <w:t xml:space="preserve"> statement</w:t>
      </w:r>
      <w:r w:rsidRPr="00EA624D">
        <w:rPr>
          <w:rFonts w:ascii="Arial" w:eastAsia="Times New Roman" w:hAnsi="Arial" w:cs="Arial"/>
          <w:szCs w:val="24"/>
        </w:rPr>
        <w:t xml:space="preserve">: “The Erchonia </w:t>
      </w:r>
      <w:r w:rsidR="004E3FE5">
        <w:rPr>
          <w:rFonts w:ascii="Arial" w:eastAsia="Times New Roman" w:hAnsi="Arial" w:cs="Arial"/>
          <w:bCs/>
        </w:rPr>
        <w:t>LUNULALASER</w:t>
      </w:r>
      <w:r w:rsidRPr="00EA624D">
        <w:rPr>
          <w:rFonts w:ascii="Arial" w:eastAsia="Times New Roman" w:hAnsi="Arial" w:cs="Arial"/>
          <w:bCs/>
        </w:rPr>
        <w:t xml:space="preserve">™ </w:t>
      </w:r>
      <w:r w:rsidRPr="00EA624D">
        <w:rPr>
          <w:rFonts w:ascii="Arial" w:eastAsia="Times New Roman" w:hAnsi="Arial" w:cs="Arial"/>
          <w:szCs w:val="24"/>
        </w:rPr>
        <w:t xml:space="preserve">device is </w:t>
      </w:r>
      <w:r w:rsidR="00EA624D" w:rsidRPr="00EA624D">
        <w:rPr>
          <w:rFonts w:ascii="Arial" w:hAnsi="Arial" w:cs="Arial"/>
          <w:color w:val="000000"/>
        </w:rPr>
        <w:t xml:space="preserve">indicated for use for the temporary increase of clear nail in patients with onychomycosis (e.g., dermatophytes </w:t>
      </w:r>
      <w:r w:rsidR="00EA624D" w:rsidRPr="00EA624D">
        <w:rPr>
          <w:rFonts w:ascii="Arial" w:hAnsi="Arial" w:cs="Arial"/>
          <w:i/>
          <w:iCs/>
          <w:color w:val="000000"/>
        </w:rPr>
        <w:t xml:space="preserve">Trichophyton rubrum </w:t>
      </w:r>
      <w:r w:rsidR="00EA624D" w:rsidRPr="00EA624D">
        <w:rPr>
          <w:rFonts w:ascii="Arial" w:hAnsi="Arial" w:cs="Arial"/>
          <w:color w:val="000000"/>
        </w:rPr>
        <w:t xml:space="preserve">and </w:t>
      </w:r>
      <w:r w:rsidR="00EA624D" w:rsidRPr="00EA624D">
        <w:rPr>
          <w:rFonts w:ascii="Arial" w:hAnsi="Arial" w:cs="Arial"/>
          <w:i/>
          <w:iCs/>
          <w:color w:val="000000"/>
        </w:rPr>
        <w:t>T. mentagrophytes</w:t>
      </w:r>
      <w:r w:rsidR="00EA624D" w:rsidRPr="00EA624D">
        <w:rPr>
          <w:rFonts w:ascii="Arial" w:hAnsi="Arial" w:cs="Arial"/>
          <w:color w:val="000000"/>
        </w:rPr>
        <w:t xml:space="preserve">, and/or yeasts </w:t>
      </w:r>
      <w:r w:rsidR="00EA624D" w:rsidRPr="00EA624D">
        <w:rPr>
          <w:rFonts w:ascii="Arial" w:hAnsi="Arial" w:cs="Arial"/>
          <w:i/>
          <w:iCs/>
          <w:color w:val="000000"/>
        </w:rPr>
        <w:t>Candida albicans</w:t>
      </w:r>
      <w:r w:rsidR="00EA624D" w:rsidRPr="00EA624D">
        <w:rPr>
          <w:rFonts w:ascii="Arial" w:hAnsi="Arial" w:cs="Arial"/>
          <w:color w:val="000000"/>
        </w:rPr>
        <w:t>, etc.).” </w:t>
      </w:r>
      <w:r w:rsidR="00EA624D" w:rsidRPr="00EA624D">
        <w:rPr>
          <w:rFonts w:ascii="Arial" w:hAnsi="Arial" w:cs="Arial"/>
          <w:color w:val="000000"/>
        </w:rPr>
        <w:br/>
      </w:r>
    </w:p>
    <w:p w:rsidR="00825884" w:rsidRDefault="00825884" w:rsidP="001B1181">
      <w:pPr>
        <w:spacing w:after="0" w:line="240" w:lineRule="auto"/>
        <w:rPr>
          <w:rFonts w:ascii="Arial" w:eastAsia="Times New Roman" w:hAnsi="Arial" w:cs="Times New Roman"/>
          <w:b/>
          <w:szCs w:val="24"/>
        </w:rPr>
      </w:pPr>
      <w:r>
        <w:rPr>
          <w:rFonts w:ascii="Arial" w:eastAsia="Times New Roman" w:hAnsi="Arial" w:cs="Times New Roman"/>
          <w:b/>
          <w:szCs w:val="24"/>
        </w:rPr>
        <w:t xml:space="preserve">STUDY BACKGROUND </w:t>
      </w:r>
      <w:r w:rsidR="00765AD9">
        <w:rPr>
          <w:rFonts w:ascii="Arial" w:eastAsia="Times New Roman" w:hAnsi="Arial" w:cs="Times New Roman"/>
          <w:b/>
          <w:szCs w:val="24"/>
        </w:rPr>
        <w:t xml:space="preserve"> </w:t>
      </w:r>
    </w:p>
    <w:p w:rsidR="001B1181" w:rsidRDefault="001B1181" w:rsidP="001B1181">
      <w:pPr>
        <w:spacing w:after="0" w:line="240" w:lineRule="auto"/>
        <w:rPr>
          <w:rFonts w:ascii="Arial" w:eastAsia="Times New Roman" w:hAnsi="Arial" w:cs="Times New Roman"/>
        </w:rPr>
      </w:pPr>
      <w:r w:rsidRPr="001B1181">
        <w:rPr>
          <w:rFonts w:ascii="Arial" w:eastAsia="Times New Roman" w:hAnsi="Arial" w:cs="Times New Roman"/>
        </w:rPr>
        <w:t>Th</w:t>
      </w:r>
      <w:r w:rsidR="00765AD9">
        <w:rPr>
          <w:rFonts w:ascii="Arial" w:eastAsia="Times New Roman" w:hAnsi="Arial" w:cs="Times New Roman"/>
        </w:rPr>
        <w:t>e</w:t>
      </w:r>
      <w:r w:rsidRPr="001B1181">
        <w:rPr>
          <w:rFonts w:ascii="Arial" w:eastAsia="Times New Roman" w:hAnsi="Arial" w:cs="Times New Roman"/>
        </w:rPr>
        <w:t xml:space="preserve"> </w:t>
      </w:r>
      <w:r w:rsidR="00765AD9">
        <w:rPr>
          <w:rFonts w:ascii="Arial" w:eastAsia="Times New Roman" w:hAnsi="Arial" w:cs="Times New Roman"/>
        </w:rPr>
        <w:t>current</w:t>
      </w:r>
      <w:r w:rsidRPr="001B1181">
        <w:rPr>
          <w:rFonts w:ascii="Arial" w:eastAsia="Times New Roman" w:hAnsi="Arial" w:cs="Times New Roman"/>
        </w:rPr>
        <w:t xml:space="preserve"> study protocol </w:t>
      </w:r>
      <w:r w:rsidR="00825884">
        <w:rPr>
          <w:rFonts w:ascii="Arial" w:eastAsia="Times New Roman" w:hAnsi="Arial" w:cs="Times New Roman"/>
        </w:rPr>
        <w:t xml:space="preserve">is a retrospective evaluation of </w:t>
      </w:r>
      <w:r w:rsidR="00765AD9">
        <w:rPr>
          <w:rFonts w:ascii="Arial" w:eastAsia="Times New Roman" w:hAnsi="Arial" w:cs="Times New Roman"/>
        </w:rPr>
        <w:t xml:space="preserve">a </w:t>
      </w:r>
      <w:r w:rsidR="00825884">
        <w:rPr>
          <w:rFonts w:ascii="Arial" w:eastAsia="Times New Roman" w:hAnsi="Arial" w:cs="Times New Roman"/>
        </w:rPr>
        <w:t xml:space="preserve">sampling of study toenails drawn from across the three following independent clinical trials, each conducted under the approval of one or more of the IRB and/or Ethics Committees listed above. Each of the protocols had undergone </w:t>
      </w:r>
      <w:r w:rsidR="00765AD9">
        <w:rPr>
          <w:rFonts w:ascii="Arial" w:eastAsia="Times New Roman" w:hAnsi="Arial" w:cs="Times New Roman"/>
        </w:rPr>
        <w:t>review</w:t>
      </w:r>
      <w:r w:rsidR="00F45FB6">
        <w:rPr>
          <w:rFonts w:ascii="Arial" w:eastAsia="Times New Roman" w:hAnsi="Arial" w:cs="Times New Roman"/>
        </w:rPr>
        <w:t xml:space="preserve"> </w:t>
      </w:r>
      <w:r w:rsidR="00825884">
        <w:rPr>
          <w:rFonts w:ascii="Arial" w:eastAsia="Times New Roman" w:hAnsi="Arial" w:cs="Times New Roman"/>
        </w:rPr>
        <w:t>by</w:t>
      </w:r>
      <w:r w:rsidR="00765AD9">
        <w:rPr>
          <w:rFonts w:ascii="Arial" w:eastAsia="Times New Roman" w:hAnsi="Arial" w:cs="Times New Roman"/>
        </w:rPr>
        <w:t xml:space="preserve"> the Food and Drug Administration (FDA)</w:t>
      </w:r>
      <w:r w:rsidR="00825884">
        <w:rPr>
          <w:rFonts w:ascii="Arial" w:eastAsia="Times New Roman" w:hAnsi="Arial" w:cs="Times New Roman"/>
        </w:rPr>
        <w:t xml:space="preserve"> prior to execution of the respective trial</w:t>
      </w:r>
      <w:r w:rsidR="00765AD9">
        <w:rPr>
          <w:rFonts w:ascii="Arial" w:eastAsia="Times New Roman" w:hAnsi="Arial" w:cs="Times New Roman"/>
        </w:rPr>
        <w:t xml:space="preserve">:  </w:t>
      </w:r>
    </w:p>
    <w:p w:rsidR="00765AD9" w:rsidRPr="00515707" w:rsidRDefault="00765AD9" w:rsidP="001B1181">
      <w:pPr>
        <w:spacing w:after="0" w:line="240" w:lineRule="auto"/>
        <w:rPr>
          <w:rFonts w:ascii="Arial" w:eastAsia="Times New Roman" w:hAnsi="Arial" w:cs="Arial"/>
          <w:i/>
        </w:rPr>
      </w:pPr>
    </w:p>
    <w:p w:rsidR="00B94614" w:rsidRPr="00093080" w:rsidRDefault="00B94614" w:rsidP="00B94614">
      <w:pPr>
        <w:pStyle w:val="ListParagraph"/>
        <w:numPr>
          <w:ilvl w:val="0"/>
          <w:numId w:val="69"/>
        </w:numPr>
        <w:ind w:left="360"/>
        <w:rPr>
          <w:rFonts w:cs="Arial"/>
        </w:rPr>
      </w:pPr>
      <w:r w:rsidRPr="00093080">
        <w:rPr>
          <w:rFonts w:cs="Arial"/>
        </w:rPr>
        <w:t>An Evaluation of the Effect of the Erchonia FX-405™ on Treating Toenail Onychomycosis Clinical Study; Version 3.0, March 10, 2011 (WIRB Protocol Approval #20110461)</w:t>
      </w:r>
    </w:p>
    <w:p w:rsidR="00B94614" w:rsidRPr="00B94614" w:rsidRDefault="00B94614" w:rsidP="00B94614">
      <w:pPr>
        <w:spacing w:after="0" w:line="240" w:lineRule="auto"/>
        <w:ind w:left="360" w:hanging="360"/>
        <w:rPr>
          <w:rFonts w:ascii="Arial" w:hAnsi="Arial" w:cs="Arial"/>
          <w:sz w:val="16"/>
          <w:szCs w:val="16"/>
        </w:rPr>
      </w:pPr>
    </w:p>
    <w:p w:rsidR="00B94614" w:rsidRPr="00093080" w:rsidRDefault="00B94614" w:rsidP="00B94614">
      <w:pPr>
        <w:pStyle w:val="ListParagraph"/>
        <w:numPr>
          <w:ilvl w:val="0"/>
          <w:numId w:val="69"/>
        </w:numPr>
        <w:ind w:left="360"/>
        <w:rPr>
          <w:rFonts w:cs="Arial"/>
        </w:rPr>
      </w:pPr>
      <w:r w:rsidRPr="00093080">
        <w:rPr>
          <w:rFonts w:cs="Arial"/>
        </w:rPr>
        <w:t xml:space="preserve">An Evaluation of the Effect of the Erchonia </w:t>
      </w:r>
      <w:r>
        <w:rPr>
          <w:rFonts w:cs="Arial"/>
          <w:bCs/>
        </w:rPr>
        <w:t>LunulaLaser</w:t>
      </w:r>
      <w:r w:rsidRPr="001B1181">
        <w:rPr>
          <w:rFonts w:cs="Arial"/>
          <w:bCs/>
        </w:rPr>
        <w:t>™</w:t>
      </w:r>
      <w:r w:rsidRPr="00093080">
        <w:rPr>
          <w:rFonts w:cs="Arial"/>
        </w:rPr>
        <w:t xml:space="preserve"> on Treating Toenail Onychomycosis Clinical Study; Version 6.0, August 7, 2012 (WIRB Protocol Approval #20121330)</w:t>
      </w:r>
    </w:p>
    <w:p w:rsidR="00B94614" w:rsidRPr="00B94614" w:rsidRDefault="00B94614" w:rsidP="00B94614">
      <w:pPr>
        <w:spacing w:after="0" w:line="240" w:lineRule="auto"/>
        <w:ind w:left="360" w:hanging="360"/>
        <w:rPr>
          <w:rFonts w:ascii="Arial" w:hAnsi="Arial" w:cs="Arial"/>
          <w:sz w:val="16"/>
          <w:szCs w:val="16"/>
        </w:rPr>
      </w:pPr>
    </w:p>
    <w:p w:rsidR="00B94614" w:rsidRPr="00093080" w:rsidRDefault="00B94614" w:rsidP="00B94614">
      <w:pPr>
        <w:pStyle w:val="ListParagraph"/>
        <w:numPr>
          <w:ilvl w:val="0"/>
          <w:numId w:val="69"/>
        </w:numPr>
        <w:ind w:left="360"/>
        <w:rPr>
          <w:bCs/>
        </w:rPr>
      </w:pPr>
      <w:r w:rsidRPr="00093080">
        <w:rPr>
          <w:rFonts w:cs="Arial"/>
        </w:rPr>
        <w:t xml:space="preserve">An Evaluation of the Effect of the Erchonia </w:t>
      </w:r>
      <w:r>
        <w:rPr>
          <w:rFonts w:cs="Arial"/>
          <w:bCs/>
        </w:rPr>
        <w:t>LunulaLaser</w:t>
      </w:r>
      <w:r w:rsidRPr="001B1181">
        <w:rPr>
          <w:rFonts w:cs="Arial"/>
          <w:bCs/>
        </w:rPr>
        <w:t>™</w:t>
      </w:r>
      <w:r w:rsidRPr="00093080">
        <w:rPr>
          <w:rFonts w:cs="Arial"/>
        </w:rPr>
        <w:t xml:space="preserve"> on the Temporary Increase of Clear Nail in Patients with Toenail Onychomycosis Clinical Study Protocol 2; Version 7.0, December 27, 2012 (WIRB Protocol Approval #20130029; </w:t>
      </w:r>
      <w:r w:rsidRPr="00093080">
        <w:rPr>
          <w:rFonts w:cs="Arial"/>
          <w:bCs/>
        </w:rPr>
        <w:t>Institute of Chiropodists and Podiatrists (Ireland) Ethics Board</w:t>
      </w:r>
      <w:r w:rsidRPr="00093080">
        <w:rPr>
          <w:bCs/>
        </w:rPr>
        <w:t xml:space="preserve"> Approval #: LLNS/RS0312)</w:t>
      </w:r>
    </w:p>
    <w:p w:rsidR="0042214F" w:rsidRPr="00B94614" w:rsidRDefault="0042214F" w:rsidP="0042214F">
      <w:pPr>
        <w:spacing w:after="0" w:line="240" w:lineRule="auto"/>
        <w:ind w:left="720"/>
        <w:rPr>
          <w:rFonts w:ascii="Arial" w:eastAsia="Times New Roman" w:hAnsi="Arial" w:cs="Arial"/>
        </w:rPr>
      </w:pPr>
    </w:p>
    <w:bookmarkEnd w:id="1"/>
    <w:p w:rsidR="00515707" w:rsidRDefault="00B94614" w:rsidP="00B94614">
      <w:pPr>
        <w:spacing w:after="0" w:line="240" w:lineRule="auto"/>
        <w:rPr>
          <w:rFonts w:ascii="Arial" w:eastAsia="Times New Roman" w:hAnsi="Arial" w:cs="Times New Roman"/>
          <w:bCs/>
          <w:szCs w:val="24"/>
        </w:rPr>
      </w:pPr>
      <w:r w:rsidRPr="001940B1">
        <w:rPr>
          <w:rFonts w:ascii="Arial" w:hAnsi="Arial" w:cs="Arial"/>
        </w:rPr>
        <w:t xml:space="preserve">Each of these </w:t>
      </w:r>
      <w:r>
        <w:rPr>
          <w:rFonts w:ascii="Arial" w:hAnsi="Arial" w:cs="Arial"/>
        </w:rPr>
        <w:t xml:space="preserve">clinical </w:t>
      </w:r>
      <w:r w:rsidRPr="001940B1">
        <w:rPr>
          <w:rFonts w:ascii="Arial" w:hAnsi="Arial" w:cs="Arial"/>
        </w:rPr>
        <w:t xml:space="preserve">trials employed a comparable clinical trial protocol, including the same study qualification criteria, treatment administration protocol and baseline and measurement endpoint evaluations. </w:t>
      </w:r>
      <w:r w:rsidR="00515707">
        <w:rPr>
          <w:rFonts w:ascii="Arial" w:eastAsia="Times New Roman" w:hAnsi="Arial" w:cs="Times New Roman"/>
          <w:bCs/>
          <w:szCs w:val="24"/>
        </w:rPr>
        <w:br w:type="page"/>
      </w:r>
    </w:p>
    <w:p w:rsidR="00820E40" w:rsidRPr="001B1181" w:rsidRDefault="00820E40" w:rsidP="00B94614">
      <w:pPr>
        <w:keepNext/>
        <w:spacing w:after="0" w:line="240" w:lineRule="auto"/>
        <w:jc w:val="center"/>
        <w:outlineLvl w:val="1"/>
        <w:rPr>
          <w:rFonts w:ascii="Arial" w:eastAsia="Times New Roman" w:hAnsi="Arial" w:cs="Times New Roman"/>
          <w:b/>
          <w:bCs/>
          <w:sz w:val="24"/>
          <w:szCs w:val="24"/>
          <w:u w:val="single"/>
        </w:rPr>
      </w:pPr>
      <w:r w:rsidRPr="001B1181">
        <w:rPr>
          <w:rFonts w:ascii="Arial" w:eastAsia="Times New Roman" w:hAnsi="Arial" w:cs="Times New Roman"/>
          <w:b/>
          <w:bCs/>
          <w:sz w:val="24"/>
          <w:szCs w:val="24"/>
          <w:u w:val="single"/>
        </w:rPr>
        <w:lastRenderedPageBreak/>
        <w:t xml:space="preserve">DEVICE INFORMATION: ERCHONIA </w:t>
      </w:r>
      <w:r w:rsidR="004E3FE5">
        <w:rPr>
          <w:rFonts w:ascii="Arial" w:eastAsia="Times New Roman" w:hAnsi="Arial" w:cs="Times New Roman"/>
          <w:b/>
          <w:bCs/>
          <w:sz w:val="24"/>
          <w:szCs w:val="24"/>
          <w:u w:val="single"/>
        </w:rPr>
        <w:t>LUNULALASER</w:t>
      </w:r>
      <w:r w:rsidRPr="001B1181">
        <w:rPr>
          <w:rFonts w:ascii="Arial" w:eastAsia="Times New Roman" w:hAnsi="Arial" w:cs="Arial"/>
          <w:b/>
          <w:sz w:val="24"/>
          <w:szCs w:val="24"/>
          <w:u w:val="single"/>
        </w:rPr>
        <w:t>™</w:t>
      </w:r>
    </w:p>
    <w:p w:rsidR="00820E40" w:rsidRPr="001B1181" w:rsidRDefault="00820E40" w:rsidP="00820E40">
      <w:pPr>
        <w:keepNext/>
        <w:spacing w:after="0" w:line="240" w:lineRule="auto"/>
        <w:outlineLvl w:val="1"/>
        <w:rPr>
          <w:rFonts w:ascii="Arial" w:eastAsia="Times New Roman" w:hAnsi="Arial" w:cs="Times New Roman"/>
          <w:b/>
          <w:bCs/>
          <w:szCs w:val="24"/>
        </w:rPr>
      </w:pPr>
    </w:p>
    <w:p w:rsidR="00820E40" w:rsidRPr="001B1181" w:rsidRDefault="00820E40" w:rsidP="00820E40">
      <w:pPr>
        <w:spacing w:after="0" w:line="240" w:lineRule="auto"/>
        <w:rPr>
          <w:rFonts w:ascii="Arial" w:eastAsia="Times New Roman" w:hAnsi="Arial" w:cs="Times New Roman"/>
          <w:b/>
          <w:szCs w:val="24"/>
        </w:rPr>
      </w:pPr>
      <w:bookmarkStart w:id="6" w:name="_Toc188029440"/>
      <w:bookmarkStart w:id="7" w:name="_Toc188029652"/>
      <w:bookmarkStart w:id="8" w:name="_Toc203402823"/>
      <w:r w:rsidRPr="001B1181">
        <w:rPr>
          <w:rFonts w:ascii="Arial" w:eastAsia="Times New Roman" w:hAnsi="Arial" w:cs="Times New Roman"/>
          <w:b/>
          <w:szCs w:val="24"/>
        </w:rPr>
        <w:t>DEVICE DESCRIPTION AND SPECIFICATIONS</w:t>
      </w:r>
    </w:p>
    <w:p w:rsidR="00820E40" w:rsidRPr="001B1181" w:rsidRDefault="00820E40" w:rsidP="00820E40">
      <w:pPr>
        <w:spacing w:after="0" w:line="240" w:lineRule="auto"/>
        <w:rPr>
          <w:rFonts w:ascii="Arial" w:eastAsia="Times New Roman" w:hAnsi="Arial" w:cs="Times New Roman"/>
          <w:sz w:val="16"/>
          <w:szCs w:val="16"/>
        </w:rPr>
      </w:pPr>
      <w:r w:rsidRPr="001B1181">
        <w:rPr>
          <w:rFonts w:ascii="Arial" w:eastAsia="Times New Roman" w:hAnsi="Arial" w:cs="Times New Roman"/>
          <w:sz w:val="16"/>
          <w:szCs w:val="16"/>
        </w:rPr>
        <w:t xml:space="preserve"> </w:t>
      </w:r>
    </w:p>
    <w:bookmarkEnd w:id="6"/>
    <w:bookmarkEnd w:id="7"/>
    <w:bookmarkEnd w:id="8"/>
    <w:p w:rsidR="00820E40" w:rsidRPr="001B1181" w:rsidRDefault="00820E40" w:rsidP="00820E40">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The Erchonia </w:t>
      </w:r>
      <w:r w:rsidR="004E3FE5">
        <w:rPr>
          <w:rFonts w:ascii="Arial" w:eastAsia="Times New Roman" w:hAnsi="Arial" w:cs="Arial"/>
          <w:bCs/>
        </w:rPr>
        <w:t>LunulaLaser</w:t>
      </w:r>
      <w:r w:rsidRPr="001B1181">
        <w:rPr>
          <w:rFonts w:ascii="Arial" w:eastAsia="Times New Roman" w:hAnsi="Arial" w:cs="Arial"/>
          <w:bCs/>
        </w:rPr>
        <w:t>™</w:t>
      </w:r>
      <w:r w:rsidRPr="001B1181">
        <w:rPr>
          <w:rFonts w:ascii="Arial" w:eastAsia="Times New Roman" w:hAnsi="Arial" w:cs="Times New Roman"/>
          <w:szCs w:val="24"/>
        </w:rPr>
        <w:t xml:space="preserve"> </w:t>
      </w:r>
      <w:r w:rsidR="002B147A">
        <w:rPr>
          <w:rFonts w:ascii="Arial" w:eastAsia="Times New Roman" w:hAnsi="Arial" w:cs="Times New Roman"/>
          <w:szCs w:val="24"/>
        </w:rPr>
        <w:t xml:space="preserve">that was employed in each of the clinical trials from which digital photographic images for evaluation in this retrospective study </w:t>
      </w:r>
      <w:r w:rsidR="007A1D87">
        <w:rPr>
          <w:rFonts w:ascii="Arial" w:eastAsia="Times New Roman" w:hAnsi="Arial" w:cs="Times New Roman"/>
          <w:szCs w:val="24"/>
        </w:rPr>
        <w:t>a</w:t>
      </w:r>
      <w:r w:rsidR="002B147A">
        <w:rPr>
          <w:rFonts w:ascii="Arial" w:eastAsia="Times New Roman" w:hAnsi="Arial" w:cs="Times New Roman"/>
          <w:szCs w:val="24"/>
        </w:rPr>
        <w:t xml:space="preserve">re drawn </w:t>
      </w:r>
      <w:r w:rsidRPr="001B1181">
        <w:rPr>
          <w:rFonts w:ascii="Arial" w:eastAsia="Times New Roman" w:hAnsi="Arial" w:cs="Times New Roman"/>
          <w:szCs w:val="24"/>
        </w:rPr>
        <w:t>is a dual-diode laser of 635 nm and 405 nm wavelength. The light emitting diodes</w:t>
      </w:r>
      <w:r>
        <w:rPr>
          <w:rFonts w:ascii="Arial" w:eastAsia="Times New Roman" w:hAnsi="Arial" w:cs="Times New Roman"/>
          <w:szCs w:val="24"/>
        </w:rPr>
        <w:t xml:space="preserve"> </w:t>
      </w:r>
      <w:r w:rsidRPr="001B1181">
        <w:rPr>
          <w:rFonts w:ascii="Arial" w:eastAsia="Times New Roman" w:hAnsi="Arial" w:cs="Times New Roman"/>
          <w:szCs w:val="24"/>
        </w:rPr>
        <w:t xml:space="preserve">are manufactured by DLC and classified by the Center for Devices and Radiological Health (CDRH) as Class II laser diodes. The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szCs w:val="24"/>
        </w:rPr>
        <w:t>is a portable floor device with an AC power adapter.</w:t>
      </w:r>
    </w:p>
    <w:p w:rsidR="00820E40" w:rsidRPr="001B1181" w:rsidRDefault="00820E40" w:rsidP="00820E40">
      <w:pPr>
        <w:spacing w:after="0" w:line="240" w:lineRule="auto"/>
        <w:rPr>
          <w:rFonts w:ascii="Arial" w:eastAsia="Times New Roman" w:hAnsi="Arial" w:cs="Times New Roman"/>
          <w:sz w:val="16"/>
          <w:szCs w:val="16"/>
        </w:rPr>
      </w:pPr>
      <w:bookmarkStart w:id="9" w:name="_Toc210549630"/>
    </w:p>
    <w:p w:rsidR="00820E40" w:rsidRPr="001B1181" w:rsidRDefault="00820E40" w:rsidP="00820E40">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The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1B1181">
        <w:rPr>
          <w:rFonts w:ascii="Arial" w:eastAsia="Times New Roman" w:hAnsi="Arial" w:cs="Times New Roman"/>
          <w:szCs w:val="24"/>
        </w:rPr>
        <w:t>has the following specifications:</w:t>
      </w:r>
    </w:p>
    <w:p w:rsidR="00820E40" w:rsidRPr="001B1181" w:rsidRDefault="00820E40" w:rsidP="00820E40">
      <w:pPr>
        <w:spacing w:after="0" w:line="240" w:lineRule="auto"/>
        <w:rPr>
          <w:rFonts w:ascii="Arial" w:eastAsia="Times New Roman" w:hAnsi="Arial" w:cs="Times New Roman"/>
          <w:szCs w:val="24"/>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40"/>
        <w:gridCol w:w="7020"/>
      </w:tblGrid>
      <w:tr w:rsidR="00820E40" w:rsidRPr="001B1181" w:rsidTr="004E3FE5">
        <w:tc>
          <w:tcPr>
            <w:tcW w:w="2340" w:type="dxa"/>
            <w:tcBorders>
              <w:left w:val="single" w:sz="12" w:space="0" w:color="auto"/>
            </w:tcBorders>
            <w:vAlign w:val="center"/>
          </w:tcPr>
          <w:p w:rsidR="00820E40" w:rsidRPr="001B1181" w:rsidRDefault="00820E40" w:rsidP="004E3FE5">
            <w:pPr>
              <w:spacing w:after="0" w:line="240" w:lineRule="auto"/>
              <w:rPr>
                <w:rFonts w:ascii="Arial" w:eastAsia="Times New Roman" w:hAnsi="Arial" w:cs="Times New Roman"/>
              </w:rPr>
            </w:pPr>
            <w:r w:rsidRPr="001B1181">
              <w:rPr>
                <w:rFonts w:ascii="Arial" w:eastAsia="Times New Roman" w:hAnsi="Arial" w:cs="Times New Roman"/>
              </w:rPr>
              <w:t>Power</w:t>
            </w:r>
          </w:p>
        </w:tc>
        <w:tc>
          <w:tcPr>
            <w:tcW w:w="7020" w:type="dxa"/>
          </w:tcPr>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16.0-18</w:t>
            </w:r>
            <w:r>
              <w:rPr>
                <w:rFonts w:ascii="Arial" w:eastAsia="Times New Roman" w:hAnsi="Arial" w:cs="Times New Roman"/>
              </w:rPr>
              <w:t>.5mW for the 635nm diode</w:t>
            </w:r>
          </w:p>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21.5-24.0</w:t>
            </w:r>
            <w:r>
              <w:rPr>
                <w:rFonts w:ascii="Arial" w:eastAsia="Times New Roman" w:hAnsi="Arial" w:cs="Times New Roman"/>
              </w:rPr>
              <w:t>mW for the 405nm diode</w:t>
            </w:r>
            <w:r w:rsidRPr="001B1181">
              <w:rPr>
                <w:rFonts w:ascii="Arial" w:eastAsia="Times New Roman" w:hAnsi="Arial" w:cs="Times New Roman"/>
              </w:rPr>
              <w:t xml:space="preserve"> </w:t>
            </w:r>
          </w:p>
        </w:tc>
      </w:tr>
      <w:tr w:rsidR="00820E40" w:rsidRPr="001B1181" w:rsidTr="00DC48A1">
        <w:tc>
          <w:tcPr>
            <w:tcW w:w="2340" w:type="dxa"/>
            <w:tcBorders>
              <w:left w:val="single" w:sz="12" w:space="0" w:color="auto"/>
            </w:tcBorders>
          </w:tcPr>
          <w:p w:rsidR="00820E40" w:rsidRPr="001B1181" w:rsidRDefault="00820E40" w:rsidP="00DC48A1">
            <w:pPr>
              <w:spacing w:after="0" w:line="240" w:lineRule="auto"/>
              <w:rPr>
                <w:rFonts w:ascii="Arial" w:eastAsia="Times New Roman" w:hAnsi="Arial" w:cs="Times New Roman"/>
              </w:rPr>
            </w:pPr>
            <w:r w:rsidRPr="001B1181">
              <w:rPr>
                <w:rFonts w:ascii="Arial" w:eastAsia="Times New Roman" w:hAnsi="Arial" w:cs="Times New Roman"/>
              </w:rPr>
              <w:t>Wavelength</w:t>
            </w:r>
          </w:p>
        </w:tc>
        <w:tc>
          <w:tcPr>
            <w:tcW w:w="7020" w:type="dxa"/>
          </w:tcPr>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 xml:space="preserve">635nm &amp; 405nm </w:t>
            </w:r>
          </w:p>
        </w:tc>
      </w:tr>
      <w:tr w:rsidR="00820E40" w:rsidRPr="001B1181" w:rsidTr="00DC48A1">
        <w:tc>
          <w:tcPr>
            <w:tcW w:w="2340" w:type="dxa"/>
            <w:tcBorders>
              <w:left w:val="single" w:sz="12" w:space="0" w:color="auto"/>
            </w:tcBorders>
          </w:tcPr>
          <w:p w:rsidR="00820E40" w:rsidRPr="001B1181" w:rsidRDefault="00820E40" w:rsidP="00DC48A1">
            <w:pPr>
              <w:spacing w:after="0" w:line="240" w:lineRule="auto"/>
              <w:rPr>
                <w:rFonts w:ascii="Arial" w:eastAsia="Times New Roman" w:hAnsi="Arial" w:cs="Times New Roman"/>
              </w:rPr>
            </w:pPr>
            <w:r w:rsidRPr="001B1181">
              <w:rPr>
                <w:rFonts w:ascii="Arial" w:eastAsia="Times New Roman" w:hAnsi="Arial" w:cs="Times New Roman"/>
              </w:rPr>
              <w:t>Waveform</w:t>
            </w:r>
          </w:p>
        </w:tc>
        <w:tc>
          <w:tcPr>
            <w:tcW w:w="7020" w:type="dxa"/>
          </w:tcPr>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Constant Wave (CW)</w:t>
            </w:r>
          </w:p>
        </w:tc>
      </w:tr>
      <w:tr w:rsidR="00820E40" w:rsidRPr="001B1181" w:rsidTr="00DC48A1">
        <w:tc>
          <w:tcPr>
            <w:tcW w:w="2340" w:type="dxa"/>
            <w:tcBorders>
              <w:left w:val="single" w:sz="12" w:space="0" w:color="auto"/>
            </w:tcBorders>
          </w:tcPr>
          <w:p w:rsidR="00820E40" w:rsidRPr="001B1181" w:rsidRDefault="00820E40" w:rsidP="00DC48A1">
            <w:pPr>
              <w:spacing w:after="0" w:line="240" w:lineRule="auto"/>
              <w:rPr>
                <w:rFonts w:ascii="Arial" w:eastAsia="Times New Roman" w:hAnsi="Arial" w:cs="Times New Roman"/>
              </w:rPr>
            </w:pPr>
            <w:r w:rsidRPr="001B1181">
              <w:rPr>
                <w:rFonts w:ascii="Arial" w:eastAsia="Times New Roman" w:hAnsi="Arial" w:cs="Times New Roman"/>
              </w:rPr>
              <w:t>Energy Source</w:t>
            </w:r>
          </w:p>
        </w:tc>
        <w:tc>
          <w:tcPr>
            <w:tcW w:w="7020" w:type="dxa"/>
          </w:tcPr>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Dual diode collected then line dispersed (coherent)</w:t>
            </w:r>
          </w:p>
        </w:tc>
      </w:tr>
      <w:tr w:rsidR="00820E40" w:rsidRPr="001B1181" w:rsidTr="00DC48A1">
        <w:tc>
          <w:tcPr>
            <w:tcW w:w="2340" w:type="dxa"/>
            <w:tcBorders>
              <w:left w:val="single" w:sz="12" w:space="0" w:color="auto"/>
            </w:tcBorders>
          </w:tcPr>
          <w:p w:rsidR="00820E40" w:rsidRPr="001B1181" w:rsidRDefault="00820E40" w:rsidP="00DC48A1">
            <w:pPr>
              <w:spacing w:after="0" w:line="240" w:lineRule="auto"/>
              <w:rPr>
                <w:rFonts w:ascii="Arial" w:eastAsia="Times New Roman" w:hAnsi="Arial" w:cs="Times New Roman"/>
              </w:rPr>
            </w:pPr>
            <w:r w:rsidRPr="001B1181">
              <w:rPr>
                <w:rFonts w:ascii="Arial" w:eastAsia="Times New Roman" w:hAnsi="Arial" w:cs="Times New Roman"/>
              </w:rPr>
              <w:t>Power Supply</w:t>
            </w:r>
          </w:p>
        </w:tc>
        <w:tc>
          <w:tcPr>
            <w:tcW w:w="7020" w:type="dxa"/>
          </w:tcPr>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100-240 VAC 50/60 Hz</w:t>
            </w:r>
          </w:p>
        </w:tc>
      </w:tr>
      <w:tr w:rsidR="00820E40" w:rsidRPr="001B1181" w:rsidTr="00DC48A1">
        <w:tc>
          <w:tcPr>
            <w:tcW w:w="2340" w:type="dxa"/>
            <w:tcBorders>
              <w:left w:val="single" w:sz="12" w:space="0" w:color="auto"/>
            </w:tcBorders>
          </w:tcPr>
          <w:p w:rsidR="00820E40" w:rsidRPr="001B1181" w:rsidRDefault="00820E40" w:rsidP="00DC48A1">
            <w:pPr>
              <w:spacing w:after="0" w:line="240" w:lineRule="auto"/>
              <w:rPr>
                <w:rFonts w:ascii="Arial" w:eastAsia="Times New Roman" w:hAnsi="Arial" w:cs="Times New Roman"/>
              </w:rPr>
            </w:pPr>
            <w:r w:rsidRPr="001B1181">
              <w:rPr>
                <w:rFonts w:ascii="Arial" w:eastAsia="Times New Roman" w:hAnsi="Arial" w:cs="Times New Roman"/>
              </w:rPr>
              <w:t>Energy Delivery</w:t>
            </w:r>
          </w:p>
        </w:tc>
        <w:tc>
          <w:tcPr>
            <w:tcW w:w="7020" w:type="dxa"/>
          </w:tcPr>
          <w:p w:rsidR="00820E40" w:rsidRPr="001B1181" w:rsidRDefault="00820E40" w:rsidP="00DC48A1">
            <w:pPr>
              <w:spacing w:after="0" w:line="240" w:lineRule="auto"/>
              <w:ind w:left="62"/>
              <w:rPr>
                <w:rFonts w:ascii="Arial" w:eastAsia="Times New Roman" w:hAnsi="Arial" w:cs="Times New Roman"/>
              </w:rPr>
            </w:pPr>
            <w:r>
              <w:rPr>
                <w:rFonts w:ascii="Arial" w:eastAsia="Times New Roman" w:hAnsi="Arial" w:cs="Times New Roman"/>
              </w:rPr>
              <w:t xml:space="preserve"> P</w:t>
            </w:r>
            <w:r w:rsidRPr="001B1181">
              <w:rPr>
                <w:rFonts w:ascii="Arial" w:eastAsia="Times New Roman" w:hAnsi="Arial" w:cs="Times New Roman"/>
              </w:rPr>
              <w:t>ortable floor device</w:t>
            </w:r>
          </w:p>
        </w:tc>
      </w:tr>
      <w:tr w:rsidR="00820E40" w:rsidRPr="001B1181" w:rsidTr="00DC48A1">
        <w:tc>
          <w:tcPr>
            <w:tcW w:w="2340" w:type="dxa"/>
            <w:tcBorders>
              <w:left w:val="single" w:sz="12" w:space="0" w:color="auto"/>
            </w:tcBorders>
          </w:tcPr>
          <w:p w:rsidR="00820E40" w:rsidRPr="001B1181" w:rsidRDefault="00820E40" w:rsidP="00DC48A1">
            <w:pPr>
              <w:spacing w:after="0" w:line="240" w:lineRule="auto"/>
              <w:rPr>
                <w:rFonts w:ascii="Arial" w:eastAsia="Times New Roman" w:hAnsi="Arial" w:cs="Times New Roman"/>
              </w:rPr>
            </w:pPr>
            <w:r w:rsidRPr="001B1181">
              <w:rPr>
                <w:rFonts w:ascii="Arial" w:eastAsia="Times New Roman" w:hAnsi="Arial" w:cs="Times New Roman"/>
              </w:rPr>
              <w:t>Treatment Time</w:t>
            </w:r>
          </w:p>
        </w:tc>
        <w:tc>
          <w:tcPr>
            <w:tcW w:w="7020" w:type="dxa"/>
          </w:tcPr>
          <w:p w:rsidR="00820E40" w:rsidRPr="001B1181" w:rsidRDefault="00820E40" w:rsidP="00DC48A1">
            <w:pPr>
              <w:spacing w:after="0" w:line="240" w:lineRule="auto"/>
              <w:ind w:left="62"/>
              <w:rPr>
                <w:rFonts w:ascii="Arial" w:eastAsia="Times New Roman" w:hAnsi="Arial" w:cs="Times New Roman"/>
              </w:rPr>
            </w:pPr>
            <w:r w:rsidRPr="001B1181">
              <w:rPr>
                <w:rFonts w:ascii="Arial" w:eastAsia="Times New Roman" w:hAnsi="Arial" w:cs="Times New Roman"/>
              </w:rPr>
              <w:t>12 minutes</w:t>
            </w:r>
          </w:p>
        </w:tc>
      </w:tr>
    </w:tbl>
    <w:p w:rsidR="00820E40" w:rsidRPr="001B1181" w:rsidRDefault="00820E40" w:rsidP="00820E40">
      <w:pPr>
        <w:spacing w:after="0" w:line="240" w:lineRule="auto"/>
        <w:rPr>
          <w:rFonts w:ascii="Arial" w:eastAsia="Times New Roman" w:hAnsi="Arial" w:cs="Times New Roman"/>
          <w:szCs w:val="24"/>
        </w:rPr>
      </w:pPr>
    </w:p>
    <w:p w:rsidR="00820E40" w:rsidRPr="001B1181" w:rsidRDefault="00820E40" w:rsidP="00820E40">
      <w:pPr>
        <w:keepNext/>
        <w:spacing w:after="0" w:line="240" w:lineRule="auto"/>
        <w:outlineLvl w:val="1"/>
        <w:rPr>
          <w:rFonts w:ascii="Arial" w:eastAsia="Times New Roman" w:hAnsi="Arial" w:cs="Times New Roman"/>
          <w:bCs/>
          <w:szCs w:val="24"/>
        </w:rPr>
      </w:pPr>
      <w:bookmarkStart w:id="10" w:name="_Toc217121271"/>
      <w:bookmarkStart w:id="11" w:name="_Toc244318300"/>
      <w:bookmarkStart w:id="12" w:name="_Toc244339221"/>
      <w:bookmarkStart w:id="13" w:name="_Toc244594704"/>
      <w:bookmarkStart w:id="14" w:name="_Toc247339664"/>
    </w:p>
    <w:p w:rsidR="00820E40" w:rsidRPr="001B1181" w:rsidRDefault="00820E40" w:rsidP="00820E40">
      <w:pPr>
        <w:keepNext/>
        <w:spacing w:after="0" w:line="240" w:lineRule="auto"/>
        <w:outlineLvl w:val="1"/>
        <w:rPr>
          <w:rFonts w:ascii="Arial" w:eastAsia="Times New Roman" w:hAnsi="Arial" w:cs="Times New Roman"/>
          <w:b/>
          <w:bCs/>
          <w:szCs w:val="24"/>
        </w:rPr>
      </w:pPr>
      <w:bookmarkStart w:id="15" w:name="_Toc282079980"/>
      <w:bookmarkStart w:id="16" w:name="_Toc287597971"/>
      <w:r w:rsidRPr="001B1181">
        <w:rPr>
          <w:rFonts w:ascii="Arial" w:eastAsia="Times New Roman" w:hAnsi="Arial" w:cs="Times New Roman"/>
          <w:bCs/>
          <w:szCs w:val="24"/>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1B1181">
        <w:rPr>
          <w:rFonts w:ascii="Arial" w:eastAsia="Times New Roman" w:hAnsi="Arial" w:cs="Times New Roman"/>
          <w:bCs/>
          <w:szCs w:val="24"/>
        </w:rPr>
        <w:t>is shown in Figure 1 below:</w:t>
      </w:r>
      <w:bookmarkEnd w:id="10"/>
      <w:bookmarkEnd w:id="11"/>
      <w:bookmarkEnd w:id="12"/>
      <w:bookmarkEnd w:id="13"/>
      <w:bookmarkEnd w:id="14"/>
      <w:bookmarkEnd w:id="15"/>
      <w:bookmarkEnd w:id="16"/>
    </w:p>
    <w:p w:rsidR="00820E40" w:rsidRPr="001B1181" w:rsidRDefault="00820E40" w:rsidP="00820E40">
      <w:pPr>
        <w:spacing w:after="0" w:line="240" w:lineRule="auto"/>
        <w:rPr>
          <w:rFonts w:ascii="Arial" w:eastAsia="Times New Roman" w:hAnsi="Arial" w:cs="Times New Roman"/>
          <w:szCs w:val="24"/>
        </w:rPr>
      </w:pPr>
    </w:p>
    <w:bookmarkEnd w:id="9"/>
    <w:p w:rsidR="00820E40" w:rsidRPr="001B1181" w:rsidRDefault="00820E40" w:rsidP="00820E40">
      <w:pPr>
        <w:spacing w:after="0" w:line="240" w:lineRule="auto"/>
        <w:jc w:val="center"/>
        <w:rPr>
          <w:rFonts w:ascii="Arial" w:eastAsia="Times New Roman" w:hAnsi="Arial" w:cs="Times New Roman"/>
        </w:rPr>
      </w:pPr>
      <w:r>
        <w:rPr>
          <w:rFonts w:ascii="Arial" w:eastAsia="Times New Roman" w:hAnsi="Arial" w:cs="Times New Roman"/>
          <w:noProof/>
          <w:szCs w:val="24"/>
          <w:lang w:val="en-GB" w:eastAsia="en-GB"/>
        </w:rPr>
        <w:drawing>
          <wp:inline distT="0" distB="0" distL="0" distR="0" wp14:anchorId="2C9114E9" wp14:editId="54DC032A">
            <wp:extent cx="2752725" cy="3105150"/>
            <wp:effectExtent l="0" t="0" r="9525" b="0"/>
            <wp:docPr id="18" name="Picture 18" descr="Description: 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FL"/>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52725" cy="3105150"/>
                    </a:xfrm>
                    <a:prstGeom prst="rect">
                      <a:avLst/>
                    </a:prstGeom>
                    <a:noFill/>
                    <a:ln>
                      <a:noFill/>
                    </a:ln>
                  </pic:spPr>
                </pic:pic>
              </a:graphicData>
            </a:graphic>
          </wp:inline>
        </w:drawing>
      </w:r>
    </w:p>
    <w:p w:rsidR="00820E40" w:rsidRPr="001B1181" w:rsidRDefault="00820E40" w:rsidP="00820E40">
      <w:pPr>
        <w:spacing w:after="0" w:line="240" w:lineRule="auto"/>
        <w:ind w:left="1440" w:firstLine="720"/>
        <w:rPr>
          <w:rFonts w:ascii="Arial" w:eastAsia="Times New Roman" w:hAnsi="Arial" w:cs="Times New Roman"/>
        </w:rPr>
      </w:pPr>
      <w:r w:rsidRPr="001B1181">
        <w:rPr>
          <w:rFonts w:ascii="Arial" w:eastAsia="Times New Roman" w:hAnsi="Arial" w:cs="Times New Roman"/>
        </w:rPr>
        <w:t xml:space="preserve">            Figure 1: The Erchonia </w:t>
      </w:r>
      <w:r w:rsidR="004E3FE5">
        <w:rPr>
          <w:rFonts w:ascii="Arial" w:eastAsia="Times New Roman" w:hAnsi="Arial" w:cs="Arial"/>
          <w:bCs/>
        </w:rPr>
        <w:t>LunulaLaser</w:t>
      </w:r>
      <w:r w:rsidR="004E3FE5" w:rsidRPr="001B1181">
        <w:rPr>
          <w:rFonts w:ascii="Arial" w:eastAsia="Times New Roman" w:hAnsi="Arial" w:cs="Arial"/>
          <w:bCs/>
        </w:rPr>
        <w:t>™</w:t>
      </w:r>
    </w:p>
    <w:p w:rsidR="00820E40" w:rsidRPr="001B1181" w:rsidRDefault="00820E40" w:rsidP="00820E40">
      <w:pPr>
        <w:keepNext/>
        <w:spacing w:after="0" w:line="240" w:lineRule="auto"/>
        <w:outlineLvl w:val="1"/>
        <w:rPr>
          <w:rFonts w:ascii="Arial" w:eastAsia="Times New Roman" w:hAnsi="Arial" w:cs="Times New Roman"/>
          <w:b/>
          <w:bCs/>
        </w:rPr>
      </w:pPr>
    </w:p>
    <w:p w:rsidR="00820E40" w:rsidRPr="001B1181" w:rsidRDefault="00820E40" w:rsidP="00820E40">
      <w:pPr>
        <w:keepNext/>
        <w:spacing w:after="0" w:line="240" w:lineRule="auto"/>
        <w:outlineLvl w:val="1"/>
        <w:rPr>
          <w:rFonts w:ascii="Arial" w:eastAsia="Times New Roman" w:hAnsi="Arial" w:cs="Times New Roman"/>
          <w:b/>
          <w:bCs/>
          <w:szCs w:val="24"/>
        </w:rPr>
      </w:pPr>
    </w:p>
    <w:p w:rsidR="00820E40" w:rsidRPr="001B1181" w:rsidRDefault="00820E40" w:rsidP="00820E40">
      <w:pPr>
        <w:keepNext/>
        <w:spacing w:after="0" w:line="240" w:lineRule="auto"/>
        <w:outlineLvl w:val="1"/>
        <w:rPr>
          <w:rFonts w:ascii="Arial" w:eastAsia="Times New Roman" w:hAnsi="Arial" w:cs="Times New Roman"/>
          <w:b/>
          <w:bCs/>
          <w:szCs w:val="24"/>
        </w:rPr>
      </w:pPr>
      <w:bookmarkStart w:id="17" w:name="_Toc287597972"/>
      <w:r w:rsidRPr="001B1181">
        <w:rPr>
          <w:rFonts w:ascii="Arial" w:eastAsia="Times New Roman" w:hAnsi="Arial" w:cs="Times New Roman"/>
          <w:b/>
          <w:bCs/>
          <w:szCs w:val="24"/>
        </w:rPr>
        <w:t>DEVICE SYSTEM COMPONENTS</w:t>
      </w:r>
      <w:bookmarkEnd w:id="17"/>
    </w:p>
    <w:p w:rsidR="00820E40" w:rsidRPr="001B1181" w:rsidRDefault="00820E40" w:rsidP="00820E40">
      <w:pPr>
        <w:keepNext/>
        <w:spacing w:after="0" w:line="240" w:lineRule="auto"/>
        <w:outlineLvl w:val="1"/>
        <w:rPr>
          <w:rFonts w:ascii="Arial" w:eastAsia="Times New Roman" w:hAnsi="Arial" w:cs="Times New Roman"/>
          <w:b/>
          <w:bCs/>
        </w:rPr>
      </w:pPr>
    </w:p>
    <w:p w:rsidR="00820E40" w:rsidRDefault="00820E40" w:rsidP="00820E40">
      <w:pPr>
        <w:spacing w:after="0" w:line="240" w:lineRule="auto"/>
        <w:rPr>
          <w:rFonts w:ascii="Arial" w:eastAsia="Times New Roman" w:hAnsi="Arial" w:cs="Arial"/>
        </w:rPr>
      </w:pPr>
      <w:r w:rsidRPr="001B1181">
        <w:rPr>
          <w:rFonts w:ascii="Arial" w:eastAsia="Times New Roman" w:hAnsi="Arial" w:cs="Arial"/>
        </w:rPr>
        <w:t xml:space="preserve">The individual system components of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Arial"/>
        </w:rPr>
        <w:t>are displayed in Figures 2, 3 and 4 below and labeled and described in the associated text.</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jc w:val="center"/>
        <w:rPr>
          <w:rFonts w:ascii="Arial" w:eastAsia="Times New Roman" w:hAnsi="Arial" w:cs="Arial"/>
          <w:sz w:val="18"/>
          <w:szCs w:val="18"/>
        </w:rPr>
      </w:pPr>
      <w:r>
        <w:rPr>
          <w:rFonts w:ascii="Arial" w:eastAsia="Times New Roman" w:hAnsi="Arial" w:cs="Arial"/>
          <w:noProof/>
          <w:sz w:val="18"/>
          <w:szCs w:val="18"/>
          <w:lang w:val="en-GB" w:eastAsia="en-GB"/>
        </w:rPr>
        <w:lastRenderedPageBreak/>
        <w:drawing>
          <wp:inline distT="0" distB="0" distL="0" distR="0" wp14:anchorId="177237E7" wp14:editId="13D76400">
            <wp:extent cx="3095625" cy="2247900"/>
            <wp:effectExtent l="0" t="0" r="9525" b="0"/>
            <wp:docPr id="17" name="Picture 17" descr="Description: Manual_Figures_1_F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nual_Figures_1_FF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2247900"/>
                    </a:xfrm>
                    <a:prstGeom prst="rect">
                      <a:avLst/>
                    </a:prstGeom>
                    <a:noFill/>
                    <a:ln>
                      <a:noFill/>
                    </a:ln>
                  </pic:spPr>
                </pic:pic>
              </a:graphicData>
            </a:graphic>
          </wp:inline>
        </w:drawing>
      </w:r>
    </w:p>
    <w:p w:rsidR="00820E40" w:rsidRPr="001B1181" w:rsidRDefault="00820E40" w:rsidP="00820E40">
      <w:pPr>
        <w:spacing w:after="0" w:line="240" w:lineRule="auto"/>
        <w:jc w:val="center"/>
        <w:rPr>
          <w:rFonts w:ascii="Arial" w:eastAsia="Times New Roman" w:hAnsi="Arial" w:cs="Arial"/>
        </w:rPr>
      </w:pPr>
      <w:r w:rsidRPr="001B1181">
        <w:rPr>
          <w:rFonts w:ascii="Arial" w:eastAsia="Times New Roman" w:hAnsi="Arial" w:cs="Arial"/>
        </w:rPr>
        <w:t xml:space="preserve">Figure 2: System components 1 through 6 of the Erchonia </w:t>
      </w:r>
      <w:r w:rsidR="004E3FE5">
        <w:rPr>
          <w:rFonts w:ascii="Arial" w:eastAsia="Times New Roman" w:hAnsi="Arial" w:cs="Arial"/>
          <w:bCs/>
        </w:rPr>
        <w:t>LunulaLaser</w:t>
      </w:r>
      <w:r w:rsidR="004E3FE5" w:rsidRPr="001B1181">
        <w:rPr>
          <w:rFonts w:ascii="Arial" w:eastAsia="Times New Roman" w:hAnsi="Arial" w:cs="Arial"/>
          <w:bCs/>
        </w:rPr>
        <w:t>™</w:t>
      </w:r>
    </w:p>
    <w:p w:rsidR="00820E40" w:rsidRPr="001B1181" w:rsidRDefault="00820E40" w:rsidP="00820E40">
      <w:pPr>
        <w:spacing w:after="0" w:line="240" w:lineRule="auto"/>
        <w:jc w:val="both"/>
        <w:rPr>
          <w:rFonts w:ascii="Arial" w:eastAsia="Times New Roman" w:hAnsi="Arial" w:cs="Arial"/>
        </w:rPr>
      </w:pPr>
    </w:p>
    <w:p w:rsidR="00820E40" w:rsidRPr="001B1181" w:rsidRDefault="00820E40" w:rsidP="007C219A">
      <w:pPr>
        <w:numPr>
          <w:ilvl w:val="0"/>
          <w:numId w:val="13"/>
        </w:numPr>
        <w:spacing w:after="0" w:line="240" w:lineRule="auto"/>
        <w:jc w:val="both"/>
        <w:rPr>
          <w:rFonts w:ascii="Arial" w:eastAsia="Times New Roman" w:hAnsi="Arial" w:cs="Arial"/>
        </w:rPr>
      </w:pPr>
      <w:r w:rsidRPr="001B1181">
        <w:rPr>
          <w:rFonts w:ascii="Arial" w:eastAsia="Times New Roman" w:hAnsi="Arial" w:cs="Arial"/>
        </w:rPr>
        <w:t>Power Indicator Light</w:t>
      </w:r>
    </w:p>
    <w:p w:rsidR="00820E40" w:rsidRPr="001B1181" w:rsidRDefault="00820E40" w:rsidP="007C219A">
      <w:pPr>
        <w:numPr>
          <w:ilvl w:val="0"/>
          <w:numId w:val="13"/>
        </w:numPr>
        <w:spacing w:after="0" w:line="240" w:lineRule="auto"/>
        <w:jc w:val="both"/>
        <w:rPr>
          <w:rFonts w:ascii="Arial" w:eastAsia="Times New Roman" w:hAnsi="Arial" w:cs="Arial"/>
        </w:rPr>
      </w:pPr>
      <w:r w:rsidRPr="001B1181">
        <w:rPr>
          <w:rFonts w:ascii="Arial" w:eastAsia="Times New Roman" w:hAnsi="Arial" w:cs="Arial"/>
        </w:rPr>
        <w:t>Pull Knobs / Stops</w:t>
      </w:r>
    </w:p>
    <w:p w:rsidR="00820E40" w:rsidRPr="001B1181" w:rsidRDefault="00820E40" w:rsidP="007C219A">
      <w:pPr>
        <w:numPr>
          <w:ilvl w:val="0"/>
          <w:numId w:val="13"/>
        </w:numPr>
        <w:spacing w:after="0" w:line="240" w:lineRule="auto"/>
        <w:jc w:val="both"/>
        <w:rPr>
          <w:rFonts w:ascii="Arial" w:eastAsia="Times New Roman" w:hAnsi="Arial" w:cs="Arial"/>
        </w:rPr>
      </w:pPr>
      <w:r w:rsidRPr="001B1181">
        <w:rPr>
          <w:rFonts w:ascii="Arial" w:eastAsia="Times New Roman" w:hAnsi="Arial" w:cs="Arial"/>
        </w:rPr>
        <w:t>Door / Foot Platform</w:t>
      </w:r>
    </w:p>
    <w:p w:rsidR="00820E40" w:rsidRPr="001B1181" w:rsidRDefault="00820E40" w:rsidP="007C219A">
      <w:pPr>
        <w:numPr>
          <w:ilvl w:val="0"/>
          <w:numId w:val="13"/>
        </w:numPr>
        <w:spacing w:after="0" w:line="240" w:lineRule="auto"/>
        <w:jc w:val="both"/>
        <w:rPr>
          <w:rFonts w:ascii="Arial" w:eastAsia="Times New Roman" w:hAnsi="Arial" w:cs="Arial"/>
        </w:rPr>
      </w:pPr>
      <w:r w:rsidRPr="001B1181">
        <w:rPr>
          <w:rFonts w:ascii="Arial" w:eastAsia="Times New Roman" w:hAnsi="Arial" w:cs="Arial"/>
        </w:rPr>
        <w:t>Touch Screen</w:t>
      </w:r>
    </w:p>
    <w:p w:rsidR="00820E40" w:rsidRPr="001B1181" w:rsidRDefault="00820E40" w:rsidP="007C219A">
      <w:pPr>
        <w:numPr>
          <w:ilvl w:val="0"/>
          <w:numId w:val="13"/>
        </w:numPr>
        <w:spacing w:after="0" w:line="240" w:lineRule="auto"/>
        <w:jc w:val="both"/>
        <w:rPr>
          <w:rFonts w:ascii="Arial" w:eastAsia="Times New Roman" w:hAnsi="Arial" w:cs="Arial"/>
        </w:rPr>
      </w:pPr>
      <w:r w:rsidRPr="001B1181">
        <w:rPr>
          <w:rFonts w:ascii="Arial" w:eastAsia="Times New Roman" w:hAnsi="Arial" w:cs="Arial"/>
        </w:rPr>
        <w:t>Key Switch</w:t>
      </w:r>
    </w:p>
    <w:p w:rsidR="00820E40" w:rsidRPr="001B1181" w:rsidRDefault="00820E40" w:rsidP="007C219A">
      <w:pPr>
        <w:numPr>
          <w:ilvl w:val="0"/>
          <w:numId w:val="13"/>
        </w:numPr>
        <w:spacing w:after="0" w:line="240" w:lineRule="auto"/>
        <w:jc w:val="both"/>
        <w:rPr>
          <w:rFonts w:ascii="Arial" w:eastAsia="Times New Roman" w:hAnsi="Arial" w:cs="Arial"/>
        </w:rPr>
      </w:pPr>
      <w:r w:rsidRPr="001B1181">
        <w:rPr>
          <w:rFonts w:ascii="Arial" w:eastAsia="Times New Roman" w:hAnsi="Arial" w:cs="Arial"/>
        </w:rPr>
        <w:t>Diode Light Indicator</w:t>
      </w:r>
    </w:p>
    <w:p w:rsidR="00820E40" w:rsidRPr="001B1181" w:rsidRDefault="00820E40" w:rsidP="00820E40">
      <w:pPr>
        <w:spacing w:after="0" w:line="240" w:lineRule="auto"/>
        <w:ind w:left="720"/>
        <w:jc w:val="both"/>
        <w:rPr>
          <w:rFonts w:ascii="Arial" w:eastAsia="Times New Roman" w:hAnsi="Arial" w:cs="Arial"/>
        </w:rPr>
      </w:pPr>
    </w:p>
    <w:p w:rsidR="00820E40" w:rsidRPr="001B1181" w:rsidRDefault="00820E40" w:rsidP="00820E40">
      <w:pPr>
        <w:spacing w:after="0" w:line="240" w:lineRule="auto"/>
        <w:outlineLvl w:val="4"/>
        <w:rPr>
          <w:rFonts w:ascii="Arial" w:eastAsia="Times New Roman" w:hAnsi="Arial" w:cs="Arial"/>
          <w:bCs/>
          <w:iCs/>
        </w:rPr>
      </w:pPr>
      <w:r w:rsidRPr="001B1181">
        <w:rPr>
          <w:rFonts w:ascii="Arial" w:eastAsia="Times New Roman" w:hAnsi="Arial" w:cs="Arial"/>
          <w:b/>
          <w:bCs/>
          <w:i/>
          <w:iCs/>
        </w:rPr>
        <w:t xml:space="preserve">1.  Power Light Indicator: </w:t>
      </w:r>
      <w:r w:rsidRPr="001B1181">
        <w:rPr>
          <w:rFonts w:ascii="Arial" w:eastAsia="Times New Roman" w:hAnsi="Arial" w:cs="Arial"/>
          <w:bCs/>
          <w:iCs/>
        </w:rPr>
        <w:t xml:space="preserve">When the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iCs/>
        </w:rPr>
        <w:t xml:space="preserve"> is ON, the power light indicator shows GREEN.  When the device is OFF, the LED is NOT lit.</w:t>
      </w:r>
    </w:p>
    <w:p w:rsidR="00820E40" w:rsidRPr="001B1181" w:rsidRDefault="00820E40" w:rsidP="00820E40">
      <w:pPr>
        <w:spacing w:after="0" w:line="240" w:lineRule="auto"/>
        <w:outlineLvl w:val="4"/>
        <w:rPr>
          <w:rFonts w:ascii="Arial" w:eastAsia="Times New Roman" w:hAnsi="Arial" w:cs="Arial"/>
          <w:bCs/>
          <w:iCs/>
        </w:rPr>
      </w:pPr>
    </w:p>
    <w:p w:rsidR="00820E40" w:rsidRPr="001B1181" w:rsidRDefault="00820E40" w:rsidP="00820E40">
      <w:pPr>
        <w:spacing w:after="0" w:line="240" w:lineRule="auto"/>
        <w:outlineLvl w:val="4"/>
        <w:rPr>
          <w:rFonts w:ascii="Arial" w:eastAsia="Times New Roman" w:hAnsi="Arial" w:cs="Arial"/>
          <w:bCs/>
          <w:iCs/>
        </w:rPr>
      </w:pPr>
      <w:r w:rsidRPr="001B1181">
        <w:rPr>
          <w:rFonts w:ascii="Arial" w:eastAsia="Times New Roman" w:hAnsi="Arial" w:cs="Arial"/>
          <w:b/>
          <w:bCs/>
          <w:i/>
          <w:iCs/>
        </w:rPr>
        <w:t>2.  Pull Knobs / Stops:</w:t>
      </w:r>
      <w:r w:rsidRPr="001B1181">
        <w:rPr>
          <w:rFonts w:ascii="Arial" w:eastAsia="Times New Roman" w:hAnsi="Arial" w:cs="Arial"/>
          <w:bCs/>
          <w:iCs/>
        </w:rPr>
        <w:t xml:space="preserve"> On both sides of the door, there are protrusions that function as pull knobs when the door is closed. Pulling on these opens the door. Once the door is open, the protrusions function as stops, supporting the weight of the patient’s foot.</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outlineLvl w:val="4"/>
        <w:rPr>
          <w:rFonts w:ascii="Arial" w:eastAsia="Times New Roman" w:hAnsi="Arial" w:cs="Arial"/>
          <w:bCs/>
          <w:iCs/>
        </w:rPr>
      </w:pPr>
      <w:r w:rsidRPr="001B1181">
        <w:rPr>
          <w:rFonts w:ascii="Arial" w:eastAsia="Times New Roman" w:hAnsi="Arial" w:cs="Arial"/>
          <w:b/>
          <w:bCs/>
          <w:i/>
          <w:iCs/>
        </w:rPr>
        <w:t>3.  Door / Foot Platform:</w:t>
      </w:r>
      <w:r w:rsidRPr="001B1181">
        <w:rPr>
          <w:rFonts w:ascii="Arial" w:eastAsia="Times New Roman" w:hAnsi="Arial" w:cs="Arial"/>
          <w:bCs/>
          <w:iCs/>
        </w:rPr>
        <w:t xml:space="preserve"> In the closed position (as shown on figure 2 above), this element is a door. The door / foot platform is multifunctional: when open, the inside of the door becomes the back half of the treatment platform.  </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4.  Touch Screen:</w:t>
      </w:r>
      <w:r w:rsidRPr="001B1181">
        <w:rPr>
          <w:rFonts w:ascii="Arial" w:eastAsia="Times New Roman" w:hAnsi="Arial" w:cs="Arial"/>
        </w:rPr>
        <w:t xml:space="preserve"> The touch screen functions as a display screen and an input panel, providing information to the user and a means to operate the device by touching the appropriate icon.</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 xml:space="preserve">5.  Key Switch: </w:t>
      </w:r>
      <w:r w:rsidRPr="001B1181">
        <w:rPr>
          <w:rFonts w:ascii="Arial" w:eastAsia="Times New Roman" w:hAnsi="Arial" w:cs="Arial"/>
        </w:rPr>
        <w:t>The key switch is the ON/OFF mechanism, shown as “O” = OFF and “I” = ON.  When ‘ON,’ the power light indicator (item #1) will be lit.</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 xml:space="preserve">6.  Diode Light Indicator: </w:t>
      </w:r>
      <w:r w:rsidRPr="001B1181">
        <w:rPr>
          <w:rFonts w:ascii="Arial" w:eastAsia="Times New Roman" w:hAnsi="Arial" w:cs="Arial"/>
        </w:rPr>
        <w:t>When the device is ON and in treatment, these lights are lit, showing that each diode is emitting device light.</w:t>
      </w:r>
    </w:p>
    <w:p w:rsidR="00820E40" w:rsidRPr="001B1181" w:rsidRDefault="00820E40" w:rsidP="00820E40">
      <w:pPr>
        <w:spacing w:after="120" w:line="240" w:lineRule="auto"/>
        <w:jc w:val="center"/>
        <w:rPr>
          <w:rFonts w:ascii="Arial" w:eastAsia="Times New Roman" w:hAnsi="Arial" w:cs="Arial"/>
          <w:sz w:val="18"/>
          <w:szCs w:val="18"/>
        </w:rPr>
      </w:pPr>
    </w:p>
    <w:p w:rsidR="00820E40" w:rsidRPr="001B1181" w:rsidRDefault="00820E40" w:rsidP="00820E40">
      <w:pPr>
        <w:spacing w:after="120" w:line="240" w:lineRule="auto"/>
        <w:jc w:val="center"/>
        <w:rPr>
          <w:rFonts w:ascii="Arial" w:eastAsia="Times New Roman" w:hAnsi="Arial" w:cs="Arial"/>
          <w:sz w:val="18"/>
          <w:szCs w:val="18"/>
        </w:rPr>
      </w:pPr>
    </w:p>
    <w:p w:rsidR="00820E40" w:rsidRPr="001B1181" w:rsidRDefault="00820E40" w:rsidP="00820E40">
      <w:pPr>
        <w:spacing w:after="120" w:line="240" w:lineRule="auto"/>
        <w:jc w:val="center"/>
        <w:rPr>
          <w:rFonts w:ascii="Arial" w:eastAsia="Times New Roman" w:hAnsi="Arial" w:cs="Arial"/>
          <w:sz w:val="18"/>
          <w:szCs w:val="18"/>
        </w:rPr>
      </w:pPr>
    </w:p>
    <w:p w:rsidR="00820E40" w:rsidRPr="001B1181" w:rsidRDefault="00820E40" w:rsidP="00820E40">
      <w:pPr>
        <w:spacing w:after="120" w:line="240" w:lineRule="auto"/>
        <w:jc w:val="center"/>
        <w:rPr>
          <w:rFonts w:ascii="Arial" w:eastAsia="Times New Roman" w:hAnsi="Arial" w:cs="Arial"/>
          <w:sz w:val="18"/>
          <w:szCs w:val="18"/>
        </w:rPr>
      </w:pPr>
      <w:r>
        <w:rPr>
          <w:rFonts w:ascii="Arial" w:eastAsia="Times New Roman" w:hAnsi="Arial" w:cs="Arial"/>
          <w:noProof/>
          <w:sz w:val="18"/>
          <w:szCs w:val="18"/>
          <w:lang w:val="en-GB" w:eastAsia="en-GB"/>
        </w:rPr>
        <w:lastRenderedPageBreak/>
        <w:drawing>
          <wp:inline distT="0" distB="0" distL="0" distR="0" wp14:anchorId="492407A0" wp14:editId="064564BD">
            <wp:extent cx="5534025" cy="3581400"/>
            <wp:effectExtent l="0" t="0" r="9525" b="0"/>
            <wp:docPr id="16" name="Picture 16" descr="Description: Manual_Figures_5_Fx-405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nual_Figures_5_Fx-405_Page_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4025" cy="3581400"/>
                    </a:xfrm>
                    <a:prstGeom prst="rect">
                      <a:avLst/>
                    </a:prstGeom>
                    <a:noFill/>
                    <a:ln>
                      <a:noFill/>
                    </a:ln>
                  </pic:spPr>
                </pic:pic>
              </a:graphicData>
            </a:graphic>
          </wp:inline>
        </w:drawing>
      </w:r>
    </w:p>
    <w:p w:rsidR="00820E40" w:rsidRDefault="00820E40" w:rsidP="004E3FE5">
      <w:pPr>
        <w:spacing w:after="0" w:line="240" w:lineRule="auto"/>
        <w:jc w:val="center"/>
        <w:rPr>
          <w:rFonts w:ascii="Arial" w:eastAsia="Times New Roman" w:hAnsi="Arial" w:cs="Arial"/>
          <w:bCs/>
        </w:rPr>
      </w:pPr>
      <w:r w:rsidRPr="001B1181">
        <w:rPr>
          <w:rFonts w:ascii="Arial" w:eastAsia="Times New Roman" w:hAnsi="Arial" w:cs="Arial"/>
        </w:rPr>
        <w:t xml:space="preserve">Figure 3: System components 7 and 8 of the Erchonia </w:t>
      </w:r>
      <w:r w:rsidR="004E3FE5">
        <w:rPr>
          <w:rFonts w:ascii="Arial" w:eastAsia="Times New Roman" w:hAnsi="Arial" w:cs="Arial"/>
          <w:bCs/>
        </w:rPr>
        <w:t>LunulaLaser</w:t>
      </w:r>
      <w:r w:rsidR="004E3FE5" w:rsidRPr="001B1181">
        <w:rPr>
          <w:rFonts w:ascii="Arial" w:eastAsia="Times New Roman" w:hAnsi="Arial" w:cs="Arial"/>
          <w:bCs/>
        </w:rPr>
        <w:t>™</w:t>
      </w:r>
    </w:p>
    <w:p w:rsidR="004E3FE5" w:rsidRDefault="004E3FE5" w:rsidP="004E3FE5">
      <w:pPr>
        <w:spacing w:after="0" w:line="240" w:lineRule="auto"/>
        <w:jc w:val="center"/>
        <w:rPr>
          <w:rFonts w:ascii="Arial" w:eastAsia="Times New Roman" w:hAnsi="Arial" w:cs="Arial"/>
          <w:bCs/>
        </w:rPr>
      </w:pPr>
    </w:p>
    <w:p w:rsidR="004E3FE5" w:rsidRPr="001B1181" w:rsidRDefault="004E3FE5" w:rsidP="004E3FE5">
      <w:pPr>
        <w:spacing w:after="0" w:line="240" w:lineRule="auto"/>
        <w:jc w:val="center"/>
        <w:rPr>
          <w:rFonts w:ascii="Arial" w:eastAsia="Times New Roman" w:hAnsi="Arial" w:cs="Arial"/>
          <w:sz w:val="16"/>
          <w:szCs w:val="16"/>
        </w:rPr>
      </w:pPr>
    </w:p>
    <w:p w:rsidR="00820E40" w:rsidRPr="001B1181" w:rsidRDefault="00820E40" w:rsidP="007C219A">
      <w:pPr>
        <w:numPr>
          <w:ilvl w:val="0"/>
          <w:numId w:val="14"/>
        </w:numPr>
        <w:spacing w:after="0" w:line="240" w:lineRule="auto"/>
        <w:ind w:hanging="270"/>
        <w:rPr>
          <w:rFonts w:ascii="Arial" w:eastAsia="Times New Roman" w:hAnsi="Arial" w:cs="Arial"/>
        </w:rPr>
      </w:pPr>
      <w:r w:rsidRPr="001B1181">
        <w:rPr>
          <w:rFonts w:ascii="Arial" w:eastAsia="Times New Roman" w:hAnsi="Arial" w:cs="Arial"/>
        </w:rPr>
        <w:t>Laser Output Heads</w:t>
      </w:r>
    </w:p>
    <w:p w:rsidR="00820E40" w:rsidRPr="001B1181" w:rsidRDefault="00820E40" w:rsidP="007C219A">
      <w:pPr>
        <w:numPr>
          <w:ilvl w:val="0"/>
          <w:numId w:val="14"/>
        </w:numPr>
        <w:spacing w:after="0" w:line="240" w:lineRule="auto"/>
        <w:ind w:hanging="270"/>
        <w:rPr>
          <w:rFonts w:ascii="Arial" w:eastAsia="Times New Roman" w:hAnsi="Arial" w:cs="Arial"/>
        </w:rPr>
      </w:pPr>
      <w:r w:rsidRPr="001B1181">
        <w:rPr>
          <w:rFonts w:ascii="Arial" w:eastAsia="Times New Roman" w:hAnsi="Arial" w:cs="Arial"/>
        </w:rPr>
        <w:t>Magnetic Latch</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7.  Laser Output Heads:</w:t>
      </w:r>
      <w:r w:rsidRPr="001B1181">
        <w:rPr>
          <w:rFonts w:ascii="Arial" w:eastAsia="Times New Roman" w:hAnsi="Arial" w:cs="Arial"/>
        </w:rPr>
        <w:t xml:space="preserve"> Each one of the two output heads emits laser light: one light is a 405nm violet beam and the other light is a 635nm red beam.</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8.  Magnetic Latch:</w:t>
      </w:r>
      <w:r w:rsidRPr="001B1181">
        <w:rPr>
          <w:rFonts w:ascii="Arial" w:eastAsia="Times New Roman" w:hAnsi="Arial" w:cs="Arial"/>
        </w:rPr>
        <w:t xml:space="preserve"> The Door / Front Platform is held in the closed position by this magnetic latch.</w:t>
      </w:r>
    </w:p>
    <w:p w:rsidR="00820E40" w:rsidRPr="001B1181" w:rsidRDefault="00820E40" w:rsidP="00820E40">
      <w:pPr>
        <w:spacing w:after="120" w:line="240" w:lineRule="auto"/>
        <w:rPr>
          <w:rFonts w:ascii="Arial" w:eastAsia="Times New Roman" w:hAnsi="Arial" w:cs="Arial"/>
        </w:rPr>
      </w:pPr>
    </w:p>
    <w:p w:rsidR="00820E40" w:rsidRPr="001B1181" w:rsidRDefault="00820E40" w:rsidP="00820E40">
      <w:pPr>
        <w:spacing w:after="120" w:line="240" w:lineRule="auto"/>
        <w:rPr>
          <w:rFonts w:ascii="Arial" w:eastAsia="Times New Roman" w:hAnsi="Arial" w:cs="Arial"/>
        </w:rPr>
      </w:pPr>
    </w:p>
    <w:p w:rsidR="00820E40" w:rsidRPr="001B1181" w:rsidRDefault="00820E40" w:rsidP="00820E40">
      <w:pPr>
        <w:spacing w:after="120" w:line="240" w:lineRule="auto"/>
        <w:rPr>
          <w:rFonts w:ascii="Arial" w:eastAsia="Times New Roman" w:hAnsi="Arial" w:cs="Arial"/>
        </w:rPr>
      </w:pPr>
    </w:p>
    <w:p w:rsidR="00820E40" w:rsidRPr="001B1181" w:rsidRDefault="00820E40" w:rsidP="00820E40">
      <w:pPr>
        <w:spacing w:after="120" w:line="240" w:lineRule="auto"/>
        <w:rPr>
          <w:rFonts w:ascii="Arial" w:eastAsia="Times New Roman" w:hAnsi="Arial" w:cs="Arial"/>
        </w:rPr>
      </w:pPr>
    </w:p>
    <w:p w:rsidR="00820E40" w:rsidRPr="001B1181" w:rsidRDefault="00820E40" w:rsidP="00820E40">
      <w:pPr>
        <w:spacing w:after="120" w:line="240" w:lineRule="auto"/>
        <w:rPr>
          <w:rFonts w:ascii="Arial" w:eastAsia="Times New Roman" w:hAnsi="Arial" w:cs="Arial"/>
        </w:rPr>
      </w:pPr>
    </w:p>
    <w:p w:rsidR="00820E40" w:rsidRPr="001B1181" w:rsidRDefault="00820E40" w:rsidP="00820E40">
      <w:pPr>
        <w:spacing w:after="120" w:line="240" w:lineRule="auto"/>
        <w:rPr>
          <w:rFonts w:ascii="Arial" w:eastAsia="Times New Roman" w:hAnsi="Arial" w:cs="Arial"/>
        </w:rPr>
      </w:pPr>
      <w:r w:rsidRPr="00DB3BDA">
        <w:rPr>
          <w:rFonts w:ascii="Times New Roman" w:eastAsia="Times New Roman" w:hAnsi="Times New Roman" w:cs="Times New Roman"/>
          <w:noProof/>
          <w:sz w:val="24"/>
          <w:szCs w:val="24"/>
          <w:lang w:val="en-GB" w:eastAsia="en-GB"/>
        </w:rPr>
        <w:lastRenderedPageBreak/>
        <w:drawing>
          <wp:inline distT="0" distB="0" distL="0" distR="0" wp14:anchorId="2F365172" wp14:editId="51DF5163">
            <wp:extent cx="5776119" cy="3017520"/>
            <wp:effectExtent l="0" t="0" r="0" b="0"/>
            <wp:docPr id="27" name="Picture 27" descr="C:\Users\nweidl\AppData\Local\Microsoft\Windows\Temporary Internet Files\Content.Word\ER-LA-00002_Rev_5 F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weidl\AppData\Local\Microsoft\Windows\Temporary Internet Files\Content.Word\ER-LA-00002_Rev_5 FFS.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974"/>
                    <a:stretch/>
                  </pic:blipFill>
                  <pic:spPr bwMode="auto">
                    <a:xfrm>
                      <a:off x="0" y="0"/>
                      <a:ext cx="5776119" cy="3017520"/>
                    </a:xfrm>
                    <a:prstGeom prst="rect">
                      <a:avLst/>
                    </a:prstGeom>
                    <a:noFill/>
                    <a:ln>
                      <a:noFill/>
                    </a:ln>
                    <a:extLst>
                      <a:ext uri="{53640926-AAD7-44D8-BBD7-CCE9431645EC}">
                        <a14:shadowObscured xmlns:a14="http://schemas.microsoft.com/office/drawing/2010/main"/>
                      </a:ext>
                    </a:extLst>
                  </pic:spPr>
                </pic:pic>
              </a:graphicData>
            </a:graphic>
          </wp:inline>
        </w:drawing>
      </w:r>
    </w:p>
    <w:p w:rsidR="00820E40" w:rsidRPr="001B1181" w:rsidRDefault="00820E40" w:rsidP="00820E40">
      <w:pPr>
        <w:spacing w:after="120" w:line="240" w:lineRule="auto"/>
        <w:jc w:val="center"/>
        <w:rPr>
          <w:rFonts w:ascii="Arial" w:eastAsia="Times New Roman" w:hAnsi="Arial" w:cs="Arial"/>
        </w:rPr>
      </w:pPr>
    </w:p>
    <w:p w:rsidR="00820E40" w:rsidRPr="001B1181" w:rsidRDefault="00820E40" w:rsidP="00820E40">
      <w:pPr>
        <w:spacing w:after="0" w:line="240" w:lineRule="auto"/>
        <w:jc w:val="center"/>
        <w:rPr>
          <w:rFonts w:ascii="Arial" w:eastAsia="Times New Roman" w:hAnsi="Arial" w:cs="Arial"/>
        </w:rPr>
      </w:pPr>
      <w:r w:rsidRPr="001B1181">
        <w:rPr>
          <w:rFonts w:ascii="Arial" w:eastAsia="Times New Roman" w:hAnsi="Arial" w:cs="Arial"/>
        </w:rPr>
        <w:t xml:space="preserve">Figure 4: System components 9 through 12 of the Erchonia </w:t>
      </w:r>
      <w:r w:rsidR="004E3FE5">
        <w:rPr>
          <w:rFonts w:ascii="Arial" w:eastAsia="Times New Roman" w:hAnsi="Arial" w:cs="Arial"/>
          <w:bCs/>
        </w:rPr>
        <w:t>LunulaLaser</w:t>
      </w:r>
      <w:r w:rsidR="004E3FE5" w:rsidRPr="001B1181">
        <w:rPr>
          <w:rFonts w:ascii="Arial" w:eastAsia="Times New Roman" w:hAnsi="Arial" w:cs="Arial"/>
          <w:bCs/>
        </w:rPr>
        <w:t>™</w:t>
      </w:r>
    </w:p>
    <w:p w:rsidR="00820E40" w:rsidRPr="001B1181" w:rsidRDefault="00820E40" w:rsidP="00820E40">
      <w:pPr>
        <w:spacing w:after="120" w:line="240" w:lineRule="auto"/>
        <w:jc w:val="center"/>
        <w:rPr>
          <w:rFonts w:ascii="Arial" w:eastAsia="Times New Roman" w:hAnsi="Arial" w:cs="Arial"/>
          <w:sz w:val="16"/>
          <w:szCs w:val="16"/>
        </w:rPr>
      </w:pPr>
    </w:p>
    <w:p w:rsidR="00820E40" w:rsidRPr="001B1181" w:rsidRDefault="00820E40" w:rsidP="00820E40">
      <w:pPr>
        <w:spacing w:after="0" w:line="240" w:lineRule="auto"/>
        <w:ind w:left="360"/>
        <w:rPr>
          <w:rFonts w:ascii="Arial" w:eastAsia="Times New Roman" w:hAnsi="Arial" w:cs="Arial"/>
        </w:rPr>
      </w:pPr>
      <w:r>
        <w:rPr>
          <w:rFonts w:ascii="Arial" w:eastAsia="Times New Roman" w:hAnsi="Arial" w:cs="Arial"/>
        </w:rPr>
        <w:t xml:space="preserve"> </w:t>
      </w:r>
      <w:r w:rsidRPr="001B1181">
        <w:rPr>
          <w:rFonts w:ascii="Arial" w:eastAsia="Times New Roman" w:hAnsi="Arial" w:cs="Arial"/>
        </w:rPr>
        <w:t xml:space="preserve">9. </w:t>
      </w:r>
      <w:r>
        <w:rPr>
          <w:rFonts w:ascii="Arial" w:eastAsia="Times New Roman" w:hAnsi="Arial" w:cs="Arial"/>
        </w:rPr>
        <w:t xml:space="preserve"> </w:t>
      </w:r>
      <w:r w:rsidRPr="001B1181">
        <w:rPr>
          <w:rFonts w:ascii="Arial" w:eastAsia="Times New Roman" w:hAnsi="Arial" w:cs="Arial"/>
        </w:rPr>
        <w:t>Handle</w:t>
      </w:r>
    </w:p>
    <w:p w:rsidR="00820E40" w:rsidRPr="001B1181" w:rsidRDefault="00820E40" w:rsidP="00820E40">
      <w:pPr>
        <w:spacing w:after="0" w:line="240" w:lineRule="auto"/>
        <w:ind w:left="360"/>
        <w:rPr>
          <w:rFonts w:ascii="Arial" w:eastAsia="Times New Roman" w:hAnsi="Arial" w:cs="Arial"/>
        </w:rPr>
      </w:pPr>
      <w:r w:rsidRPr="001B1181">
        <w:rPr>
          <w:rFonts w:ascii="Arial" w:eastAsia="Times New Roman" w:hAnsi="Arial" w:cs="Arial"/>
        </w:rPr>
        <w:t>10. Compliance Label</w:t>
      </w:r>
    </w:p>
    <w:p w:rsidR="00820E40" w:rsidRPr="001B1181" w:rsidRDefault="00820E40" w:rsidP="007C219A">
      <w:pPr>
        <w:numPr>
          <w:ilvl w:val="0"/>
          <w:numId w:val="15"/>
        </w:numPr>
        <w:tabs>
          <w:tab w:val="num" w:pos="450"/>
        </w:tabs>
        <w:spacing w:after="0" w:line="240" w:lineRule="auto"/>
        <w:rPr>
          <w:rFonts w:ascii="Arial" w:eastAsia="Times New Roman" w:hAnsi="Arial" w:cs="Arial"/>
        </w:rPr>
      </w:pPr>
      <w:r w:rsidRPr="001B1181">
        <w:rPr>
          <w:rFonts w:ascii="Arial" w:eastAsia="Times New Roman" w:hAnsi="Arial" w:cs="Arial"/>
        </w:rPr>
        <w:t>Serial Number</w:t>
      </w:r>
    </w:p>
    <w:p w:rsidR="00820E40" w:rsidRPr="001B1181" w:rsidRDefault="00820E40" w:rsidP="007C219A">
      <w:pPr>
        <w:numPr>
          <w:ilvl w:val="0"/>
          <w:numId w:val="15"/>
        </w:numPr>
        <w:tabs>
          <w:tab w:val="num" w:pos="450"/>
        </w:tabs>
        <w:spacing w:after="0" w:line="240" w:lineRule="auto"/>
        <w:rPr>
          <w:rFonts w:ascii="Arial" w:eastAsia="Times New Roman" w:hAnsi="Arial" w:cs="Arial"/>
        </w:rPr>
      </w:pPr>
      <w:r w:rsidRPr="001B1181">
        <w:rPr>
          <w:rFonts w:ascii="Arial" w:eastAsia="Times New Roman" w:hAnsi="Arial" w:cs="Arial"/>
        </w:rPr>
        <w:t>Power Inlet / Fuse Holder</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 xml:space="preserve">9. Handle: </w:t>
      </w:r>
      <w:r w:rsidRPr="001B1181">
        <w:rPr>
          <w:rFonts w:ascii="Arial" w:eastAsia="Times New Roman" w:hAnsi="Arial" w:cs="Arial"/>
        </w:rPr>
        <w:t>The handle enables the user to pick up, carry and / or move the device with ease.</w:t>
      </w:r>
    </w:p>
    <w:p w:rsidR="00820E40" w:rsidRPr="001B1181" w:rsidRDefault="00820E40" w:rsidP="00820E40">
      <w:pPr>
        <w:spacing w:after="0" w:line="240" w:lineRule="auto"/>
        <w:rPr>
          <w:rFonts w:ascii="Arial" w:eastAsia="Times New Roman" w:hAnsi="Arial" w:cs="Arial"/>
        </w:rPr>
      </w:pPr>
    </w:p>
    <w:p w:rsidR="00820E40" w:rsidRPr="001B1181" w:rsidRDefault="00820E40" w:rsidP="00820E40">
      <w:pPr>
        <w:keepNext/>
        <w:spacing w:after="0" w:line="240" w:lineRule="auto"/>
        <w:outlineLvl w:val="1"/>
        <w:rPr>
          <w:rFonts w:ascii="Arial" w:eastAsia="Times New Roman" w:hAnsi="Arial" w:cs="Arial"/>
          <w:bCs/>
        </w:rPr>
      </w:pPr>
      <w:bookmarkStart w:id="18" w:name="_Toc282079982"/>
      <w:bookmarkStart w:id="19" w:name="_Toc287597973"/>
      <w:r w:rsidRPr="001B1181">
        <w:rPr>
          <w:rFonts w:ascii="Arial" w:eastAsia="Times New Roman" w:hAnsi="Arial" w:cs="Arial"/>
          <w:b/>
          <w:bCs/>
          <w:i/>
        </w:rPr>
        <w:t>10</w:t>
      </w:r>
      <w:r w:rsidRPr="001B1181">
        <w:rPr>
          <w:rFonts w:ascii="Arial" w:eastAsia="Times New Roman" w:hAnsi="Arial" w:cs="Arial"/>
          <w:bCs/>
          <w:i/>
        </w:rPr>
        <w:t>.</w:t>
      </w:r>
      <w:r w:rsidRPr="001B1181">
        <w:rPr>
          <w:rFonts w:ascii="Arial" w:eastAsia="Times New Roman" w:hAnsi="Arial" w:cs="Arial"/>
          <w:b/>
          <w:bCs/>
          <w:i/>
        </w:rPr>
        <w:t xml:space="preserve"> Compliance Label</w:t>
      </w:r>
      <w:r w:rsidRPr="001B1181">
        <w:rPr>
          <w:rFonts w:ascii="Arial" w:eastAsia="Times New Roman" w:hAnsi="Arial" w:cs="Arial"/>
          <w:bCs/>
          <w:i/>
        </w:rPr>
        <w:t>:</w:t>
      </w:r>
      <w:r w:rsidRPr="001B1181">
        <w:rPr>
          <w:rFonts w:ascii="Arial" w:eastAsia="Times New Roman" w:hAnsi="Arial" w:cs="Arial"/>
          <w:b/>
          <w:bCs/>
          <w:i/>
        </w:rPr>
        <w:t xml:space="preserve"> </w:t>
      </w:r>
      <w:r w:rsidRPr="001B1181">
        <w:rPr>
          <w:rFonts w:ascii="Arial" w:eastAsia="Times New Roman" w:hAnsi="Arial" w:cs="Arial"/>
          <w:bCs/>
        </w:rPr>
        <w:t>Contains all the</w:t>
      </w:r>
      <w:r w:rsidRPr="001B1181">
        <w:rPr>
          <w:rFonts w:ascii="Arial" w:eastAsia="Times New Roman" w:hAnsi="Arial" w:cs="Times New Roman"/>
          <w:bCs/>
          <w:szCs w:val="24"/>
        </w:rPr>
        <w:t xml:space="preserve"> governing agencies required information regarding the device, including but not limited to the US FDA device classification, EU classification, output information and power inlet symbols. </w:t>
      </w:r>
      <w:r w:rsidRPr="001B1181">
        <w:rPr>
          <w:rFonts w:ascii="Arial" w:eastAsia="Times New Roman" w:hAnsi="Arial" w:cs="Arial"/>
          <w:bCs/>
        </w:rPr>
        <w:t>Also includes the manufacturer name and address</w:t>
      </w:r>
      <w:r>
        <w:rPr>
          <w:rFonts w:ascii="Arial" w:eastAsia="Times New Roman" w:hAnsi="Arial" w:cs="Arial"/>
          <w:bCs/>
        </w:rPr>
        <w:t xml:space="preserve"> (shown in Figure 5 below)</w:t>
      </w:r>
      <w:r w:rsidRPr="001B1181">
        <w:rPr>
          <w:rFonts w:ascii="Arial" w:eastAsia="Times New Roman" w:hAnsi="Arial" w:cs="Arial"/>
          <w:bCs/>
        </w:rPr>
        <w:t>.</w:t>
      </w:r>
      <w:bookmarkEnd w:id="18"/>
      <w:bookmarkEnd w:id="19"/>
      <w:r w:rsidRPr="001B1181">
        <w:rPr>
          <w:rFonts w:ascii="Arial" w:eastAsia="Times New Roman" w:hAnsi="Arial" w:cs="Arial"/>
          <w:bCs/>
        </w:rPr>
        <w:t xml:space="preserve"> </w:t>
      </w:r>
    </w:p>
    <w:p w:rsidR="00820E40" w:rsidRPr="001B1181" w:rsidRDefault="00820E40" w:rsidP="00820E40">
      <w:pPr>
        <w:spacing w:after="0" w:line="240" w:lineRule="auto"/>
        <w:rPr>
          <w:rFonts w:ascii="Arial" w:eastAsia="Times New Roman" w:hAnsi="Arial" w:cs="Arial"/>
        </w:rPr>
      </w:pPr>
    </w:p>
    <w:p w:rsidR="00820E40" w:rsidRPr="001B1181" w:rsidRDefault="005B5D51" w:rsidP="00820E40">
      <w:pPr>
        <w:spacing w:after="0" w:line="240" w:lineRule="auto"/>
        <w:rPr>
          <w:rFonts w:ascii="Arial" w:eastAsia="Times New Roman" w:hAnsi="Arial" w:cs="Arial"/>
        </w:rPr>
      </w:pPr>
      <w:r>
        <w:rPr>
          <w:rFonts w:ascii="Arial" w:eastAsia="Times New Roman" w:hAnsi="Arial" w:cs="Arial"/>
          <w:noProof/>
        </w:rPr>
        <w:lastRenderedPageBreak/>
        <w:t xml:space="preserve"> </w:t>
      </w:r>
      <w:r w:rsidR="00820E40" w:rsidRPr="00DB3BDA">
        <w:rPr>
          <w:rFonts w:ascii="Arial" w:eastAsia="Times New Roman" w:hAnsi="Arial" w:cs="Arial"/>
          <w:noProof/>
          <w:lang w:val="en-GB" w:eastAsia="en-GB"/>
        </w:rPr>
        <w:drawing>
          <wp:inline distT="0" distB="0" distL="0" distR="0" wp14:anchorId="7F422E09" wp14:editId="28ECFEC4">
            <wp:extent cx="5943600" cy="3962400"/>
            <wp:effectExtent l="0" t="0" r="0" b="0"/>
            <wp:docPr id="28" name="Picture 28" descr="C:\Users\nweidl\Desktop\009_Appendix E_ER-L-00014_Rev_5 Compliance Label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weidl\Desktop\009_Appendix E_ER-L-00014_Rev_5 Compliance Label Drawin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p>
    <w:p w:rsidR="00820E40" w:rsidRPr="001B1181" w:rsidRDefault="00820E40" w:rsidP="00820E40">
      <w:pPr>
        <w:spacing w:after="0" w:line="240" w:lineRule="auto"/>
        <w:rPr>
          <w:rFonts w:ascii="Arial" w:eastAsia="Times New Roman" w:hAnsi="Arial" w:cs="Arial"/>
        </w:rPr>
      </w:pPr>
    </w:p>
    <w:p w:rsidR="00820E40" w:rsidRPr="004868D5" w:rsidRDefault="00820E40" w:rsidP="00820E40">
      <w:pPr>
        <w:spacing w:after="0" w:line="240" w:lineRule="auto"/>
        <w:jc w:val="center"/>
        <w:rPr>
          <w:rFonts w:ascii="Arial" w:eastAsia="Times New Roman" w:hAnsi="Arial" w:cs="Arial"/>
        </w:rPr>
      </w:pPr>
      <w:r w:rsidRPr="004868D5">
        <w:rPr>
          <w:rFonts w:ascii="Arial" w:eastAsia="Times New Roman" w:hAnsi="Arial" w:cs="Arial"/>
        </w:rPr>
        <w:t>Figure 5: Compliance Label</w:t>
      </w:r>
    </w:p>
    <w:p w:rsidR="00820E40" w:rsidRDefault="00820E40" w:rsidP="00820E40">
      <w:pPr>
        <w:spacing w:after="0" w:line="240" w:lineRule="auto"/>
        <w:rPr>
          <w:rFonts w:ascii="Arial" w:eastAsia="Times New Roman" w:hAnsi="Arial" w:cs="Arial"/>
          <w:b/>
          <w:i/>
        </w:rPr>
      </w:pPr>
    </w:p>
    <w:p w:rsidR="00820E40" w:rsidRDefault="00820E40" w:rsidP="00820E40">
      <w:pPr>
        <w:spacing w:after="0" w:line="240" w:lineRule="auto"/>
        <w:rPr>
          <w:rFonts w:ascii="Arial" w:eastAsia="Times New Roman" w:hAnsi="Arial" w:cs="Arial"/>
          <w:b/>
          <w:i/>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11. Serial Number:</w:t>
      </w:r>
      <w:r w:rsidRPr="001B1181">
        <w:rPr>
          <w:rFonts w:ascii="Arial" w:eastAsia="Times New Roman" w:hAnsi="Arial" w:cs="Arial"/>
        </w:rPr>
        <w:t xml:space="preserve"> This is the unique identifier for the device.  All information regarding this device is associated with the serial number.</w:t>
      </w:r>
    </w:p>
    <w:p w:rsidR="00820E40" w:rsidRPr="001B1181" w:rsidRDefault="00820E40" w:rsidP="00820E40">
      <w:pPr>
        <w:spacing w:after="0" w:line="240" w:lineRule="auto"/>
        <w:ind w:left="720"/>
        <w:rPr>
          <w:rFonts w:ascii="Times New Roman" w:eastAsia="Times New Roman" w:hAnsi="Times New Roman" w:cs="Times New Roman"/>
          <w:sz w:val="20"/>
          <w:szCs w:val="20"/>
        </w:rPr>
      </w:pPr>
    </w:p>
    <w:p w:rsidR="00820E40" w:rsidRPr="001B1181" w:rsidRDefault="00820E40" w:rsidP="00820E40">
      <w:pPr>
        <w:spacing w:after="0" w:line="240" w:lineRule="auto"/>
        <w:rPr>
          <w:rFonts w:ascii="Arial" w:eastAsia="Times New Roman" w:hAnsi="Arial" w:cs="Arial"/>
        </w:rPr>
      </w:pPr>
      <w:r w:rsidRPr="001B1181">
        <w:rPr>
          <w:rFonts w:ascii="Arial" w:eastAsia="Times New Roman" w:hAnsi="Arial" w:cs="Arial"/>
          <w:b/>
          <w:i/>
        </w:rPr>
        <w:t xml:space="preserve">12. Power Inlet Module / Fuse Holder: </w:t>
      </w:r>
      <w:r w:rsidRPr="001B1181">
        <w:rPr>
          <w:rFonts w:ascii="Arial" w:eastAsia="Times New Roman" w:hAnsi="Arial" w:cs="Arial"/>
        </w:rPr>
        <w:t>The device contains a flexible</w:t>
      </w:r>
      <w:r w:rsidRPr="001B1181">
        <w:rPr>
          <w:rFonts w:ascii="Arial" w:eastAsia="Times New Roman" w:hAnsi="Arial" w:cs="Arial"/>
          <w:b/>
          <w:i/>
        </w:rPr>
        <w:t xml:space="preserve"> </w:t>
      </w:r>
      <w:r w:rsidRPr="001B1181">
        <w:rPr>
          <w:rFonts w:ascii="Arial" w:eastAsia="Times New Roman" w:hAnsi="Arial" w:cs="Arial"/>
        </w:rPr>
        <w:t>detachable power cord. TNOTE:  Make sure the power cord is plugged into the device at this location prior to plugging it into a wall socket.</w:t>
      </w:r>
      <w:r w:rsidRPr="001B1181">
        <w:rPr>
          <w:rFonts w:ascii="Times New Roman" w:eastAsia="Times New Roman" w:hAnsi="Times New Roman" w:cs="Times New Roman"/>
          <w:sz w:val="20"/>
          <w:szCs w:val="20"/>
        </w:rPr>
        <w:t xml:space="preserve"> </w:t>
      </w:r>
      <w:r w:rsidRPr="001B1181">
        <w:rPr>
          <w:rFonts w:ascii="Arial" w:eastAsia="Times New Roman" w:hAnsi="Arial" w:cs="Arial"/>
        </w:rPr>
        <w:t>The power cord does not contain any operator-serviceable components. The power inlet module also contains a fuse holder.  Replacing the fuses is the only service that can be conducted by the end-user.   Fuses to be rated a T2AL 250V with an input to cover 100 – 240V~ 1.5-.5A, 50-60 Hz.</w:t>
      </w:r>
    </w:p>
    <w:p w:rsidR="00820E40" w:rsidRPr="001B1181" w:rsidRDefault="00820E40" w:rsidP="00820E40">
      <w:pPr>
        <w:keepNext/>
        <w:spacing w:after="0" w:line="240" w:lineRule="auto"/>
        <w:outlineLvl w:val="1"/>
        <w:rPr>
          <w:rFonts w:ascii="Arial" w:eastAsia="Times New Roman" w:hAnsi="Arial" w:cs="Times New Roman"/>
          <w:b/>
          <w:bCs/>
        </w:rPr>
      </w:pPr>
      <w:r w:rsidRPr="001B1181">
        <w:rPr>
          <w:rFonts w:ascii="Arial" w:eastAsia="Times New Roman" w:hAnsi="Arial" w:cs="Arial"/>
          <w:b/>
          <w:bCs/>
        </w:rPr>
        <w:br w:type="page"/>
      </w:r>
      <w:r w:rsidRPr="001B1181">
        <w:rPr>
          <w:rFonts w:ascii="Arial" w:eastAsia="Times New Roman" w:hAnsi="Arial" w:cs="Times New Roman"/>
          <w:b/>
          <w:bCs/>
        </w:rPr>
        <w:lastRenderedPageBreak/>
        <w:t>PROTECTIVE EYEWEAR</w:t>
      </w:r>
    </w:p>
    <w:p w:rsidR="00820E40" w:rsidRPr="001B1181" w:rsidRDefault="00820E40" w:rsidP="00820E40">
      <w:pPr>
        <w:spacing w:after="0" w:line="240" w:lineRule="auto"/>
        <w:rPr>
          <w:rFonts w:ascii="Arial" w:eastAsia="Times New Roman" w:hAnsi="Arial" w:cs="Times New Roman"/>
          <w:szCs w:val="24"/>
        </w:rPr>
      </w:pPr>
    </w:p>
    <w:p w:rsidR="00820E40" w:rsidRPr="001B1181" w:rsidRDefault="00820E40" w:rsidP="00820E40">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szCs w:val="24"/>
        </w:rPr>
        <w:t xml:space="preserve">is classified by the FDA/IEC as a </w:t>
      </w:r>
      <w:r w:rsidRPr="001B1181">
        <w:rPr>
          <w:rFonts w:ascii="Arial" w:eastAsia="Times New Roman" w:hAnsi="Arial" w:cs="Times New Roman"/>
          <w:szCs w:val="24"/>
          <w:u w:val="single"/>
        </w:rPr>
        <w:t>Class 2 laser device</w:t>
      </w:r>
      <w:r w:rsidRPr="001B1181">
        <w:rPr>
          <w:rFonts w:ascii="Arial" w:eastAsia="Times New Roman" w:hAnsi="Arial" w:cs="Times New Roman"/>
          <w:szCs w:val="24"/>
        </w:rPr>
        <w:t xml:space="preserve">. This designation represents a current standard for use in order to ensure the safety of the patient. A </w:t>
      </w:r>
      <w:r w:rsidRPr="001B1181">
        <w:rPr>
          <w:rFonts w:ascii="Arial" w:eastAsia="Times New Roman" w:hAnsi="Arial" w:cs="Arial"/>
        </w:rPr>
        <w:t>Class 2 laser is determined to have a chronic viewing hazard. Pointing the laser beam directly into the eye and maintaining it there for an extended period of time could prove to be damaging.</w:t>
      </w:r>
    </w:p>
    <w:p w:rsidR="007A1D87" w:rsidRDefault="007A1D87" w:rsidP="00820E40">
      <w:pPr>
        <w:spacing w:after="0" w:line="240" w:lineRule="auto"/>
        <w:rPr>
          <w:rFonts w:ascii="Arial" w:eastAsia="Times New Roman" w:hAnsi="Arial" w:cs="Times New Roman"/>
          <w:szCs w:val="24"/>
        </w:rPr>
      </w:pPr>
    </w:p>
    <w:p w:rsidR="00820E40" w:rsidRDefault="00820E40" w:rsidP="00820E40">
      <w:pPr>
        <w:spacing w:after="0" w:line="240" w:lineRule="auto"/>
        <w:rPr>
          <w:rFonts w:ascii="Arial" w:eastAsia="Times New Roman" w:hAnsi="Arial" w:cs="Times New Roman"/>
        </w:rPr>
      </w:pPr>
      <w:r w:rsidRPr="001B1181">
        <w:rPr>
          <w:rFonts w:ascii="Arial" w:eastAsia="Times New Roman" w:hAnsi="Arial" w:cs="Times New Roman"/>
          <w:szCs w:val="24"/>
        </w:rPr>
        <w:t xml:space="preserve">To ensure there </w:t>
      </w:r>
      <w:r w:rsidR="002B147A">
        <w:rPr>
          <w:rFonts w:ascii="Arial" w:eastAsia="Times New Roman" w:hAnsi="Arial" w:cs="Times New Roman"/>
          <w:szCs w:val="24"/>
        </w:rPr>
        <w:t>wa</w:t>
      </w:r>
      <w:r w:rsidRPr="001B1181">
        <w:rPr>
          <w:rFonts w:ascii="Arial" w:eastAsia="Times New Roman" w:hAnsi="Arial" w:cs="Times New Roman"/>
          <w:szCs w:val="24"/>
        </w:rPr>
        <w:t xml:space="preserve">s no possible instance of residual effect, a pair of specialty glasses (shown in </w:t>
      </w:r>
      <w:r>
        <w:rPr>
          <w:rFonts w:ascii="Arial" w:eastAsia="Times New Roman" w:hAnsi="Arial" w:cs="Times New Roman"/>
          <w:szCs w:val="24"/>
        </w:rPr>
        <w:t>F</w:t>
      </w:r>
      <w:r w:rsidRPr="001B1181">
        <w:rPr>
          <w:rFonts w:ascii="Arial" w:eastAsia="Times New Roman" w:hAnsi="Arial" w:cs="Times New Roman"/>
          <w:szCs w:val="24"/>
        </w:rPr>
        <w:t xml:space="preserve">igure </w:t>
      </w:r>
      <w:r>
        <w:rPr>
          <w:rFonts w:ascii="Arial" w:eastAsia="Times New Roman" w:hAnsi="Arial" w:cs="Times New Roman"/>
          <w:szCs w:val="24"/>
        </w:rPr>
        <w:t xml:space="preserve">6 </w:t>
      </w:r>
      <w:r w:rsidRPr="001B1181">
        <w:rPr>
          <w:rFonts w:ascii="Arial" w:eastAsia="Times New Roman" w:hAnsi="Arial" w:cs="Times New Roman"/>
          <w:szCs w:val="24"/>
        </w:rPr>
        <w:t xml:space="preserve">below) </w:t>
      </w:r>
      <w:r w:rsidR="002B147A">
        <w:rPr>
          <w:rFonts w:ascii="Arial" w:eastAsia="Times New Roman" w:hAnsi="Arial" w:cs="Times New Roman"/>
          <w:szCs w:val="24"/>
        </w:rPr>
        <w:t>wa</w:t>
      </w:r>
      <w:r w:rsidRPr="001B1181">
        <w:rPr>
          <w:rFonts w:ascii="Arial" w:eastAsia="Times New Roman" w:hAnsi="Arial" w:cs="Times New Roman"/>
          <w:szCs w:val="24"/>
        </w:rPr>
        <w:t xml:space="preserve">s provided for use during in-office procedure applications with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szCs w:val="24"/>
        </w:rPr>
        <w:t>laser device</w:t>
      </w:r>
      <w:r w:rsidR="007A1D87">
        <w:rPr>
          <w:rFonts w:ascii="Arial" w:eastAsia="Times New Roman" w:hAnsi="Arial" w:cs="Times New Roman"/>
          <w:szCs w:val="24"/>
        </w:rPr>
        <w:t xml:space="preserve"> in all referenced clinical trials</w:t>
      </w:r>
      <w:r w:rsidRPr="001B1181">
        <w:rPr>
          <w:rFonts w:ascii="Arial" w:eastAsia="Times New Roman" w:hAnsi="Arial" w:cs="Times New Roman"/>
          <w:szCs w:val="24"/>
        </w:rPr>
        <w:t xml:space="preserve">. These safety glasses are Kentek Corporation Filter #6101 light blue glasses with approximate VLT 63% that </w:t>
      </w:r>
      <w:r w:rsidRPr="001B1181">
        <w:rPr>
          <w:rFonts w:ascii="Arial" w:eastAsia="Times New Roman" w:hAnsi="Arial" w:cs="Times New Roman"/>
        </w:rPr>
        <w:t xml:space="preserve">sufficiently and effectively block the laser light spectrum of the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rPr>
        <w:t>laser device as follows: 405nm (OD 1.22) &amp; 635nm (OD 2.07).</w:t>
      </w:r>
    </w:p>
    <w:p w:rsidR="00820E40" w:rsidRDefault="00820E40" w:rsidP="00820E40">
      <w:pPr>
        <w:spacing w:after="0" w:line="240" w:lineRule="auto"/>
        <w:rPr>
          <w:rFonts w:ascii="Arial" w:eastAsia="Times New Roman" w:hAnsi="Arial" w:cs="Times New Roman"/>
        </w:rPr>
      </w:pPr>
    </w:p>
    <w:p w:rsidR="00820E40" w:rsidRDefault="00820E40" w:rsidP="00820E40">
      <w:pPr>
        <w:spacing w:after="0" w:line="240" w:lineRule="auto"/>
        <w:rPr>
          <w:rFonts w:ascii="Arial" w:eastAsia="Times New Roman" w:hAnsi="Arial" w:cs="Times New Roman"/>
        </w:rPr>
      </w:pPr>
    </w:p>
    <w:p w:rsidR="00820E40" w:rsidRPr="001B1181" w:rsidRDefault="00820E40" w:rsidP="00820E40">
      <w:pPr>
        <w:spacing w:after="0" w:line="240" w:lineRule="auto"/>
        <w:rPr>
          <w:rFonts w:ascii="Arial" w:eastAsia="Times New Roman" w:hAnsi="Arial" w:cs="Times New Roman"/>
        </w:rPr>
      </w:pPr>
      <w:r>
        <w:rPr>
          <w:rFonts w:ascii="Arial" w:eastAsia="Times New Roman" w:hAnsi="Arial" w:cs="Times New Roman"/>
          <w:noProof/>
          <w:szCs w:val="24"/>
          <w:lang w:val="en-GB" w:eastAsia="en-GB"/>
        </w:rPr>
        <w:drawing>
          <wp:anchor distT="0" distB="0" distL="114300" distR="114300" simplePos="0" relativeHeight="251664384" behindDoc="0" locked="0" layoutInCell="1" allowOverlap="0" wp14:anchorId="26F66378" wp14:editId="5552CA42">
            <wp:simplePos x="0" y="0"/>
            <wp:positionH relativeFrom="column">
              <wp:align>center</wp:align>
            </wp:positionH>
            <wp:positionV relativeFrom="paragraph">
              <wp:posOffset>0</wp:posOffset>
            </wp:positionV>
            <wp:extent cx="2066290" cy="1543050"/>
            <wp:effectExtent l="0" t="0" r="0" b="0"/>
            <wp:wrapSquare wrapText="bothSides"/>
            <wp:docPr id="20" name="Picture 20" descr="DSCN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13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634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0E40" w:rsidRPr="001B1181" w:rsidRDefault="00820E40" w:rsidP="00820E40">
      <w:pPr>
        <w:spacing w:after="0" w:line="240" w:lineRule="auto"/>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spacing w:after="0" w:line="240" w:lineRule="auto"/>
        <w:ind w:left="5760"/>
        <w:rPr>
          <w:rFonts w:ascii="Arial" w:eastAsia="Times New Roman" w:hAnsi="Arial" w:cs="Times New Roman"/>
          <w:szCs w:val="24"/>
        </w:rPr>
      </w:pPr>
    </w:p>
    <w:p w:rsidR="00820E40" w:rsidRPr="001B1181" w:rsidRDefault="00820E40" w:rsidP="00820E40">
      <w:pPr>
        <w:keepNext/>
        <w:spacing w:after="0" w:line="240" w:lineRule="auto"/>
        <w:outlineLvl w:val="2"/>
        <w:rPr>
          <w:rFonts w:ascii="Arial" w:eastAsia="Times New Roman" w:hAnsi="Arial" w:cs="Arial"/>
          <w:bCs/>
        </w:rPr>
      </w:pPr>
      <w:bookmarkStart w:id="20" w:name="_Toc202885907"/>
      <w:bookmarkStart w:id="21" w:name="_Toc203360419"/>
      <w:bookmarkStart w:id="22" w:name="_Toc203402829"/>
      <w:bookmarkStart w:id="23" w:name="_Toc210549635"/>
      <w:bookmarkStart w:id="24" w:name="_Toc217121282"/>
      <w:bookmarkStart w:id="25" w:name="_Toc244318311"/>
      <w:bookmarkStart w:id="26" w:name="_Toc244339232"/>
      <w:bookmarkStart w:id="27" w:name="_Toc244594711"/>
      <w:bookmarkStart w:id="28" w:name="_Toc247339671"/>
    </w:p>
    <w:bookmarkEnd w:id="20"/>
    <w:bookmarkEnd w:id="21"/>
    <w:bookmarkEnd w:id="22"/>
    <w:bookmarkEnd w:id="23"/>
    <w:bookmarkEnd w:id="24"/>
    <w:bookmarkEnd w:id="25"/>
    <w:bookmarkEnd w:id="26"/>
    <w:bookmarkEnd w:id="27"/>
    <w:bookmarkEnd w:id="28"/>
    <w:p w:rsidR="00820E40" w:rsidRPr="001B1181" w:rsidRDefault="00820E40" w:rsidP="00820E40">
      <w:pPr>
        <w:spacing w:after="0" w:line="240" w:lineRule="auto"/>
        <w:rPr>
          <w:rFonts w:ascii="Arial" w:eastAsia="Times New Roman" w:hAnsi="Arial" w:cs="Arial"/>
          <w:b/>
          <w:lang w:val="en"/>
        </w:rPr>
      </w:pPr>
    </w:p>
    <w:p w:rsidR="004053B0" w:rsidRDefault="00820E40" w:rsidP="00820E40">
      <w:pPr>
        <w:keepNext/>
        <w:spacing w:after="0" w:line="240" w:lineRule="auto"/>
        <w:ind w:left="720"/>
        <w:outlineLvl w:val="1"/>
        <w:rPr>
          <w:rFonts w:ascii="Arial" w:eastAsia="Times New Roman" w:hAnsi="Arial" w:cs="Times New Roman"/>
          <w:b/>
          <w:bCs/>
          <w:sz w:val="24"/>
          <w:szCs w:val="24"/>
          <w:u w:val="single"/>
        </w:rPr>
      </w:pPr>
      <w:r>
        <w:rPr>
          <w:rFonts w:ascii="Arial" w:eastAsia="Times New Roman" w:hAnsi="Arial" w:cs="Arial"/>
          <w:szCs w:val="24"/>
        </w:rPr>
        <w:t xml:space="preserve">                     </w:t>
      </w:r>
      <w:r w:rsidRPr="004868D5">
        <w:rPr>
          <w:rFonts w:ascii="Arial" w:eastAsia="Times New Roman" w:hAnsi="Arial" w:cs="Arial"/>
          <w:szCs w:val="24"/>
        </w:rPr>
        <w:t>Figure 6: Kentek Corporation Filter #6101 Safety Glasses</w:t>
      </w:r>
      <w:r>
        <w:rPr>
          <w:rFonts w:ascii="Arial" w:eastAsia="Times New Roman" w:hAnsi="Arial" w:cs="Times New Roman"/>
          <w:b/>
          <w:bCs/>
          <w:sz w:val="24"/>
          <w:szCs w:val="24"/>
          <w:u w:val="single"/>
        </w:rPr>
        <w:t xml:space="preserve"> </w:t>
      </w:r>
    </w:p>
    <w:p w:rsidR="004053B0" w:rsidRDefault="004053B0" w:rsidP="00820E40">
      <w:pPr>
        <w:keepNext/>
        <w:spacing w:after="0" w:line="240" w:lineRule="auto"/>
        <w:ind w:left="720"/>
        <w:outlineLvl w:val="1"/>
        <w:rPr>
          <w:rFonts w:ascii="Arial" w:eastAsia="Times New Roman" w:hAnsi="Arial" w:cs="Times New Roman"/>
          <w:b/>
          <w:bCs/>
          <w:sz w:val="24"/>
          <w:szCs w:val="24"/>
          <w:u w:val="single"/>
        </w:rPr>
      </w:pPr>
    </w:p>
    <w:p w:rsidR="004053B0" w:rsidRDefault="004053B0" w:rsidP="00820E40">
      <w:pPr>
        <w:keepNext/>
        <w:spacing w:after="0" w:line="240" w:lineRule="auto"/>
        <w:ind w:left="720"/>
        <w:outlineLvl w:val="1"/>
        <w:rPr>
          <w:rFonts w:ascii="Arial" w:eastAsia="Times New Roman" w:hAnsi="Arial" w:cs="Times New Roman"/>
          <w:b/>
          <w:bCs/>
          <w:sz w:val="24"/>
          <w:szCs w:val="24"/>
          <w:u w:val="single"/>
        </w:rPr>
      </w:pPr>
    </w:p>
    <w:p w:rsidR="005971CD" w:rsidRPr="004053B0" w:rsidRDefault="004053B0" w:rsidP="004053B0">
      <w:pPr>
        <w:keepNext/>
        <w:spacing w:after="0" w:line="240" w:lineRule="auto"/>
        <w:outlineLvl w:val="1"/>
        <w:rPr>
          <w:rFonts w:ascii="Arial" w:eastAsia="Times New Roman" w:hAnsi="Arial" w:cs="Times New Roman"/>
          <w:bCs/>
        </w:rPr>
      </w:pPr>
      <w:r w:rsidRPr="004053B0">
        <w:rPr>
          <w:rFonts w:ascii="Arial" w:eastAsia="Times New Roman" w:hAnsi="Arial" w:cs="Times New Roman"/>
          <w:bCs/>
        </w:rPr>
        <w:t xml:space="preserve">Complete device details and safety profile is contained in </w:t>
      </w:r>
      <w:r w:rsidRPr="004053B0">
        <w:rPr>
          <w:rFonts w:ascii="Arial" w:eastAsia="Times New Roman" w:hAnsi="Arial" w:cs="Times New Roman"/>
          <w:b/>
          <w:bCs/>
        </w:rPr>
        <w:t>Appendix A</w:t>
      </w:r>
      <w:r w:rsidRPr="004053B0">
        <w:rPr>
          <w:rFonts w:ascii="Arial" w:eastAsia="Times New Roman" w:hAnsi="Arial" w:cs="Times New Roman"/>
          <w:bCs/>
        </w:rPr>
        <w:t>: Establishment of Non-Significant Risk, of this retrospective analysis protocol.</w:t>
      </w:r>
      <w:r w:rsidR="005971CD" w:rsidRPr="004053B0">
        <w:rPr>
          <w:rFonts w:ascii="Arial" w:eastAsia="Times New Roman" w:hAnsi="Arial" w:cs="Times New Roman"/>
          <w:bCs/>
        </w:rPr>
        <w:br w:type="page"/>
      </w:r>
    </w:p>
    <w:p w:rsidR="001B1181" w:rsidRPr="001B1181" w:rsidRDefault="001B1181" w:rsidP="001B1181">
      <w:pPr>
        <w:keepNext/>
        <w:spacing w:after="0" w:line="240" w:lineRule="auto"/>
        <w:jc w:val="center"/>
        <w:outlineLvl w:val="1"/>
        <w:rPr>
          <w:rFonts w:ascii="Arial" w:eastAsia="Times New Roman" w:hAnsi="Arial" w:cs="Times New Roman"/>
          <w:b/>
          <w:bCs/>
          <w:sz w:val="24"/>
          <w:szCs w:val="24"/>
          <w:u w:val="single"/>
        </w:rPr>
      </w:pPr>
      <w:r w:rsidRPr="001B1181">
        <w:rPr>
          <w:rFonts w:ascii="Arial" w:eastAsia="Times New Roman" w:hAnsi="Arial" w:cs="Times New Roman"/>
          <w:b/>
          <w:bCs/>
          <w:sz w:val="24"/>
          <w:szCs w:val="24"/>
          <w:u w:val="single"/>
        </w:rPr>
        <w:lastRenderedPageBreak/>
        <w:t>STUDY INDICATION AND RATIONALE, THEORY OF MECHANISM OF OPERATION, &amp; SUPPORTING MATERIALS</w:t>
      </w:r>
    </w:p>
    <w:p w:rsidR="001B1181" w:rsidRPr="001B1181" w:rsidRDefault="001B1181" w:rsidP="001B1181">
      <w:pPr>
        <w:spacing w:after="0" w:line="240" w:lineRule="auto"/>
        <w:rPr>
          <w:rFonts w:ascii="Arial" w:eastAsia="Times New Roman" w:hAnsi="Arial" w:cs="Times New Roman"/>
          <w:szCs w:val="24"/>
        </w:rPr>
      </w:pPr>
    </w:p>
    <w:p w:rsidR="001B1181" w:rsidRPr="001B1181" w:rsidRDefault="001B1181" w:rsidP="001B1181">
      <w:pPr>
        <w:keepNext/>
        <w:spacing w:after="0" w:line="240" w:lineRule="auto"/>
        <w:outlineLvl w:val="2"/>
        <w:rPr>
          <w:rFonts w:ascii="Arial" w:eastAsia="Times New Roman" w:hAnsi="Arial" w:cs="Arial"/>
          <w:b/>
          <w:bCs/>
          <w:sz w:val="26"/>
          <w:szCs w:val="26"/>
        </w:rPr>
      </w:pPr>
      <w:bookmarkStart w:id="29" w:name="_Toc287597978"/>
      <w:bookmarkStart w:id="30" w:name="_Toc1313511"/>
      <w:r w:rsidRPr="001B1181">
        <w:rPr>
          <w:rFonts w:ascii="Arial" w:eastAsia="Times New Roman" w:hAnsi="Arial" w:cs="Arial"/>
          <w:b/>
          <w:bCs/>
          <w:sz w:val="26"/>
          <w:szCs w:val="26"/>
        </w:rPr>
        <w:t>STUDY INDICATION: TOENAIL ONYCHOMYCOSIS</w:t>
      </w:r>
      <w:bookmarkEnd w:id="29"/>
      <w:r w:rsidRPr="001B1181">
        <w:rPr>
          <w:rFonts w:ascii="Arial" w:eastAsia="Times New Roman" w:hAnsi="Arial" w:cs="Arial"/>
          <w:b/>
          <w:bCs/>
          <w:sz w:val="26"/>
          <w:szCs w:val="26"/>
        </w:rPr>
        <w:t xml:space="preserve">   </w:t>
      </w:r>
    </w:p>
    <w:p w:rsidR="001B1181" w:rsidRPr="001B1181" w:rsidRDefault="001B1181" w:rsidP="001B1181">
      <w:pPr>
        <w:spacing w:after="0" w:line="240" w:lineRule="auto"/>
        <w:rPr>
          <w:rFonts w:ascii="Arial" w:eastAsia="Times New Roman" w:hAnsi="Arial" w:cs="Times New Roman"/>
          <w:szCs w:val="24"/>
        </w:rPr>
      </w:pPr>
    </w:p>
    <w:bookmarkEnd w:id="30"/>
    <w:p w:rsidR="001B1181" w:rsidRPr="001B1181" w:rsidRDefault="001B1181" w:rsidP="001B1181">
      <w:pPr>
        <w:shd w:val="clear" w:color="auto" w:fill="FFFFFF"/>
        <w:spacing w:after="0" w:line="240" w:lineRule="auto"/>
        <w:rPr>
          <w:rFonts w:ascii="Arial" w:eastAsia="Times New Roman" w:hAnsi="Arial" w:cs="Arial"/>
          <w:u w:val="single"/>
        </w:rPr>
      </w:pPr>
      <w:r w:rsidRPr="001B1181">
        <w:rPr>
          <w:rFonts w:ascii="Arial" w:eastAsia="Times New Roman" w:hAnsi="Arial" w:cs="Arial"/>
          <w:u w:val="single"/>
        </w:rPr>
        <w:t>Definition</w:t>
      </w: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An infection of toenail fungus, or onychomycosis, occurs when fungi infect one or more nails. A nail fungal infection may begin as a white or yellow spot under the tip of the toenail. As the nail fungus spreads deeper into the nail, it may cause nail discoloration, thickening and the development of crumbling edges, all of which can lead to an unsightly and potentially painful problem. Onychomycosis may be difficult to treat, and infections may recur easily. Toenail fungus affects approximately 23 million people in the US – about 10% of all adults. </w:t>
      </w:r>
    </w:p>
    <w:p w:rsidR="001B1181" w:rsidRPr="001B1181" w:rsidRDefault="001B1181" w:rsidP="001B1181">
      <w:pPr>
        <w:shd w:val="clear" w:color="auto" w:fill="FFFFFF"/>
        <w:spacing w:after="0" w:line="240" w:lineRule="auto"/>
        <w:rPr>
          <w:rFonts w:ascii="Arial" w:eastAsia="Times New Roman" w:hAnsi="Arial" w:cs="Arial"/>
          <w:kern w:val="36"/>
        </w:rPr>
      </w:pP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r w:rsidRPr="001B1181">
        <w:rPr>
          <w:rFonts w:ascii="Arial" w:eastAsia="Times New Roman" w:hAnsi="Arial" w:cs="Arial"/>
          <w:kern w:val="36"/>
          <w:u w:val="single"/>
        </w:rPr>
        <w:t>Symptoms</w:t>
      </w:r>
    </w:p>
    <w:p w:rsidR="001B1181" w:rsidRPr="001B1181" w:rsidRDefault="001B1181" w:rsidP="001B1181">
      <w:pPr>
        <w:shd w:val="clear" w:color="auto" w:fill="FFFFFF"/>
        <w:spacing w:after="0" w:line="240" w:lineRule="auto"/>
        <w:rPr>
          <w:rFonts w:ascii="Arial" w:eastAsia="Times New Roman" w:hAnsi="Arial" w:cs="Arial"/>
          <w:vanish/>
        </w:rPr>
      </w:pPr>
      <w:r>
        <w:rPr>
          <w:rFonts w:ascii="Arial" w:eastAsia="Times New Roman" w:hAnsi="Arial" w:cs="Arial"/>
          <w:noProof/>
          <w:vanish/>
          <w:lang w:val="en-GB" w:eastAsia="en-GB"/>
        </w:rPr>
        <w:drawing>
          <wp:inline distT="0" distB="0" distL="0" distR="0" wp14:anchorId="7565C2FA" wp14:editId="5BF5E3D5">
            <wp:extent cx="9525" cy="9525"/>
            <wp:effectExtent l="0" t="0" r="0" b="0"/>
            <wp:docPr id="13" name="Picture 13" descr="cl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lea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The </w:t>
      </w:r>
      <w:r w:rsidRPr="001B1181">
        <w:rPr>
          <w:rFonts w:ascii="Arial" w:eastAsia="Times New Roman" w:hAnsi="Arial" w:cs="Arial"/>
          <w:i/>
        </w:rPr>
        <w:t>primary symptoms</w:t>
      </w:r>
      <w:r w:rsidRPr="001B1181">
        <w:rPr>
          <w:rFonts w:ascii="Arial" w:eastAsia="Times New Roman" w:hAnsi="Arial" w:cs="Arial"/>
        </w:rPr>
        <w:t xml:space="preserve"> of onychomycosis are nails that are:  </w:t>
      </w:r>
    </w:p>
    <w:p w:rsidR="001B1181" w:rsidRPr="001B1181" w:rsidRDefault="001B1181" w:rsidP="007C219A">
      <w:pPr>
        <w:numPr>
          <w:ilvl w:val="0"/>
          <w:numId w:val="5"/>
        </w:numPr>
        <w:shd w:val="clear" w:color="auto" w:fill="FFFFFF"/>
        <w:spacing w:after="0" w:line="240" w:lineRule="auto"/>
        <w:rPr>
          <w:rFonts w:ascii="Arial" w:eastAsia="Times New Roman" w:hAnsi="Arial" w:cs="Arial"/>
        </w:rPr>
      </w:pPr>
      <w:r w:rsidRPr="001B1181">
        <w:rPr>
          <w:rFonts w:ascii="Arial" w:eastAsia="Times New Roman" w:hAnsi="Arial" w:cs="Arial"/>
        </w:rPr>
        <w:t>thickened</w:t>
      </w:r>
    </w:p>
    <w:p w:rsidR="001B1181" w:rsidRPr="001B1181" w:rsidRDefault="001B1181" w:rsidP="007C219A">
      <w:pPr>
        <w:numPr>
          <w:ilvl w:val="0"/>
          <w:numId w:val="5"/>
        </w:numPr>
        <w:shd w:val="clear" w:color="auto" w:fill="FFFFFF"/>
        <w:spacing w:after="0" w:line="240" w:lineRule="auto"/>
        <w:rPr>
          <w:rFonts w:ascii="Arial" w:eastAsia="Times New Roman" w:hAnsi="Arial" w:cs="Arial"/>
        </w:rPr>
      </w:pPr>
      <w:r w:rsidRPr="001B1181">
        <w:rPr>
          <w:rFonts w:ascii="Arial" w:eastAsia="Times New Roman" w:hAnsi="Arial" w:cs="Arial"/>
        </w:rPr>
        <w:t xml:space="preserve">brittle, crumbly or ragged </w:t>
      </w:r>
    </w:p>
    <w:p w:rsidR="001B1181" w:rsidRPr="001B1181" w:rsidRDefault="001B1181" w:rsidP="007C219A">
      <w:pPr>
        <w:numPr>
          <w:ilvl w:val="0"/>
          <w:numId w:val="5"/>
        </w:numPr>
        <w:shd w:val="clear" w:color="auto" w:fill="FFFFFF"/>
        <w:spacing w:after="0" w:line="240" w:lineRule="auto"/>
        <w:rPr>
          <w:rFonts w:ascii="Arial" w:eastAsia="Times New Roman" w:hAnsi="Arial" w:cs="Arial"/>
        </w:rPr>
      </w:pPr>
      <w:r w:rsidRPr="001B1181">
        <w:rPr>
          <w:rFonts w:ascii="Arial" w:eastAsia="Times New Roman" w:hAnsi="Arial" w:cs="Arial"/>
        </w:rPr>
        <w:t xml:space="preserve">distorted in shape </w:t>
      </w:r>
    </w:p>
    <w:p w:rsidR="001B1181" w:rsidRPr="001B1181" w:rsidRDefault="001B1181" w:rsidP="007C219A">
      <w:pPr>
        <w:numPr>
          <w:ilvl w:val="0"/>
          <w:numId w:val="5"/>
        </w:numPr>
        <w:shd w:val="clear" w:color="auto" w:fill="FFFFFF"/>
        <w:spacing w:after="0" w:line="240" w:lineRule="auto"/>
        <w:rPr>
          <w:rFonts w:ascii="Arial" w:eastAsia="Times New Roman" w:hAnsi="Arial" w:cs="Arial"/>
        </w:rPr>
      </w:pPr>
      <w:r w:rsidRPr="001B1181">
        <w:rPr>
          <w:rFonts w:ascii="Arial" w:eastAsia="Times New Roman" w:hAnsi="Arial" w:cs="Arial"/>
        </w:rPr>
        <w:t xml:space="preserve">dull, lacking luster or shine </w:t>
      </w:r>
    </w:p>
    <w:p w:rsidR="001B1181" w:rsidRPr="001B1181" w:rsidRDefault="001B1181" w:rsidP="007C219A">
      <w:pPr>
        <w:numPr>
          <w:ilvl w:val="0"/>
          <w:numId w:val="5"/>
        </w:numPr>
        <w:shd w:val="clear" w:color="auto" w:fill="FFFFFF"/>
        <w:spacing w:after="0" w:line="240" w:lineRule="auto"/>
        <w:rPr>
          <w:rFonts w:ascii="Arial" w:eastAsia="Times New Roman" w:hAnsi="Arial" w:cs="Arial"/>
        </w:rPr>
      </w:pPr>
      <w:r w:rsidRPr="001B1181">
        <w:rPr>
          <w:rFonts w:ascii="Arial" w:eastAsia="Times New Roman" w:hAnsi="Arial" w:cs="Arial"/>
        </w:rPr>
        <w:t xml:space="preserve">a dark color, caused by debris building up under the nail </w:t>
      </w:r>
    </w:p>
    <w:p w:rsidR="001B1181" w:rsidRPr="001B1181" w:rsidRDefault="001B1181" w:rsidP="001B1181">
      <w:pPr>
        <w:shd w:val="clear" w:color="auto" w:fill="FFFFFF"/>
        <w:spacing w:after="0" w:line="240" w:lineRule="auto"/>
        <w:rPr>
          <w:rFonts w:ascii="Arial" w:eastAsia="Times New Roman" w:hAnsi="Arial" w:cs="Arial"/>
        </w:rPr>
      </w:pP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i/>
        </w:rPr>
        <w:t>Additional symptoms</w:t>
      </w:r>
      <w:r w:rsidRPr="001B1181">
        <w:rPr>
          <w:rFonts w:ascii="Arial" w:eastAsia="Times New Roman" w:hAnsi="Arial" w:cs="Arial"/>
        </w:rPr>
        <w:t xml:space="preserve"> may include:</w:t>
      </w:r>
    </w:p>
    <w:p w:rsidR="001B1181" w:rsidRPr="001B1181" w:rsidRDefault="001B1181" w:rsidP="007C219A">
      <w:pPr>
        <w:numPr>
          <w:ilvl w:val="0"/>
          <w:numId w:val="7"/>
        </w:numPr>
        <w:shd w:val="clear" w:color="auto" w:fill="FFFFFF"/>
        <w:spacing w:after="0" w:line="240" w:lineRule="auto"/>
        <w:rPr>
          <w:rFonts w:ascii="Arial" w:eastAsia="Times New Roman" w:hAnsi="Arial" w:cs="Arial"/>
        </w:rPr>
      </w:pPr>
      <w:r w:rsidRPr="001B1181">
        <w:rPr>
          <w:rFonts w:ascii="Arial" w:eastAsia="Times New Roman" w:hAnsi="Arial" w:cs="Arial"/>
        </w:rPr>
        <w:t>separation of the nail from the nail bed (onycholysis)</w:t>
      </w:r>
    </w:p>
    <w:p w:rsidR="001B1181" w:rsidRPr="001B1181" w:rsidRDefault="001B1181" w:rsidP="007C219A">
      <w:pPr>
        <w:numPr>
          <w:ilvl w:val="0"/>
          <w:numId w:val="7"/>
        </w:numPr>
        <w:shd w:val="clear" w:color="auto" w:fill="FFFFFF"/>
        <w:spacing w:after="0" w:line="240" w:lineRule="auto"/>
        <w:rPr>
          <w:rFonts w:ascii="Arial" w:eastAsia="Times New Roman" w:hAnsi="Arial" w:cs="Arial"/>
        </w:rPr>
      </w:pPr>
      <w:r w:rsidRPr="001B1181">
        <w:rPr>
          <w:rFonts w:ascii="Arial" w:eastAsia="Times New Roman" w:hAnsi="Arial" w:cs="Arial"/>
        </w:rPr>
        <w:t xml:space="preserve">pain in the toes </w:t>
      </w:r>
    </w:p>
    <w:p w:rsidR="001B1181" w:rsidRPr="001B1181" w:rsidRDefault="007A1D87" w:rsidP="007C219A">
      <w:pPr>
        <w:numPr>
          <w:ilvl w:val="0"/>
          <w:numId w:val="7"/>
        </w:numPr>
        <w:shd w:val="clear" w:color="auto" w:fill="FFFFFF"/>
        <w:spacing w:after="0" w:line="240" w:lineRule="auto"/>
        <w:rPr>
          <w:rFonts w:ascii="Arial" w:eastAsia="Times New Roman" w:hAnsi="Arial" w:cs="Arial"/>
        </w:rPr>
      </w:pPr>
      <w:r>
        <w:rPr>
          <w:rFonts w:ascii="Arial" w:eastAsia="Times New Roman" w:hAnsi="Arial" w:cs="Arial"/>
        </w:rPr>
        <w:t>slightly foul odor</w:t>
      </w:r>
    </w:p>
    <w:p w:rsidR="001B1181" w:rsidRPr="001B1181" w:rsidRDefault="001B1181" w:rsidP="001B1181">
      <w:pPr>
        <w:shd w:val="clear" w:color="auto" w:fill="FFFFFF"/>
        <w:spacing w:after="0" w:line="240" w:lineRule="auto"/>
        <w:outlineLvl w:val="1"/>
        <w:rPr>
          <w:rFonts w:ascii="Arial" w:eastAsia="Times New Roman" w:hAnsi="Arial" w:cs="Arial"/>
          <w:kern w:val="36"/>
        </w:rPr>
      </w:pP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r w:rsidRPr="001B1181">
        <w:rPr>
          <w:rFonts w:ascii="Arial" w:eastAsia="Times New Roman" w:hAnsi="Arial" w:cs="Arial"/>
          <w:kern w:val="36"/>
          <w:u w:val="single"/>
        </w:rPr>
        <w:t>Causes</w:t>
      </w: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Fungi are microscopic organisms that don't need sunlight to survive. Nail fungal infections are typically caused by a fungus that belongs to a group of fungi called dermatophytes, but may also be caused by yeasts and molds. </w:t>
      </w:r>
    </w:p>
    <w:p w:rsidR="001B1181" w:rsidRPr="001B1181" w:rsidRDefault="001B1181" w:rsidP="001B1181">
      <w:pPr>
        <w:shd w:val="clear" w:color="auto" w:fill="FFFFFF"/>
        <w:spacing w:after="0" w:line="240" w:lineRule="auto"/>
        <w:rPr>
          <w:rFonts w:ascii="Arial" w:eastAsia="Times New Roman" w:hAnsi="Arial" w:cs="Arial"/>
        </w:rPr>
      </w:pP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All of these microscopic organisms live in warm, moist environments, including swimming pools and showers. They can invade the skin through tiny invisible cuts or through a small separation between the nail and the nail bed. They cause problems only if the nails are continually exposed to warmth and moisture — conditions perfect for the growth and spread of fungi. </w:t>
      </w:r>
    </w:p>
    <w:p w:rsidR="001B1181" w:rsidRPr="001B1181" w:rsidRDefault="001B1181" w:rsidP="001B1181">
      <w:pPr>
        <w:shd w:val="clear" w:color="auto" w:fill="FFFFFF"/>
        <w:spacing w:after="0" w:line="240" w:lineRule="auto"/>
        <w:rPr>
          <w:rFonts w:ascii="Arial" w:eastAsia="Times New Roman" w:hAnsi="Arial" w:cs="Arial"/>
        </w:rPr>
      </w:pP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Infection with nail fungus occurs more commonly in toenails than in fingernails because toenails are often confined in a dark, warm, moist environment inside shoes — where fungi can thrive. Another reason may be the diminished blood circulation to the toes as compared with the fingers, which makes it harder for the body's immune system to detect and eliminate the infection. </w:t>
      </w:r>
    </w:p>
    <w:p w:rsidR="001B1181" w:rsidRPr="001B1181" w:rsidRDefault="001B1181" w:rsidP="001B1181">
      <w:pPr>
        <w:shd w:val="clear" w:color="auto" w:fill="FFFFFF"/>
        <w:spacing w:after="0" w:line="240" w:lineRule="auto"/>
        <w:outlineLvl w:val="1"/>
        <w:rPr>
          <w:rFonts w:ascii="Arial" w:eastAsia="Times New Roman" w:hAnsi="Arial" w:cs="Arial"/>
          <w:kern w:val="36"/>
        </w:rPr>
      </w:pP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r w:rsidRPr="001B1181">
        <w:rPr>
          <w:rFonts w:ascii="Arial" w:eastAsia="Times New Roman" w:hAnsi="Arial" w:cs="Arial"/>
          <w:kern w:val="36"/>
          <w:u w:val="single"/>
        </w:rPr>
        <w:t>Risk factors</w:t>
      </w:r>
    </w:p>
    <w:p w:rsidR="001B1181" w:rsidRPr="001B1181" w:rsidRDefault="001B1181" w:rsidP="007C219A">
      <w:pPr>
        <w:numPr>
          <w:ilvl w:val="0"/>
          <w:numId w:val="8"/>
        </w:numPr>
        <w:shd w:val="clear" w:color="auto" w:fill="FFFFFF"/>
        <w:spacing w:after="0" w:line="240" w:lineRule="auto"/>
        <w:ind w:left="360"/>
        <w:rPr>
          <w:rFonts w:ascii="Arial" w:eastAsia="Times New Roman" w:hAnsi="Arial" w:cs="Arial"/>
        </w:rPr>
      </w:pPr>
      <w:r w:rsidRPr="001B1181">
        <w:rPr>
          <w:rFonts w:ascii="Arial" w:eastAsia="Times New Roman" w:hAnsi="Arial" w:cs="Arial"/>
        </w:rPr>
        <w:t xml:space="preserve">Onychomycosis is </w:t>
      </w:r>
      <w:r w:rsidRPr="001B1181">
        <w:rPr>
          <w:rFonts w:ascii="Arial" w:eastAsia="Times New Roman" w:hAnsi="Arial" w:cs="Arial"/>
          <w:b/>
        </w:rPr>
        <w:t>more common among older adults</w:t>
      </w:r>
      <w:r w:rsidRPr="001B1181">
        <w:rPr>
          <w:rFonts w:ascii="Arial" w:eastAsia="Times New Roman" w:hAnsi="Arial" w:cs="Arial"/>
        </w:rPr>
        <w:t xml:space="preserve"> for several reasons, including diminished blood circulation and more years of exposure to fungi. Also, nails may grow more slowly and thicken with age, making them more susceptible to infection. </w:t>
      </w:r>
    </w:p>
    <w:p w:rsidR="001B1181" w:rsidRPr="001B1181" w:rsidRDefault="001B1181" w:rsidP="007C219A">
      <w:pPr>
        <w:numPr>
          <w:ilvl w:val="0"/>
          <w:numId w:val="8"/>
        </w:numPr>
        <w:shd w:val="clear" w:color="auto" w:fill="FFFFFF"/>
        <w:spacing w:after="0" w:line="240" w:lineRule="auto"/>
        <w:ind w:left="360"/>
        <w:rPr>
          <w:rFonts w:ascii="Arial" w:eastAsia="Times New Roman" w:hAnsi="Arial" w:cs="Arial"/>
        </w:rPr>
      </w:pPr>
      <w:r w:rsidRPr="001B1181">
        <w:rPr>
          <w:rFonts w:ascii="Arial" w:eastAsia="Times New Roman" w:hAnsi="Arial" w:cs="Arial"/>
        </w:rPr>
        <w:t xml:space="preserve">Onychomycosis tends to </w:t>
      </w:r>
      <w:r w:rsidRPr="001B1181">
        <w:rPr>
          <w:rFonts w:ascii="Arial" w:eastAsia="Times New Roman" w:hAnsi="Arial" w:cs="Arial"/>
          <w:b/>
        </w:rPr>
        <w:t>affect men more often than it does women</w:t>
      </w:r>
      <w:r w:rsidRPr="001B1181">
        <w:rPr>
          <w:rFonts w:ascii="Arial" w:eastAsia="Times New Roman" w:hAnsi="Arial" w:cs="Arial"/>
        </w:rPr>
        <w:t xml:space="preserve">, particularly those with a family history of the infection. </w:t>
      </w:r>
    </w:p>
    <w:p w:rsidR="001B1181" w:rsidRDefault="001B1181" w:rsidP="001B1181">
      <w:pPr>
        <w:shd w:val="clear" w:color="auto" w:fill="FFFFFF"/>
        <w:tabs>
          <w:tab w:val="num" w:pos="360"/>
        </w:tabs>
        <w:spacing w:after="0" w:line="240" w:lineRule="auto"/>
        <w:ind w:left="360" w:hanging="360"/>
        <w:rPr>
          <w:rFonts w:ascii="Arial" w:eastAsia="Times New Roman" w:hAnsi="Arial" w:cs="Arial"/>
        </w:rPr>
      </w:pPr>
    </w:p>
    <w:p w:rsidR="00276F05" w:rsidRPr="001B1181" w:rsidRDefault="00276F05" w:rsidP="001B1181">
      <w:pPr>
        <w:shd w:val="clear" w:color="auto" w:fill="FFFFFF"/>
        <w:tabs>
          <w:tab w:val="num" w:pos="360"/>
        </w:tabs>
        <w:spacing w:after="0" w:line="240" w:lineRule="auto"/>
        <w:ind w:left="360" w:hanging="360"/>
        <w:rPr>
          <w:rFonts w:ascii="Arial" w:eastAsia="Times New Roman" w:hAnsi="Arial" w:cs="Arial"/>
        </w:rPr>
      </w:pPr>
    </w:p>
    <w:p w:rsidR="001B1181" w:rsidRPr="001B1181" w:rsidRDefault="001B1181" w:rsidP="007C219A">
      <w:pPr>
        <w:numPr>
          <w:ilvl w:val="0"/>
          <w:numId w:val="8"/>
        </w:numPr>
        <w:shd w:val="clear" w:color="auto" w:fill="FFFFFF"/>
        <w:spacing w:after="0" w:line="240" w:lineRule="auto"/>
        <w:ind w:left="360"/>
        <w:rPr>
          <w:rFonts w:ascii="Arial" w:eastAsia="Times New Roman" w:hAnsi="Arial" w:cs="Arial"/>
        </w:rPr>
      </w:pPr>
      <w:r w:rsidRPr="001B1181">
        <w:rPr>
          <w:rFonts w:ascii="Arial" w:eastAsia="Times New Roman" w:hAnsi="Arial" w:cs="Arial"/>
          <w:b/>
        </w:rPr>
        <w:lastRenderedPageBreak/>
        <w:t>Other factors</w:t>
      </w:r>
      <w:r w:rsidRPr="001B1181">
        <w:rPr>
          <w:rFonts w:ascii="Arial" w:eastAsia="Times New Roman" w:hAnsi="Arial" w:cs="Arial"/>
        </w:rPr>
        <w:t xml:space="preserve"> that can increase the risk of developing nail fungus include: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perspiring heavily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working in a humid or moist environment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having the skin condition psoriasis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wearing socks and shoes that hinder ventilation and don't absorb perspiration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walking barefoot in damp public places, such as swimming pools, gyms and shower rooms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having athlete's foot (tinea pedis)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having a minor skin or nail injury, a damaged nail or another infection </w:t>
      </w:r>
    </w:p>
    <w:p w:rsidR="001B1181" w:rsidRPr="001B1181" w:rsidRDefault="001B1181" w:rsidP="007C219A">
      <w:pPr>
        <w:numPr>
          <w:ilvl w:val="0"/>
          <w:numId w:val="6"/>
        </w:numPr>
        <w:shd w:val="clear" w:color="auto" w:fill="FFFFFF"/>
        <w:tabs>
          <w:tab w:val="clear" w:pos="720"/>
          <w:tab w:val="num" w:pos="630"/>
          <w:tab w:val="left" w:pos="1080"/>
        </w:tabs>
        <w:spacing w:after="0" w:line="240" w:lineRule="auto"/>
        <w:ind w:hanging="180"/>
        <w:rPr>
          <w:rFonts w:ascii="Arial" w:eastAsia="Times New Roman" w:hAnsi="Arial" w:cs="Arial"/>
        </w:rPr>
      </w:pPr>
      <w:r w:rsidRPr="001B1181">
        <w:rPr>
          <w:rFonts w:ascii="Arial" w:eastAsia="Times New Roman" w:hAnsi="Arial" w:cs="Arial"/>
        </w:rPr>
        <w:t xml:space="preserve">having diabetes, circulation problems or a weakened immune system </w:t>
      </w:r>
    </w:p>
    <w:p w:rsidR="001B1181" w:rsidRPr="001B1181" w:rsidRDefault="001B1181" w:rsidP="00B34180">
      <w:pPr>
        <w:shd w:val="clear" w:color="auto" w:fill="FFFFFF"/>
        <w:tabs>
          <w:tab w:val="num" w:pos="630"/>
          <w:tab w:val="left" w:pos="1080"/>
        </w:tabs>
        <w:spacing w:after="0" w:line="240" w:lineRule="auto"/>
        <w:outlineLvl w:val="1"/>
        <w:rPr>
          <w:rFonts w:ascii="Arial" w:eastAsia="Times New Roman" w:hAnsi="Arial" w:cs="Arial"/>
          <w:kern w:val="36"/>
        </w:rPr>
      </w:pP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r w:rsidRPr="001B1181">
        <w:rPr>
          <w:rFonts w:ascii="Arial" w:eastAsia="Times New Roman" w:hAnsi="Arial" w:cs="Arial"/>
          <w:kern w:val="36"/>
          <w:u w:val="single"/>
        </w:rPr>
        <w:t>Potential Complications</w:t>
      </w: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The </w:t>
      </w:r>
      <w:r w:rsidRPr="001B1181">
        <w:rPr>
          <w:rFonts w:ascii="Arial" w:eastAsia="Times New Roman" w:hAnsi="Arial" w:cs="Arial"/>
          <w:b/>
        </w:rPr>
        <w:t>potential complications</w:t>
      </w:r>
      <w:r w:rsidRPr="001B1181">
        <w:rPr>
          <w:rFonts w:ascii="Arial" w:eastAsia="Times New Roman" w:hAnsi="Arial" w:cs="Arial"/>
        </w:rPr>
        <w:t xml:space="preserve"> of onychomycosis include:</w:t>
      </w:r>
    </w:p>
    <w:p w:rsidR="001B1181" w:rsidRPr="001B1181" w:rsidRDefault="001B1181" w:rsidP="007C219A">
      <w:pPr>
        <w:numPr>
          <w:ilvl w:val="0"/>
          <w:numId w:val="9"/>
        </w:numPr>
        <w:shd w:val="clear" w:color="auto" w:fill="FFFFFF"/>
        <w:tabs>
          <w:tab w:val="left" w:pos="990"/>
        </w:tabs>
        <w:spacing w:after="0" w:line="240" w:lineRule="auto"/>
        <w:ind w:left="360" w:firstLine="180"/>
        <w:rPr>
          <w:rFonts w:ascii="Arial" w:eastAsia="Times New Roman" w:hAnsi="Arial" w:cs="Arial"/>
        </w:rPr>
      </w:pPr>
      <w:r w:rsidRPr="001B1181">
        <w:rPr>
          <w:rFonts w:ascii="Arial" w:eastAsia="Times New Roman" w:hAnsi="Arial" w:cs="Arial"/>
        </w:rPr>
        <w:t>pain in the nails</w:t>
      </w:r>
    </w:p>
    <w:p w:rsidR="001B1181" w:rsidRPr="001B1181" w:rsidRDefault="007A1D87" w:rsidP="007C219A">
      <w:pPr>
        <w:numPr>
          <w:ilvl w:val="0"/>
          <w:numId w:val="9"/>
        </w:numPr>
        <w:shd w:val="clear" w:color="auto" w:fill="FFFFFF"/>
        <w:tabs>
          <w:tab w:val="left" w:pos="990"/>
        </w:tabs>
        <w:spacing w:after="0" w:line="240" w:lineRule="auto"/>
        <w:ind w:left="360" w:firstLine="180"/>
        <w:rPr>
          <w:rFonts w:ascii="Arial" w:eastAsia="Times New Roman" w:hAnsi="Arial" w:cs="Arial"/>
        </w:rPr>
      </w:pPr>
      <w:r>
        <w:rPr>
          <w:rFonts w:ascii="Arial" w:eastAsia="Times New Roman" w:hAnsi="Arial" w:cs="Arial"/>
        </w:rPr>
        <w:t>permanent damage to the nails</w:t>
      </w:r>
    </w:p>
    <w:p w:rsidR="001B1181" w:rsidRPr="001B1181" w:rsidRDefault="001B1181" w:rsidP="007C219A">
      <w:pPr>
        <w:numPr>
          <w:ilvl w:val="0"/>
          <w:numId w:val="9"/>
        </w:numPr>
        <w:shd w:val="clear" w:color="auto" w:fill="FFFFFF"/>
        <w:tabs>
          <w:tab w:val="left" w:pos="990"/>
        </w:tabs>
        <w:spacing w:after="0" w:line="240" w:lineRule="auto"/>
        <w:ind w:hanging="180"/>
        <w:rPr>
          <w:rFonts w:ascii="Arial" w:eastAsia="Times New Roman" w:hAnsi="Arial" w:cs="Arial"/>
        </w:rPr>
      </w:pPr>
      <w:r w:rsidRPr="001B1181">
        <w:rPr>
          <w:rFonts w:ascii="Arial" w:eastAsia="Times New Roman" w:hAnsi="Arial" w:cs="Arial"/>
        </w:rPr>
        <w:t>leading to other serious infections that can spread beyond the feet for individuals with a suppressed immune system due to medication, diabetes or other condit</w:t>
      </w:r>
      <w:r w:rsidR="007A1D87">
        <w:rPr>
          <w:rFonts w:ascii="Arial" w:eastAsia="Times New Roman" w:hAnsi="Arial" w:cs="Arial"/>
        </w:rPr>
        <w:t>ions, such as leukemia and AIDS</w:t>
      </w:r>
    </w:p>
    <w:p w:rsidR="001B1181" w:rsidRPr="001B1181" w:rsidRDefault="001B1181" w:rsidP="007C219A">
      <w:pPr>
        <w:numPr>
          <w:ilvl w:val="0"/>
          <w:numId w:val="9"/>
        </w:numPr>
        <w:shd w:val="clear" w:color="auto" w:fill="FFFFFF"/>
        <w:tabs>
          <w:tab w:val="left" w:pos="990"/>
        </w:tabs>
        <w:spacing w:after="0" w:line="240" w:lineRule="auto"/>
        <w:ind w:hanging="180"/>
        <w:rPr>
          <w:rFonts w:ascii="Arial" w:eastAsia="Times New Roman" w:hAnsi="Arial" w:cs="Arial"/>
        </w:rPr>
      </w:pPr>
      <w:r w:rsidRPr="001B1181">
        <w:rPr>
          <w:rFonts w:ascii="Arial" w:eastAsia="Times New Roman" w:hAnsi="Arial" w:cs="Arial"/>
        </w:rPr>
        <w:t>For diabetes patients in particular, toenail onychomycosis can lead to impairment of the blood circulation and nerve supply to the feet and a greater risk for cellulitis, a potentially se</w:t>
      </w:r>
      <w:r w:rsidR="007A1D87">
        <w:rPr>
          <w:rFonts w:ascii="Arial" w:eastAsia="Times New Roman" w:hAnsi="Arial" w:cs="Arial"/>
        </w:rPr>
        <w:t>rious bacterial skin infection</w:t>
      </w:r>
    </w:p>
    <w:p w:rsidR="001B1181" w:rsidRPr="001B1181" w:rsidRDefault="001B1181" w:rsidP="001B1181">
      <w:pPr>
        <w:shd w:val="clear" w:color="auto" w:fill="FFFFFF"/>
        <w:spacing w:after="0" w:line="240" w:lineRule="auto"/>
        <w:outlineLvl w:val="1"/>
        <w:rPr>
          <w:rFonts w:ascii="Arial" w:eastAsia="Times New Roman" w:hAnsi="Arial" w:cs="Arial"/>
          <w:kern w:val="36"/>
        </w:rPr>
      </w:pP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r w:rsidRPr="001B1181">
        <w:rPr>
          <w:rFonts w:ascii="Arial" w:eastAsia="Times New Roman" w:hAnsi="Arial" w:cs="Arial"/>
          <w:kern w:val="36"/>
          <w:u w:val="single"/>
        </w:rPr>
        <w:t>Current Available Treatments</w:t>
      </w:r>
    </w:p>
    <w:p w:rsidR="001B1181" w:rsidRPr="001B1181" w:rsidRDefault="001B1181" w:rsidP="001B1181">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Nail fungus can be difficult to treat, and repeated infections are common. The currently available treatments for onychomycosis are the following: </w:t>
      </w:r>
    </w:p>
    <w:p w:rsidR="001B1181" w:rsidRPr="001B1181" w:rsidRDefault="001B1181" w:rsidP="001B1181">
      <w:pPr>
        <w:shd w:val="clear" w:color="auto" w:fill="FFFFFF"/>
        <w:spacing w:after="0" w:line="240" w:lineRule="auto"/>
        <w:rPr>
          <w:rFonts w:ascii="Arial" w:eastAsia="Times New Roman" w:hAnsi="Arial" w:cs="Arial"/>
          <w:b/>
          <w:bCs/>
        </w:rPr>
      </w:pPr>
    </w:p>
    <w:p w:rsidR="001B1181" w:rsidRPr="00D0531E" w:rsidRDefault="001B1181" w:rsidP="007C219A">
      <w:pPr>
        <w:numPr>
          <w:ilvl w:val="0"/>
          <w:numId w:val="10"/>
        </w:numPr>
        <w:shd w:val="clear" w:color="auto" w:fill="FFFFFF"/>
        <w:spacing w:after="0" w:line="240" w:lineRule="auto"/>
        <w:ind w:left="360"/>
        <w:rPr>
          <w:rFonts w:ascii="Arial" w:eastAsia="Times New Roman" w:hAnsi="Arial" w:cs="Arial"/>
        </w:rPr>
      </w:pPr>
      <w:r w:rsidRPr="00D0531E">
        <w:rPr>
          <w:rFonts w:ascii="Arial" w:eastAsia="Times New Roman" w:hAnsi="Arial" w:cs="Arial"/>
          <w:bCs/>
          <w:i/>
        </w:rPr>
        <w:t>Oral antifungal medications</w:t>
      </w:r>
      <w:r w:rsidR="00D0531E" w:rsidRPr="00D0531E">
        <w:rPr>
          <w:rFonts w:ascii="Arial" w:eastAsia="Times New Roman" w:hAnsi="Arial" w:cs="Arial"/>
          <w:bCs/>
          <w:i/>
        </w:rPr>
        <w:t xml:space="preserve">: </w:t>
      </w:r>
      <w:r w:rsidRPr="00D0531E">
        <w:rPr>
          <w:rFonts w:ascii="Arial" w:eastAsia="Times New Roman" w:hAnsi="Arial" w:cs="Arial"/>
        </w:rPr>
        <w:t xml:space="preserve">Oral antifungal medications </w:t>
      </w:r>
      <w:r w:rsidR="00D0531E" w:rsidRPr="00D0531E">
        <w:rPr>
          <w:rFonts w:ascii="Arial" w:eastAsia="Times New Roman" w:hAnsi="Arial" w:cs="Arial"/>
        </w:rPr>
        <w:t xml:space="preserve">such as terbinafine (Lamisil) and itraconazole (Sporanox) </w:t>
      </w:r>
      <w:r w:rsidRPr="00D0531E">
        <w:rPr>
          <w:rFonts w:ascii="Arial" w:eastAsia="Times New Roman" w:hAnsi="Arial" w:cs="Arial"/>
        </w:rPr>
        <w:t>help a new nail grow free of infection, thereby slowly replacing the infected portion of the nail</w:t>
      </w:r>
      <w:r w:rsidR="00D0531E" w:rsidRPr="00D0531E">
        <w:rPr>
          <w:rFonts w:ascii="Arial" w:eastAsia="Times New Roman" w:hAnsi="Arial" w:cs="Arial"/>
        </w:rPr>
        <w:t xml:space="preserve"> typically over a 6 to 12 week period. </w:t>
      </w:r>
      <w:r w:rsidRPr="00D0531E">
        <w:rPr>
          <w:rFonts w:ascii="Arial" w:eastAsia="Times New Roman" w:hAnsi="Arial" w:cs="Arial"/>
        </w:rPr>
        <w:t>Re</w:t>
      </w:r>
      <w:r w:rsidR="00D0531E" w:rsidRPr="00D0531E">
        <w:rPr>
          <w:rFonts w:ascii="Arial" w:eastAsia="Times New Roman" w:hAnsi="Arial" w:cs="Arial"/>
        </w:rPr>
        <w:t xml:space="preserve">current infections are possible, and </w:t>
      </w:r>
      <w:r w:rsidRPr="00D0531E">
        <w:rPr>
          <w:rFonts w:ascii="Arial" w:eastAsia="Times New Roman" w:hAnsi="Arial" w:cs="Arial"/>
        </w:rPr>
        <w:t>side effects rang</w:t>
      </w:r>
      <w:r w:rsidR="00D0531E">
        <w:rPr>
          <w:rFonts w:ascii="Arial" w:eastAsia="Times New Roman" w:hAnsi="Arial" w:cs="Arial"/>
        </w:rPr>
        <w:t>e</w:t>
      </w:r>
      <w:r w:rsidRPr="00D0531E">
        <w:rPr>
          <w:rFonts w:ascii="Arial" w:eastAsia="Times New Roman" w:hAnsi="Arial" w:cs="Arial"/>
        </w:rPr>
        <w:t xml:space="preserve"> from skin rashes to liver d</w:t>
      </w:r>
      <w:r w:rsidR="007A1D87">
        <w:rPr>
          <w:rFonts w:ascii="Arial" w:eastAsia="Times New Roman" w:hAnsi="Arial" w:cs="Arial"/>
        </w:rPr>
        <w:t>amage.</w:t>
      </w:r>
    </w:p>
    <w:p w:rsidR="001B1181" w:rsidRPr="001B1181" w:rsidRDefault="001B1181" w:rsidP="001B1181">
      <w:pPr>
        <w:shd w:val="clear" w:color="auto" w:fill="FFFFFF"/>
        <w:spacing w:after="0" w:line="240" w:lineRule="auto"/>
        <w:ind w:left="360"/>
        <w:rPr>
          <w:rFonts w:ascii="Arial" w:eastAsia="Times New Roman" w:hAnsi="Arial" w:cs="Arial"/>
        </w:rPr>
      </w:pPr>
      <w:r w:rsidRPr="001B1181">
        <w:rPr>
          <w:rFonts w:ascii="Arial" w:eastAsia="Times New Roman" w:hAnsi="Arial" w:cs="Arial"/>
        </w:rPr>
        <w:t xml:space="preserve"> </w:t>
      </w:r>
    </w:p>
    <w:p w:rsidR="001B1181" w:rsidRPr="00D0531E" w:rsidRDefault="001B1181" w:rsidP="007C219A">
      <w:pPr>
        <w:numPr>
          <w:ilvl w:val="0"/>
          <w:numId w:val="10"/>
        </w:numPr>
        <w:shd w:val="clear" w:color="auto" w:fill="FFFFFF"/>
        <w:tabs>
          <w:tab w:val="clear" w:pos="720"/>
          <w:tab w:val="num" w:pos="360"/>
        </w:tabs>
        <w:spacing w:after="0" w:line="240" w:lineRule="auto"/>
        <w:ind w:left="360"/>
        <w:rPr>
          <w:rFonts w:ascii="Arial" w:eastAsia="Times New Roman" w:hAnsi="Arial" w:cs="Arial"/>
        </w:rPr>
      </w:pPr>
      <w:r w:rsidRPr="00D0531E">
        <w:rPr>
          <w:rFonts w:ascii="Arial" w:eastAsia="Times New Roman" w:hAnsi="Arial" w:cs="Arial"/>
          <w:bCs/>
          <w:i/>
        </w:rPr>
        <w:t>Antifungal lacquer</w:t>
      </w:r>
      <w:r w:rsidR="00D0531E" w:rsidRPr="00D0531E">
        <w:rPr>
          <w:rFonts w:ascii="Arial" w:eastAsia="Times New Roman" w:hAnsi="Arial" w:cs="Arial"/>
          <w:bCs/>
          <w:i/>
        </w:rPr>
        <w:t xml:space="preserve">: </w:t>
      </w:r>
      <w:r w:rsidRPr="00D0531E">
        <w:rPr>
          <w:rFonts w:ascii="Arial" w:eastAsia="Times New Roman" w:hAnsi="Arial" w:cs="Arial"/>
        </w:rPr>
        <w:t>The antifungal nail polish ciclopirox (Penlac) f</w:t>
      </w:r>
      <w:r w:rsidR="00D0531E">
        <w:rPr>
          <w:rFonts w:ascii="Arial" w:eastAsia="Times New Roman" w:hAnsi="Arial" w:cs="Arial"/>
        </w:rPr>
        <w:t>or</w:t>
      </w:r>
      <w:r w:rsidRPr="00D0531E">
        <w:rPr>
          <w:rFonts w:ascii="Arial" w:eastAsia="Times New Roman" w:hAnsi="Arial" w:cs="Arial"/>
        </w:rPr>
        <w:t xml:space="preserve"> mild to moderate onychomycosis</w:t>
      </w:r>
      <w:r w:rsidR="00D0531E">
        <w:rPr>
          <w:rFonts w:ascii="Arial" w:eastAsia="Times New Roman" w:hAnsi="Arial" w:cs="Arial"/>
        </w:rPr>
        <w:t xml:space="preserve"> </w:t>
      </w:r>
      <w:r w:rsidRPr="00D0531E">
        <w:rPr>
          <w:rFonts w:ascii="Arial" w:eastAsia="Times New Roman" w:hAnsi="Arial" w:cs="Arial"/>
        </w:rPr>
        <w:t xml:space="preserve">is painted onto the infected nails and surrounding skin once a day. After seven days, the piled-on layers are wiped clean with alcohol and fresh applications are begun. Daily use of Penlac for about one year </w:t>
      </w:r>
      <w:r w:rsidR="00D0531E">
        <w:rPr>
          <w:rFonts w:ascii="Arial" w:eastAsia="Times New Roman" w:hAnsi="Arial" w:cs="Arial"/>
        </w:rPr>
        <w:t>can</w:t>
      </w:r>
      <w:r w:rsidRPr="00D0531E">
        <w:rPr>
          <w:rFonts w:ascii="Arial" w:eastAsia="Times New Roman" w:hAnsi="Arial" w:cs="Arial"/>
        </w:rPr>
        <w:t xml:space="preserve"> help clear some nail fungal infections. </w:t>
      </w:r>
    </w:p>
    <w:p w:rsidR="001B1181" w:rsidRPr="001B1181" w:rsidRDefault="001B1181" w:rsidP="001B1181">
      <w:pPr>
        <w:shd w:val="clear" w:color="auto" w:fill="FFFFFF"/>
        <w:spacing w:after="0" w:line="240" w:lineRule="auto"/>
        <w:ind w:left="-360"/>
        <w:rPr>
          <w:rFonts w:ascii="Arial" w:eastAsia="Times New Roman" w:hAnsi="Arial" w:cs="Arial"/>
          <w:bCs/>
          <w:i/>
        </w:rPr>
      </w:pPr>
    </w:p>
    <w:p w:rsidR="001B1181" w:rsidRPr="00D0531E" w:rsidRDefault="001B1181" w:rsidP="007C219A">
      <w:pPr>
        <w:numPr>
          <w:ilvl w:val="0"/>
          <w:numId w:val="10"/>
        </w:numPr>
        <w:shd w:val="clear" w:color="auto" w:fill="FFFFFF"/>
        <w:tabs>
          <w:tab w:val="clear" w:pos="720"/>
          <w:tab w:val="num" w:pos="360"/>
        </w:tabs>
        <w:spacing w:after="0" w:line="240" w:lineRule="auto"/>
        <w:ind w:left="360"/>
        <w:rPr>
          <w:rFonts w:ascii="Arial" w:eastAsia="Times New Roman" w:hAnsi="Arial" w:cs="Arial"/>
        </w:rPr>
      </w:pPr>
      <w:r w:rsidRPr="00D0531E">
        <w:rPr>
          <w:rFonts w:ascii="Arial" w:eastAsia="Times New Roman" w:hAnsi="Arial" w:cs="Arial"/>
          <w:bCs/>
          <w:i/>
        </w:rPr>
        <w:t>Topical medications</w:t>
      </w:r>
      <w:r w:rsidR="00D0531E" w:rsidRPr="00D0531E">
        <w:rPr>
          <w:rFonts w:ascii="Arial" w:eastAsia="Times New Roman" w:hAnsi="Arial" w:cs="Arial"/>
          <w:bCs/>
          <w:i/>
        </w:rPr>
        <w:t xml:space="preserve">: </w:t>
      </w:r>
      <w:r w:rsidR="00D0531E" w:rsidRPr="00D0531E">
        <w:rPr>
          <w:rFonts w:ascii="Arial" w:eastAsia="Times New Roman" w:hAnsi="Arial" w:cs="Arial"/>
          <w:bCs/>
        </w:rPr>
        <w:t>T</w:t>
      </w:r>
      <w:r w:rsidRPr="00D0531E">
        <w:rPr>
          <w:rFonts w:ascii="Arial" w:eastAsia="Times New Roman" w:hAnsi="Arial" w:cs="Arial"/>
        </w:rPr>
        <w:t xml:space="preserve">opical over-the-counter antifungal creams containing urea can </w:t>
      </w:r>
      <w:r w:rsidR="00D0531E">
        <w:rPr>
          <w:rFonts w:ascii="Arial" w:eastAsia="Times New Roman" w:hAnsi="Arial" w:cs="Arial"/>
        </w:rPr>
        <w:t xml:space="preserve">help speed up absorption, and while they </w:t>
      </w:r>
      <w:r w:rsidRPr="00D0531E">
        <w:rPr>
          <w:rFonts w:ascii="Arial" w:eastAsia="Times New Roman" w:hAnsi="Arial" w:cs="Arial"/>
        </w:rPr>
        <w:t>usually don't provide a cure, t</w:t>
      </w:r>
      <w:r w:rsidR="00D0531E">
        <w:rPr>
          <w:rFonts w:ascii="Arial" w:eastAsia="Times New Roman" w:hAnsi="Arial" w:cs="Arial"/>
        </w:rPr>
        <w:t>hey</w:t>
      </w:r>
      <w:r w:rsidRPr="00D0531E">
        <w:rPr>
          <w:rFonts w:ascii="Arial" w:eastAsia="Times New Roman" w:hAnsi="Arial" w:cs="Arial"/>
        </w:rPr>
        <w:t xml:space="preserve"> may be used in conjunction with oral medications</w:t>
      </w:r>
      <w:r w:rsidR="00D0531E">
        <w:rPr>
          <w:rFonts w:ascii="Arial" w:eastAsia="Times New Roman" w:hAnsi="Arial" w:cs="Arial"/>
        </w:rPr>
        <w:t xml:space="preserve"> to enhance the efficacy of oral medications</w:t>
      </w:r>
      <w:r w:rsidRPr="00D0531E">
        <w:rPr>
          <w:rFonts w:ascii="Arial" w:eastAsia="Times New Roman" w:hAnsi="Arial" w:cs="Arial"/>
        </w:rPr>
        <w:t xml:space="preserve">. </w:t>
      </w:r>
    </w:p>
    <w:p w:rsidR="001B1181" w:rsidRDefault="001B1181" w:rsidP="001B1181">
      <w:pPr>
        <w:shd w:val="clear" w:color="auto" w:fill="FFFFFF"/>
        <w:spacing w:after="0" w:line="240" w:lineRule="auto"/>
        <w:ind w:left="-360"/>
        <w:rPr>
          <w:rFonts w:ascii="Arial" w:eastAsia="Times New Roman" w:hAnsi="Arial" w:cs="Arial"/>
          <w:b/>
          <w:bCs/>
        </w:rPr>
      </w:pPr>
    </w:p>
    <w:p w:rsidR="001B1181" w:rsidRPr="00D0531E" w:rsidRDefault="001B1181" w:rsidP="007C219A">
      <w:pPr>
        <w:numPr>
          <w:ilvl w:val="0"/>
          <w:numId w:val="10"/>
        </w:numPr>
        <w:shd w:val="clear" w:color="auto" w:fill="FFFFFF"/>
        <w:tabs>
          <w:tab w:val="left" w:pos="360"/>
        </w:tabs>
        <w:spacing w:after="0" w:line="240" w:lineRule="auto"/>
        <w:ind w:left="360"/>
        <w:rPr>
          <w:rFonts w:ascii="Arial" w:eastAsia="Times New Roman" w:hAnsi="Arial" w:cs="Arial"/>
        </w:rPr>
      </w:pPr>
      <w:r w:rsidRPr="00D0531E">
        <w:rPr>
          <w:rFonts w:ascii="Arial" w:eastAsia="Times New Roman" w:hAnsi="Arial" w:cs="Arial"/>
          <w:bCs/>
          <w:i/>
        </w:rPr>
        <w:t>Surgery</w:t>
      </w:r>
      <w:r w:rsidR="00D0531E" w:rsidRPr="00D0531E">
        <w:rPr>
          <w:rFonts w:ascii="Arial" w:eastAsia="Times New Roman" w:hAnsi="Arial" w:cs="Arial"/>
          <w:bCs/>
          <w:i/>
        </w:rPr>
        <w:t xml:space="preserve">: </w:t>
      </w:r>
      <w:r w:rsidR="00D0531E">
        <w:rPr>
          <w:rFonts w:ascii="Arial" w:eastAsia="Times New Roman" w:hAnsi="Arial" w:cs="Arial"/>
        </w:rPr>
        <w:t xml:space="preserve">For </w:t>
      </w:r>
      <w:r w:rsidRPr="00D0531E">
        <w:rPr>
          <w:rFonts w:ascii="Arial" w:eastAsia="Times New Roman" w:hAnsi="Arial" w:cs="Arial"/>
        </w:rPr>
        <w:t>severe or extremely painful</w:t>
      </w:r>
      <w:r w:rsidR="00D0531E">
        <w:rPr>
          <w:rFonts w:ascii="Arial" w:eastAsia="Times New Roman" w:hAnsi="Arial" w:cs="Arial"/>
        </w:rPr>
        <w:t xml:space="preserve"> nail infections</w:t>
      </w:r>
      <w:r w:rsidRPr="00D0531E">
        <w:rPr>
          <w:rFonts w:ascii="Arial" w:eastAsia="Times New Roman" w:hAnsi="Arial" w:cs="Arial"/>
        </w:rPr>
        <w:t xml:space="preserve">, the nail may be surgically removed. A new nail will usually grow in its place, though </w:t>
      </w:r>
      <w:r w:rsidR="00D0531E">
        <w:rPr>
          <w:rFonts w:ascii="Arial" w:eastAsia="Times New Roman" w:hAnsi="Arial" w:cs="Arial"/>
        </w:rPr>
        <w:t>re-growth is</w:t>
      </w:r>
      <w:r w:rsidRPr="00D0531E">
        <w:rPr>
          <w:rFonts w:ascii="Arial" w:eastAsia="Times New Roman" w:hAnsi="Arial" w:cs="Arial"/>
        </w:rPr>
        <w:t xml:space="preserve"> slow and may take </w:t>
      </w:r>
      <w:r w:rsidR="00D0531E">
        <w:rPr>
          <w:rFonts w:ascii="Arial" w:eastAsia="Times New Roman" w:hAnsi="Arial" w:cs="Arial"/>
        </w:rPr>
        <w:t>up to a</w:t>
      </w:r>
      <w:r w:rsidRPr="00D0531E">
        <w:rPr>
          <w:rFonts w:ascii="Arial" w:eastAsia="Times New Roman" w:hAnsi="Arial" w:cs="Arial"/>
        </w:rPr>
        <w:t xml:space="preserve"> year to grow back completely. Sometimes surgery is used in combination with ciclopirox to treat the nail bed. </w:t>
      </w:r>
    </w:p>
    <w:p w:rsidR="001B1181" w:rsidRPr="001B1181" w:rsidRDefault="001B1181" w:rsidP="001B1181">
      <w:pPr>
        <w:shd w:val="clear" w:color="auto" w:fill="FFFFFF"/>
        <w:spacing w:after="0" w:line="240" w:lineRule="auto"/>
        <w:rPr>
          <w:rFonts w:ascii="Arial" w:eastAsia="Times New Roman" w:hAnsi="Arial" w:cs="Arial"/>
        </w:rPr>
      </w:pPr>
    </w:p>
    <w:p w:rsidR="001B1181" w:rsidRPr="00D0531E" w:rsidRDefault="001B1181" w:rsidP="007C219A">
      <w:pPr>
        <w:numPr>
          <w:ilvl w:val="0"/>
          <w:numId w:val="10"/>
        </w:numPr>
        <w:shd w:val="clear" w:color="auto" w:fill="FFFFFF"/>
        <w:tabs>
          <w:tab w:val="clear" w:pos="720"/>
          <w:tab w:val="num" w:pos="360"/>
        </w:tabs>
        <w:spacing w:after="0" w:line="240" w:lineRule="auto"/>
        <w:ind w:hanging="720"/>
        <w:rPr>
          <w:rFonts w:ascii="Arial" w:eastAsia="Times New Roman" w:hAnsi="Arial" w:cs="Arial"/>
        </w:rPr>
      </w:pPr>
      <w:r w:rsidRPr="00D0531E">
        <w:rPr>
          <w:rFonts w:ascii="Arial" w:eastAsia="Times New Roman" w:hAnsi="Arial" w:cs="Arial"/>
          <w:i/>
        </w:rPr>
        <w:t>Photodynamic therapy</w:t>
      </w:r>
      <w:r w:rsidR="00D0531E" w:rsidRPr="00D0531E">
        <w:rPr>
          <w:rFonts w:ascii="Arial" w:eastAsia="Times New Roman" w:hAnsi="Arial" w:cs="Arial"/>
          <w:i/>
        </w:rPr>
        <w:t xml:space="preserve">: </w:t>
      </w:r>
      <w:r w:rsidRPr="00D0531E">
        <w:rPr>
          <w:rFonts w:ascii="Arial" w:eastAsia="Times New Roman" w:hAnsi="Arial" w:cs="Arial"/>
        </w:rPr>
        <w:t xml:space="preserve">A laser is applied to irradiate the nail after </w:t>
      </w:r>
      <w:r w:rsidR="00D0531E">
        <w:rPr>
          <w:rFonts w:ascii="Arial" w:eastAsia="Times New Roman" w:hAnsi="Arial" w:cs="Arial"/>
        </w:rPr>
        <w:t xml:space="preserve">treatment </w:t>
      </w:r>
      <w:r w:rsidRPr="00D0531E">
        <w:rPr>
          <w:rFonts w:ascii="Arial" w:eastAsia="Times New Roman" w:hAnsi="Arial" w:cs="Arial"/>
        </w:rPr>
        <w:t xml:space="preserve">with an acid. </w:t>
      </w: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p>
    <w:p w:rsidR="00D0531E" w:rsidRDefault="00D0531E">
      <w:pPr>
        <w:rPr>
          <w:rFonts w:ascii="Arial" w:eastAsia="Times New Roman" w:hAnsi="Arial" w:cs="Arial"/>
          <w:kern w:val="36"/>
          <w:u w:val="single"/>
        </w:rPr>
      </w:pPr>
      <w:r>
        <w:rPr>
          <w:rFonts w:ascii="Arial" w:eastAsia="Times New Roman" w:hAnsi="Arial" w:cs="Arial"/>
          <w:kern w:val="36"/>
          <w:u w:val="single"/>
        </w:rPr>
        <w:br w:type="page"/>
      </w:r>
    </w:p>
    <w:p w:rsidR="001B1181" w:rsidRPr="001B1181" w:rsidRDefault="001B1181" w:rsidP="001B1181">
      <w:pPr>
        <w:shd w:val="clear" w:color="auto" w:fill="FFFFFF"/>
        <w:spacing w:after="0" w:line="240" w:lineRule="auto"/>
        <w:outlineLvl w:val="1"/>
        <w:rPr>
          <w:rFonts w:ascii="Arial" w:eastAsia="Times New Roman" w:hAnsi="Arial" w:cs="Arial"/>
          <w:kern w:val="36"/>
          <w:u w:val="single"/>
        </w:rPr>
      </w:pPr>
      <w:r w:rsidRPr="001B1181">
        <w:rPr>
          <w:rFonts w:ascii="Arial" w:eastAsia="Times New Roman" w:hAnsi="Arial" w:cs="Arial"/>
          <w:kern w:val="36"/>
          <w:u w:val="single"/>
        </w:rPr>
        <w:lastRenderedPageBreak/>
        <w:t xml:space="preserve">Laser Therapy as a Treatment for Toenail Onychomycosis </w:t>
      </w:r>
    </w:p>
    <w:p w:rsidR="001B1181" w:rsidRDefault="001B1181"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Unicode MS" w:hAnsi="Arial" w:cs="Arial"/>
        </w:rPr>
      </w:pPr>
      <w:r w:rsidRPr="001B1181">
        <w:rPr>
          <w:rFonts w:ascii="Arial" w:eastAsia="Arial Unicode MS" w:hAnsi="Arial" w:cs="Arial"/>
        </w:rPr>
        <w:t xml:space="preserve">There is no perfect cure for toenail fungus. Even the most effective oral medications are successful only about half of the time. Topical medications are successful less than 10% of the time. As 10% of the adult population is affected by toenail onychomycosis, the need for a more effective and lasting cure is evident. Recently, research has found laser therapy to show promise as a novel alternative treatment for toenail onychomycosis. Unlike medication-driven treatments for toenail fungus which can have many side effects including serious ones such as liver toxicity, laser therapy presents minimal </w:t>
      </w:r>
      <w:r w:rsidR="00B54155">
        <w:rPr>
          <w:rFonts w:ascii="Arial" w:eastAsia="Arial Unicode MS" w:hAnsi="Arial" w:cs="Arial"/>
        </w:rPr>
        <w:t xml:space="preserve">to no </w:t>
      </w:r>
      <w:r w:rsidRPr="001B1181">
        <w:rPr>
          <w:rFonts w:ascii="Arial" w:eastAsia="Arial Unicode MS" w:hAnsi="Arial" w:cs="Arial"/>
        </w:rPr>
        <w:t>risk of side effects. Laser therapy is applied to toenail onychomycosis by shining a laser light through the toenail</w:t>
      </w:r>
      <w:r w:rsidR="00B54155">
        <w:rPr>
          <w:rFonts w:ascii="Arial" w:eastAsia="Arial Unicode MS" w:hAnsi="Arial" w:cs="Arial"/>
        </w:rPr>
        <w:t xml:space="preserve"> into the tissue below</w:t>
      </w:r>
      <w:r w:rsidRPr="001B1181">
        <w:rPr>
          <w:rFonts w:ascii="Arial" w:eastAsia="Arial Unicode MS" w:hAnsi="Arial" w:cs="Arial"/>
        </w:rPr>
        <w:t xml:space="preserve">. The laser light vaporizes the fungus while leaving the skin and surrounding </w:t>
      </w:r>
      <w:r w:rsidR="00B54155">
        <w:rPr>
          <w:rFonts w:ascii="Arial" w:eastAsia="Arial Unicode MS" w:hAnsi="Arial" w:cs="Arial"/>
        </w:rPr>
        <w:t xml:space="preserve">healthy </w:t>
      </w:r>
      <w:r w:rsidRPr="001B1181">
        <w:rPr>
          <w:rFonts w:ascii="Arial" w:eastAsia="Arial Unicode MS" w:hAnsi="Arial" w:cs="Arial"/>
        </w:rPr>
        <w:t>tissue unharmed.</w:t>
      </w:r>
      <w:r w:rsidRPr="001B1181">
        <w:rPr>
          <w:rFonts w:ascii="Arial" w:eastAsia="Arial Unicode MS" w:hAnsi="Arial" w:cs="Arial"/>
        </w:rPr>
        <w:br/>
      </w:r>
    </w:p>
    <w:p w:rsidR="005B08EA" w:rsidRDefault="005B08EA"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r w:rsidRPr="005B08EA">
        <w:rPr>
          <w:rFonts w:ascii="Arial" w:eastAsia="Arial Unicode MS" w:hAnsi="Arial" w:cs="Arial"/>
        </w:rPr>
        <w:t>To date, the FDA has cleared several 1064nm YAG and 980nm laser devices for the following indication for use; “</w:t>
      </w:r>
      <w:r w:rsidRPr="00C22DE4">
        <w:rPr>
          <w:rFonts w:ascii="Arial" w:eastAsia="Times New Roman" w:hAnsi="Arial" w:cs="Arial"/>
        </w:rPr>
        <w:t>For the temporary increase of clear nail in patients with onychomycosis (e.</w:t>
      </w:r>
      <w:r w:rsidR="00B54155">
        <w:rPr>
          <w:rFonts w:ascii="Arial" w:eastAsia="Times New Roman" w:hAnsi="Arial" w:cs="Arial"/>
        </w:rPr>
        <w:t>g</w:t>
      </w:r>
      <w:r w:rsidRPr="00C22DE4">
        <w:rPr>
          <w:rFonts w:ascii="Arial" w:eastAsia="Times New Roman" w:hAnsi="Arial" w:cs="Arial"/>
        </w:rPr>
        <w:t>., dermatophytes trichophyton rubrum and t</w:t>
      </w:r>
      <w:r w:rsidR="00B54155">
        <w:rPr>
          <w:rFonts w:ascii="Arial" w:eastAsia="Times New Roman" w:hAnsi="Arial" w:cs="Arial"/>
        </w:rPr>
        <w:t>.</w:t>
      </w:r>
      <w:r w:rsidRPr="00C22DE4">
        <w:rPr>
          <w:rFonts w:ascii="Arial" w:eastAsia="Times New Roman" w:hAnsi="Arial" w:cs="Arial"/>
        </w:rPr>
        <w:t xml:space="preserve"> mentagrophytes, and/or</w:t>
      </w:r>
      <w:r w:rsidRPr="005B08EA">
        <w:rPr>
          <w:rFonts w:ascii="Arial" w:eastAsia="Times New Roman" w:hAnsi="Arial" w:cs="Arial"/>
        </w:rPr>
        <w:t xml:space="preserve"> yeasts candida albicans, etc.),” under Classification Product Code PDZ</w:t>
      </w:r>
      <w:r w:rsidR="00211633">
        <w:rPr>
          <w:rFonts w:ascii="Arial" w:eastAsia="Times New Roman" w:hAnsi="Arial" w:cs="Arial"/>
        </w:rPr>
        <w:t>.</w:t>
      </w:r>
    </w:p>
    <w:p w:rsidR="00211633" w:rsidRDefault="00211633"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p>
    <w:p w:rsidR="00211633" w:rsidRDefault="00211633"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r>
        <w:rPr>
          <w:rFonts w:ascii="Arial" w:eastAsia="Times New Roman" w:hAnsi="Arial" w:cs="Arial"/>
        </w:rPr>
        <w:t xml:space="preserve">The Erchonia Corporation </w:t>
      </w:r>
      <w:r w:rsidR="004E3FE5">
        <w:rPr>
          <w:rFonts w:ascii="Arial" w:eastAsia="Times New Roman" w:hAnsi="Arial" w:cs="Arial"/>
        </w:rPr>
        <w:t>LUNULALASER</w:t>
      </w:r>
      <w:r>
        <w:rPr>
          <w:rFonts w:ascii="Arial" w:eastAsia="Times New Roman" w:hAnsi="Arial" w:cs="Arial"/>
        </w:rPr>
        <w:t>™ provides comparable results to those attained with YAG lasers, but at much lower wavelengths</w:t>
      </w:r>
      <w:r w:rsidR="00B54155">
        <w:rPr>
          <w:rFonts w:ascii="Arial" w:eastAsia="Times New Roman" w:hAnsi="Arial" w:cs="Arial"/>
        </w:rPr>
        <w:t xml:space="preserve"> and lesser outputs,</w:t>
      </w:r>
      <w:r>
        <w:rPr>
          <w:rFonts w:ascii="Arial" w:eastAsia="Times New Roman" w:hAnsi="Arial" w:cs="Arial"/>
        </w:rPr>
        <w:t xml:space="preserve"> and therefore reduced potential risks and side effects.</w:t>
      </w:r>
    </w:p>
    <w:p w:rsidR="00211633" w:rsidRDefault="00211633"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p>
    <w:p w:rsidR="00FF13FE" w:rsidRPr="001B1181" w:rsidRDefault="00FF13FE" w:rsidP="00FF13FE">
      <w:pPr>
        <w:autoSpaceDE w:val="0"/>
        <w:autoSpaceDN w:val="0"/>
        <w:adjustRightInd w:val="0"/>
        <w:spacing w:after="0" w:line="240" w:lineRule="auto"/>
        <w:rPr>
          <w:rFonts w:ascii="Arial" w:eastAsia="Times New Roman" w:hAnsi="Arial" w:cs="Times New Roman"/>
          <w:b/>
          <w:szCs w:val="24"/>
        </w:rPr>
      </w:pPr>
      <w:r w:rsidRPr="001B1181">
        <w:rPr>
          <w:rFonts w:ascii="Arial" w:eastAsia="Times New Roman" w:hAnsi="Arial" w:cs="Times New Roman"/>
          <w:b/>
          <w:szCs w:val="24"/>
        </w:rPr>
        <w:t>THEORY OF MECHANISM OF OPERATION</w:t>
      </w:r>
      <w:r>
        <w:rPr>
          <w:rFonts w:ascii="Arial" w:eastAsia="Times New Roman" w:hAnsi="Arial" w:cs="Times New Roman"/>
          <w:b/>
          <w:szCs w:val="24"/>
        </w:rPr>
        <w:t xml:space="preserve"> OF THE APPLICATION OF LLLT TO </w:t>
      </w:r>
      <w:r w:rsidR="00D3097C">
        <w:rPr>
          <w:rFonts w:ascii="Arial" w:eastAsia="Times New Roman" w:hAnsi="Arial" w:cs="Times New Roman"/>
          <w:b/>
          <w:szCs w:val="24"/>
        </w:rPr>
        <w:t>TREAT</w:t>
      </w:r>
      <w:r>
        <w:rPr>
          <w:rFonts w:ascii="Arial" w:eastAsia="Times New Roman" w:hAnsi="Arial" w:cs="Times New Roman"/>
          <w:b/>
          <w:szCs w:val="24"/>
        </w:rPr>
        <w:t xml:space="preserve">ING TOENAIL ONYCHOMYCOSIS </w:t>
      </w:r>
    </w:p>
    <w:p w:rsidR="00FF13FE" w:rsidRPr="001B1181" w:rsidRDefault="00FF13FE" w:rsidP="00FF13FE">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Onychomycosis (OM) is the term used to classify a fungal infection of toenails and/or fingernails. The infection may encompass any single component of the nail, including the nail bed, nail plate, or the nail matrix. Common side effects of OM include pain, discomfort, and disfigurement and may produce serious physical and occupational limitations. A disorder such as OM may have a detrimental effect on an individual’s quality of life, affecting their psychosocial and emotional </w:t>
      </w:r>
      <w:r w:rsidR="00F60A6B" w:rsidRPr="001B1181">
        <w:rPr>
          <w:rFonts w:ascii="Arial" w:eastAsia="Times New Roman" w:hAnsi="Arial" w:cs="Arial"/>
        </w:rPr>
        <w:t>well-being</w:t>
      </w:r>
      <w:r w:rsidRPr="001B1181">
        <w:rPr>
          <w:rFonts w:ascii="Arial" w:eastAsia="Times New Roman" w:hAnsi="Arial" w:cs="Arial"/>
        </w:rPr>
        <w:t xml:space="preserve">. The main subtypes of OM are distal lateral subungual OM (DLSO), white superficial OM (WSO), proximal subungual OM (PSO), endonyx OM (EO), and candidal OM. Patients may have a combination of these subtypes. Total dystrophic OM refers to the most advanced form of any subtypee.  </w:t>
      </w:r>
    </w:p>
    <w:p w:rsidR="00FF13FE" w:rsidRPr="001B1181" w:rsidRDefault="00FF13FE" w:rsidP="00FF13FE">
      <w:pPr>
        <w:shd w:val="clear" w:color="auto" w:fill="FFFFFF"/>
        <w:spacing w:after="0" w:line="240" w:lineRule="auto"/>
        <w:rPr>
          <w:rFonts w:ascii="Arial" w:eastAsia="Times New Roman" w:hAnsi="Arial" w:cs="Arial"/>
        </w:rPr>
      </w:pPr>
    </w:p>
    <w:p w:rsidR="00FF13FE" w:rsidRPr="001B1181" w:rsidRDefault="00FF13FE" w:rsidP="00FF13FE">
      <w:pPr>
        <w:shd w:val="clear" w:color="auto" w:fill="FFFFFF"/>
        <w:spacing w:after="0" w:line="240" w:lineRule="auto"/>
        <w:rPr>
          <w:rFonts w:ascii="Arial" w:eastAsia="Times New Roman" w:hAnsi="Arial" w:cs="Arial"/>
        </w:rPr>
      </w:pPr>
      <w:r w:rsidRPr="001B1181">
        <w:rPr>
          <w:rFonts w:ascii="Arial" w:eastAsia="Times New Roman" w:hAnsi="Arial" w:cs="Arial"/>
        </w:rPr>
        <w:t xml:space="preserve">The most common form of OM is DLSO, a condition where the fungus spreads from plantar skin and progresses towards the underside of the nail through the hyponychium or the distal lateral nail bed. An inflammatory response is quickly upregulated in the area of infection, generating the physical signs of DLSO. The onset of fungal infection is caused by three main classes of fungi: dermatophytes, yeasts, and nondermatophyte molds. The most common cause of OM worldwide is due to the infection of dermatophytes, including the genera </w:t>
      </w:r>
      <w:r w:rsidRPr="001B1181">
        <w:rPr>
          <w:rFonts w:ascii="Arial" w:eastAsia="Times New Roman" w:hAnsi="Arial" w:cs="Arial"/>
          <w:i/>
        </w:rPr>
        <w:t>Epidermophyton, Microsporum</w:t>
      </w:r>
      <w:r w:rsidRPr="001B1181">
        <w:rPr>
          <w:rFonts w:ascii="Arial" w:eastAsia="Times New Roman" w:hAnsi="Arial" w:cs="Arial"/>
        </w:rPr>
        <w:t xml:space="preserve">, and </w:t>
      </w:r>
      <w:r w:rsidRPr="001B1181">
        <w:rPr>
          <w:rFonts w:ascii="Arial" w:eastAsia="Times New Roman" w:hAnsi="Arial" w:cs="Arial"/>
          <w:i/>
        </w:rPr>
        <w:t>Trichophyton</w:t>
      </w:r>
      <w:r w:rsidRPr="001B1181">
        <w:rPr>
          <w:rFonts w:ascii="Arial" w:eastAsia="Times New Roman" w:hAnsi="Arial" w:cs="Arial"/>
        </w:rPr>
        <w:t xml:space="preserve">.  There are two major pathogens that account for a majority of OM cases, </w:t>
      </w:r>
      <w:r w:rsidRPr="001B1181">
        <w:rPr>
          <w:rFonts w:ascii="Arial" w:eastAsia="Times New Roman" w:hAnsi="Arial" w:cs="Arial"/>
          <w:i/>
        </w:rPr>
        <w:t xml:space="preserve">T rubrum </w:t>
      </w:r>
      <w:r w:rsidRPr="001B1181">
        <w:rPr>
          <w:rFonts w:ascii="Arial" w:eastAsia="Times New Roman" w:hAnsi="Arial" w:cs="Arial"/>
        </w:rPr>
        <w:t xml:space="preserve">and </w:t>
      </w:r>
      <w:r w:rsidRPr="001B1181">
        <w:rPr>
          <w:rFonts w:ascii="Arial" w:eastAsia="Times New Roman" w:hAnsi="Arial" w:cs="Arial"/>
          <w:i/>
        </w:rPr>
        <w:t>Trichophyton mentagrophytes</w:t>
      </w:r>
      <w:r w:rsidRPr="001B1181">
        <w:rPr>
          <w:rFonts w:ascii="Arial" w:eastAsia="Times New Roman" w:hAnsi="Arial" w:cs="Arial"/>
        </w:rPr>
        <w:t xml:space="preserve">. The risk factors leading to the onset of OM include family history, increasing age, poor health, prior trauma, warm climate, participation in fitness activities, immunosuppression, communal bathing, and occlusive footwear.  </w:t>
      </w:r>
    </w:p>
    <w:p w:rsidR="00FF13FE" w:rsidRPr="001B1181" w:rsidRDefault="00FF13FE" w:rsidP="00FF13FE">
      <w:pPr>
        <w:spacing w:after="0" w:line="240" w:lineRule="auto"/>
        <w:rPr>
          <w:rFonts w:ascii="Arial" w:eastAsia="Times New Roman" w:hAnsi="Arial" w:cs="Arial"/>
        </w:rPr>
      </w:pPr>
      <w:bookmarkStart w:id="31" w:name="0104"/>
      <w:bookmarkEnd w:id="31"/>
    </w:p>
    <w:p w:rsidR="00FF13FE" w:rsidRPr="001B1181" w:rsidRDefault="00FF13FE" w:rsidP="00FF13FE">
      <w:pPr>
        <w:spacing w:after="0" w:line="240" w:lineRule="auto"/>
        <w:rPr>
          <w:rFonts w:ascii="Arial" w:eastAsia="Times New Roman" w:hAnsi="Arial" w:cs="Arial"/>
        </w:rPr>
      </w:pPr>
      <w:r w:rsidRPr="001B1181">
        <w:rPr>
          <w:rFonts w:ascii="Arial" w:eastAsia="Times New Roman" w:hAnsi="Arial" w:cs="Arial"/>
        </w:rPr>
        <w:t xml:space="preserve">The treatment options for clinicians has improved drastically over the years; however, the rate of recurrence still remains high, and the costs and risks involved may be steep for some patients.  However, a new and innovative technology, low-level laser therapy, has slowly begun to acquire a high level of interest across a myriad of medical disciplines. Laser therapy operates under the principle of photochemistry with a photoacceptor molecule absorbing the emitted photons and inducing a biological cascade. Like our eukaryotic cell, fungi contain the highly complex organelle the mitochondria, which is responsible for the manufacturing of the energy molecule ATP. Within the inner mitochondrial membrane is cytochrome c oxidase, an identified </w:t>
      </w:r>
      <w:r w:rsidRPr="001B1181">
        <w:rPr>
          <w:rFonts w:ascii="Arial" w:eastAsia="Times New Roman" w:hAnsi="Arial" w:cs="Arial"/>
        </w:rPr>
        <w:lastRenderedPageBreak/>
        <w:t xml:space="preserve">photoacceptor molecule. It is believed that laser therapy could perhaps provide a means to photo-destroy the fungi responsible for OM by inducing the release of highly reactive superoxides. Moreover, laser therapy has been shown to promote superoxide dismutase (SOD), a process responsible for the destruction of foreign invaders. Extracellular release of low levels of mediators associated with SOD can increase the expression of chemokines, cytokines, and endothelial leukocyte adhesion molecules, amplifying the cascade that elicits the inflammatory response. The physiologic function of hydrogen peroxide, superoxide anion, and hydroxyl free radical is to destroy phagocytosed microbes. By enhancing the natural processes of the immune system and impacting the structural integrity of the fungi strain, it is believed that laser therapy may provide a means for clinicians to effectively treat OM without the onset of any adverse events.  </w:t>
      </w:r>
    </w:p>
    <w:p w:rsidR="00FF13FE" w:rsidRPr="001B1181" w:rsidRDefault="00FF13FE" w:rsidP="00FF13FE">
      <w:pPr>
        <w:spacing w:after="0" w:line="240" w:lineRule="auto"/>
        <w:rPr>
          <w:rFonts w:ascii="Arial" w:eastAsia="Times New Roman" w:hAnsi="Arial" w:cs="Arial"/>
        </w:rPr>
      </w:pPr>
    </w:p>
    <w:p w:rsidR="00FF13FE" w:rsidRPr="001B1181" w:rsidRDefault="00FF13FE" w:rsidP="00FF13FE">
      <w:pPr>
        <w:spacing w:after="0" w:line="240" w:lineRule="auto"/>
        <w:rPr>
          <w:rFonts w:ascii="Arial" w:eastAsia="Times New Roman" w:hAnsi="Arial" w:cs="Arial"/>
        </w:rPr>
      </w:pPr>
      <w:r w:rsidRPr="001B1181">
        <w:rPr>
          <w:rFonts w:ascii="Arial" w:eastAsia="Times New Roman" w:hAnsi="Arial" w:cs="Arial"/>
        </w:rPr>
        <w:t xml:space="preserve">The wavelengths that will be utilized in this study will be a violet (405nm) and red (635nm) combination. The wavelengths were chosen based on the theory of electron volt stimulation.  When studying the light spectrum chart, there is an inverse relationship between wavelength and the individual energy level of the photon (electron volt). As we move towards lower wavelengths, the energy of the emitted photon increases; for instance, a radio wave has far less electron volts (energy per photon) than the photons of an x-ray. Within the visible light spectrum, the highest electron volt levels are observed towards the lower end of the spectrum, therefore greater biological stimulation can occur with a 400 nm and 635nm wavelength.  </w:t>
      </w:r>
    </w:p>
    <w:p w:rsidR="00FF13FE" w:rsidRDefault="00FF13FE"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Cs w:val="24"/>
          <w:u w:val="single"/>
        </w:rPr>
      </w:pPr>
    </w:p>
    <w:p w:rsidR="00FF13FE" w:rsidRPr="00FF13FE" w:rsidRDefault="00FF13FE"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szCs w:val="24"/>
        </w:rPr>
      </w:pPr>
      <w:r w:rsidRPr="00FF13FE">
        <w:rPr>
          <w:rFonts w:ascii="Arial" w:eastAsia="Times New Roman" w:hAnsi="Arial" w:cs="Arial"/>
          <w:b/>
          <w:szCs w:val="24"/>
        </w:rPr>
        <w:t>ERCHONIA CORPORATION CLINICAL TRIALS</w:t>
      </w:r>
    </w:p>
    <w:p w:rsidR="00211633" w:rsidRDefault="00211633"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r>
        <w:rPr>
          <w:rFonts w:ascii="Arial" w:eastAsia="Times New Roman" w:hAnsi="Arial" w:cs="Arial"/>
        </w:rPr>
        <w:t xml:space="preserve">Erchonia Corporation has conducted several clinical trials evaluating the efficacy of their low level lasers </w:t>
      </w:r>
      <w:r w:rsidR="00B54155">
        <w:rPr>
          <w:rFonts w:ascii="Arial" w:eastAsia="Times New Roman" w:hAnsi="Arial" w:cs="Arial"/>
        </w:rPr>
        <w:t>in</w:t>
      </w:r>
      <w:r>
        <w:rPr>
          <w:rFonts w:ascii="Arial" w:eastAsia="Times New Roman" w:hAnsi="Arial" w:cs="Arial"/>
        </w:rPr>
        <w:t xml:space="preserve"> increasing clear nail growth in patients with toenail onychomycosis.</w:t>
      </w:r>
    </w:p>
    <w:p w:rsidR="00211633" w:rsidRDefault="00211633"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rPr>
      </w:pPr>
    </w:p>
    <w:p w:rsidR="00211633" w:rsidRPr="005B08EA" w:rsidRDefault="00211633"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Unicode MS" w:hAnsi="Arial" w:cs="Arial"/>
        </w:rPr>
      </w:pPr>
      <w:r>
        <w:rPr>
          <w:rFonts w:ascii="Arial" w:eastAsia="Times New Roman" w:hAnsi="Arial" w:cs="Arial"/>
        </w:rPr>
        <w:t xml:space="preserve">These studies are listed chronologically, with the respective findings summarized, below:    </w:t>
      </w:r>
    </w:p>
    <w:p w:rsidR="00D0531E" w:rsidRDefault="00D0531E" w:rsidP="001B11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Arial Unicode MS" w:hAnsi="Arial" w:cs="Arial"/>
        </w:rPr>
      </w:pPr>
    </w:p>
    <w:p w:rsidR="001B1181" w:rsidRPr="00211633" w:rsidRDefault="00211633" w:rsidP="007C219A">
      <w:pPr>
        <w:pStyle w:val="ListParagraph"/>
        <w:numPr>
          <w:ilvl w:val="0"/>
          <w:numId w:val="16"/>
        </w:numPr>
        <w:ind w:left="360"/>
        <w:rPr>
          <w:rFonts w:cs="Arial"/>
          <w:b/>
          <w:i/>
          <w:sz w:val="24"/>
        </w:rPr>
      </w:pPr>
      <w:r w:rsidRPr="00211633">
        <w:rPr>
          <w:rFonts w:cs="Arial"/>
          <w:b/>
        </w:rPr>
        <w:t>A</w:t>
      </w:r>
      <w:r w:rsidR="001B1181" w:rsidRPr="00211633">
        <w:rPr>
          <w:rFonts w:cs="Arial"/>
          <w:b/>
        </w:rPr>
        <w:t xml:space="preserve"> </w:t>
      </w:r>
      <w:r w:rsidRPr="00211633">
        <w:rPr>
          <w:rFonts w:cs="Arial"/>
          <w:b/>
        </w:rPr>
        <w:t xml:space="preserve">Pilot Evaluation </w:t>
      </w:r>
      <w:r w:rsidR="001B1181" w:rsidRPr="00211633">
        <w:rPr>
          <w:rFonts w:cs="Arial"/>
          <w:b/>
        </w:rPr>
        <w:t xml:space="preserve">of the Application of the Erchonia </w:t>
      </w:r>
      <w:r w:rsidR="001B1181" w:rsidRPr="00211633">
        <w:rPr>
          <w:rFonts w:cs="Arial"/>
          <w:b/>
          <w:bCs/>
        </w:rPr>
        <w:t xml:space="preserve">LUNULA™ </w:t>
      </w:r>
      <w:r w:rsidR="001B1181" w:rsidRPr="00211633">
        <w:rPr>
          <w:rFonts w:cs="Arial"/>
          <w:b/>
        </w:rPr>
        <w:t>for the Treatment of Onychomycosis</w:t>
      </w:r>
      <w:r w:rsidRPr="00211633">
        <w:rPr>
          <w:rFonts w:cs="Arial"/>
          <w:b/>
        </w:rPr>
        <w:t xml:space="preserve">; </w:t>
      </w:r>
      <w:r w:rsidR="001B1181" w:rsidRPr="00211633">
        <w:rPr>
          <w:rFonts w:cs="Arial"/>
          <w:b/>
          <w:i/>
        </w:rPr>
        <w:t>December, 2010</w:t>
      </w:r>
    </w:p>
    <w:p w:rsidR="001B1181" w:rsidRPr="001B1181" w:rsidRDefault="001B1181" w:rsidP="001B1181">
      <w:pPr>
        <w:spacing w:after="0" w:line="240" w:lineRule="auto"/>
        <w:rPr>
          <w:rFonts w:ascii="Arial" w:eastAsia="Times New Roman" w:hAnsi="Arial" w:cs="Arial"/>
          <w:b/>
          <w:sz w:val="16"/>
          <w:szCs w:val="16"/>
        </w:rPr>
      </w:pPr>
    </w:p>
    <w:p w:rsidR="001B1181" w:rsidRPr="001B1181" w:rsidRDefault="005D7A72" w:rsidP="001B1181">
      <w:pPr>
        <w:spacing w:after="0" w:line="240" w:lineRule="auto"/>
        <w:rPr>
          <w:rFonts w:ascii="Arial" w:eastAsia="Times New Roman" w:hAnsi="Arial" w:cs="Arial"/>
        </w:rPr>
      </w:pPr>
      <w:r w:rsidRPr="00451F4D">
        <w:rPr>
          <w:rFonts w:ascii="Arial" w:eastAsia="Times New Roman" w:hAnsi="Arial" w:cs="Arial"/>
          <w:b/>
        </w:rPr>
        <w:t>STUDY SAMPLE</w:t>
      </w:r>
      <w:r w:rsidR="00451F4D">
        <w:rPr>
          <w:rFonts w:ascii="Arial" w:eastAsia="Times New Roman" w:hAnsi="Arial" w:cs="Arial"/>
          <w:b/>
        </w:rPr>
        <w:t xml:space="preserve">: </w:t>
      </w:r>
      <w:r>
        <w:rPr>
          <w:rFonts w:ascii="Arial" w:eastAsia="Times New Roman" w:hAnsi="Arial" w:cs="Arial"/>
        </w:rPr>
        <w:t xml:space="preserve">In this pilot evaluation, </w:t>
      </w:r>
      <w:r w:rsidR="001B1181" w:rsidRPr="001B1181">
        <w:rPr>
          <w:rFonts w:ascii="Arial" w:eastAsia="Times New Roman" w:hAnsi="Arial" w:cs="Arial"/>
        </w:rPr>
        <w:t xml:space="preserve">168 </w:t>
      </w:r>
      <w:r>
        <w:rPr>
          <w:rFonts w:ascii="Arial" w:eastAsia="Times New Roman" w:hAnsi="Arial" w:cs="Arial"/>
        </w:rPr>
        <w:t xml:space="preserve">right and left onychomycosis-infected </w:t>
      </w:r>
      <w:r w:rsidR="001B1181" w:rsidRPr="001B1181">
        <w:rPr>
          <w:rFonts w:ascii="Arial" w:eastAsia="Times New Roman" w:hAnsi="Arial" w:cs="Arial"/>
        </w:rPr>
        <w:t>toe</w:t>
      </w:r>
      <w:r>
        <w:rPr>
          <w:rFonts w:ascii="Arial" w:eastAsia="Times New Roman" w:hAnsi="Arial" w:cs="Arial"/>
        </w:rPr>
        <w:t>nail</w:t>
      </w:r>
      <w:r w:rsidR="001B1181" w:rsidRPr="001B1181">
        <w:rPr>
          <w:rFonts w:ascii="Arial" w:eastAsia="Times New Roman" w:hAnsi="Arial" w:cs="Arial"/>
        </w:rPr>
        <w:t xml:space="preserve">s were treated with the active Erchonia </w:t>
      </w:r>
      <w:r w:rsidR="001B1181" w:rsidRPr="001B1181">
        <w:rPr>
          <w:rFonts w:ascii="Arial" w:eastAsia="Times New Roman" w:hAnsi="Arial" w:cs="Arial"/>
          <w:bCs/>
        </w:rPr>
        <w:t xml:space="preserve">LUNULA™ </w:t>
      </w:r>
      <w:r w:rsidR="001B1181" w:rsidRPr="001B1181">
        <w:rPr>
          <w:rFonts w:ascii="Arial" w:eastAsia="Times New Roman" w:hAnsi="Arial" w:cs="Arial"/>
        </w:rPr>
        <w:t>laser in the study</w:t>
      </w:r>
      <w:r>
        <w:rPr>
          <w:rFonts w:ascii="Arial" w:eastAsia="Times New Roman" w:hAnsi="Arial" w:cs="Arial"/>
        </w:rPr>
        <w:t>. Subjects were predominantly Caucasian of average age of 59.3 years. Two-thirds of the subject sample were female.</w:t>
      </w:r>
    </w:p>
    <w:p w:rsidR="001B1181" w:rsidRPr="001B1181" w:rsidRDefault="001B1181" w:rsidP="001B1181">
      <w:pPr>
        <w:spacing w:after="0" w:line="240" w:lineRule="auto"/>
        <w:rPr>
          <w:rFonts w:ascii="Arial" w:eastAsia="Times New Roman" w:hAnsi="Arial" w:cs="Arial"/>
          <w:sz w:val="18"/>
          <w:szCs w:val="18"/>
        </w:rPr>
      </w:pPr>
    </w:p>
    <w:p w:rsidR="001B1181" w:rsidRPr="001B1181" w:rsidRDefault="001B1181" w:rsidP="005D7A72">
      <w:pPr>
        <w:spacing w:after="0" w:line="240" w:lineRule="auto"/>
        <w:rPr>
          <w:rFonts w:ascii="Arial" w:eastAsia="Times New Roman" w:hAnsi="Arial" w:cs="Arial"/>
        </w:rPr>
      </w:pPr>
      <w:r w:rsidRPr="001B1181">
        <w:rPr>
          <w:rFonts w:ascii="Arial" w:eastAsia="Times New Roman" w:hAnsi="Arial" w:cs="Arial"/>
        </w:rPr>
        <w:t>The average duration of toenail fungus disease at study baseline was 8.19 years</w:t>
      </w:r>
      <w:r w:rsidR="005D7A72">
        <w:rPr>
          <w:rFonts w:ascii="Arial" w:eastAsia="Times New Roman" w:hAnsi="Arial" w:cs="Arial"/>
        </w:rPr>
        <w:t>.</w:t>
      </w:r>
    </w:p>
    <w:p w:rsidR="001B1181" w:rsidRDefault="001B1181" w:rsidP="001B1181">
      <w:pPr>
        <w:spacing w:after="0" w:line="240" w:lineRule="auto"/>
        <w:rPr>
          <w:rFonts w:ascii="Arial" w:eastAsia="Times New Roman" w:hAnsi="Arial" w:cs="Arial"/>
        </w:rPr>
      </w:pPr>
    </w:p>
    <w:p w:rsidR="001B1181" w:rsidRPr="001B1181" w:rsidRDefault="001B1181" w:rsidP="001B1181">
      <w:pPr>
        <w:spacing w:after="0" w:line="240" w:lineRule="auto"/>
        <w:rPr>
          <w:rFonts w:ascii="Arial" w:eastAsia="Times New Roman" w:hAnsi="Arial" w:cs="Arial"/>
          <w:sz w:val="16"/>
          <w:szCs w:val="16"/>
          <w:u w:val="single"/>
        </w:rPr>
      </w:pPr>
      <w:r w:rsidRPr="001B1181">
        <w:rPr>
          <w:rFonts w:ascii="Arial" w:eastAsia="Times New Roman" w:hAnsi="Arial" w:cs="Arial"/>
        </w:rPr>
        <w:t xml:space="preserve">The </w:t>
      </w:r>
      <w:r w:rsidR="005D7A72">
        <w:rPr>
          <w:rFonts w:ascii="Arial" w:eastAsia="Times New Roman" w:hAnsi="Arial" w:cs="Arial"/>
        </w:rPr>
        <w:t>per cent (%)</w:t>
      </w:r>
      <w:r w:rsidRPr="001B1181">
        <w:rPr>
          <w:rFonts w:ascii="Arial" w:eastAsia="Times New Roman" w:hAnsi="Arial" w:cs="Arial"/>
        </w:rPr>
        <w:t xml:space="preserve"> nail involved with onychomycosis at baseline ranged from 20% to 100%, </w:t>
      </w:r>
      <w:r w:rsidR="005D7A72">
        <w:rPr>
          <w:rFonts w:ascii="Arial" w:eastAsia="Times New Roman" w:hAnsi="Arial" w:cs="Arial"/>
        </w:rPr>
        <w:t xml:space="preserve">and average 81.15%. </w:t>
      </w:r>
    </w:p>
    <w:p w:rsidR="001B1181" w:rsidRDefault="001B1181" w:rsidP="001B1181">
      <w:pPr>
        <w:spacing w:after="0" w:line="240" w:lineRule="auto"/>
        <w:rPr>
          <w:rFonts w:ascii="Arial" w:eastAsia="Times New Roman" w:hAnsi="Arial" w:cs="Arial"/>
        </w:rPr>
      </w:pPr>
    </w:p>
    <w:p w:rsidR="005D7A72" w:rsidRPr="001B1181" w:rsidRDefault="005D7A72" w:rsidP="005D7A72">
      <w:pPr>
        <w:spacing w:after="0" w:line="240" w:lineRule="auto"/>
        <w:rPr>
          <w:rFonts w:ascii="Arial" w:eastAsia="Times New Roman" w:hAnsi="Arial" w:cs="Arial"/>
          <w:b/>
        </w:rPr>
      </w:pPr>
      <w:r w:rsidRPr="00451F4D">
        <w:rPr>
          <w:rFonts w:ascii="Arial" w:eastAsia="Times New Roman" w:hAnsi="Arial" w:cs="Arial"/>
          <w:b/>
        </w:rPr>
        <w:t>TREATMENT PROTOCOL</w:t>
      </w:r>
      <w:r w:rsidR="00451F4D">
        <w:rPr>
          <w:rFonts w:ascii="Arial" w:eastAsia="Times New Roman" w:hAnsi="Arial" w:cs="Arial"/>
          <w:b/>
        </w:rPr>
        <w:t xml:space="preserve">: </w:t>
      </w:r>
      <w:r>
        <w:rPr>
          <w:rFonts w:ascii="Arial" w:eastAsia="Times New Roman" w:hAnsi="Arial" w:cs="Arial"/>
        </w:rPr>
        <w:t xml:space="preserve">Each study toenail received </w:t>
      </w:r>
      <w:r w:rsidRPr="001B1181">
        <w:rPr>
          <w:rFonts w:ascii="Arial" w:eastAsia="Times New Roman" w:hAnsi="Arial" w:cs="Arial"/>
        </w:rPr>
        <w:t>10-minute treatment administration</w:t>
      </w:r>
      <w:r w:rsidRPr="001B1181">
        <w:rPr>
          <w:rFonts w:ascii="Arial" w:eastAsia="Times New Roman" w:hAnsi="Arial" w:cs="Arial"/>
          <w:b/>
        </w:rPr>
        <w:t xml:space="preserve"> </w:t>
      </w:r>
      <w:r>
        <w:rPr>
          <w:rFonts w:ascii="Arial" w:eastAsia="Times New Roman" w:hAnsi="Arial" w:cs="Arial"/>
        </w:rPr>
        <w:t>session with the active Erchonia LUNULA™ Laser.</w:t>
      </w:r>
    </w:p>
    <w:p w:rsidR="005D7A72" w:rsidRPr="001B1181" w:rsidRDefault="005D7A72" w:rsidP="001B1181">
      <w:pPr>
        <w:spacing w:after="0" w:line="240" w:lineRule="auto"/>
        <w:rPr>
          <w:rFonts w:ascii="Arial" w:eastAsia="Times New Roman" w:hAnsi="Arial" w:cs="Arial"/>
        </w:rPr>
      </w:pPr>
    </w:p>
    <w:p w:rsidR="006448F5" w:rsidRDefault="005D7A72" w:rsidP="001B1181">
      <w:pPr>
        <w:spacing w:after="0" w:line="240" w:lineRule="auto"/>
        <w:rPr>
          <w:rFonts w:ascii="Arial" w:eastAsia="Times New Roman" w:hAnsi="Arial" w:cs="Arial"/>
        </w:rPr>
      </w:pPr>
      <w:r w:rsidRPr="00451F4D">
        <w:rPr>
          <w:rFonts w:ascii="Arial" w:eastAsia="Times New Roman" w:hAnsi="Arial" w:cs="Arial"/>
          <w:b/>
        </w:rPr>
        <w:t>OUTCOME MEASURES</w:t>
      </w:r>
      <w:r w:rsidR="00451F4D">
        <w:rPr>
          <w:rFonts w:ascii="Arial" w:eastAsia="Times New Roman" w:hAnsi="Arial" w:cs="Arial"/>
          <w:b/>
        </w:rPr>
        <w:t xml:space="preserve">: </w:t>
      </w:r>
      <w:r>
        <w:rPr>
          <w:rFonts w:ascii="Arial" w:eastAsia="Times New Roman" w:hAnsi="Arial" w:cs="Arial"/>
        </w:rPr>
        <w:t>T</w:t>
      </w:r>
      <w:r w:rsidR="001B1181" w:rsidRPr="001B1181">
        <w:rPr>
          <w:rFonts w:ascii="Arial" w:eastAsia="Times New Roman" w:hAnsi="Arial" w:cs="Arial"/>
        </w:rPr>
        <w:t>reatment efficacy</w:t>
      </w:r>
      <w:r>
        <w:rPr>
          <w:rFonts w:ascii="Arial" w:eastAsia="Times New Roman" w:hAnsi="Arial" w:cs="Arial"/>
        </w:rPr>
        <w:t xml:space="preserve"> was evaluated as</w:t>
      </w:r>
      <w:r w:rsidR="001B1181" w:rsidRPr="001B1181">
        <w:rPr>
          <w:rFonts w:ascii="Arial" w:eastAsia="Times New Roman" w:hAnsi="Arial" w:cs="Arial"/>
        </w:rPr>
        <w:t xml:space="preserve"> the </w:t>
      </w:r>
      <w:r w:rsidR="006448F5">
        <w:rPr>
          <w:rFonts w:ascii="Arial" w:eastAsia="Times New Roman" w:hAnsi="Arial" w:cs="Arial"/>
        </w:rPr>
        <w:t xml:space="preserve">% improvement in clear (non-involved) toenail from </w:t>
      </w:r>
      <w:r w:rsidR="001B1181" w:rsidRPr="001B1181">
        <w:rPr>
          <w:rFonts w:ascii="Arial" w:eastAsia="Times New Roman" w:hAnsi="Arial" w:cs="Arial"/>
        </w:rPr>
        <w:t xml:space="preserve">baseline to endpoint </w:t>
      </w:r>
      <w:r w:rsidR="006448F5">
        <w:rPr>
          <w:rFonts w:ascii="Arial" w:eastAsia="Times New Roman" w:hAnsi="Arial" w:cs="Arial"/>
        </w:rPr>
        <w:t>evaluation.</w:t>
      </w:r>
    </w:p>
    <w:p w:rsidR="006448F5" w:rsidRDefault="006448F5" w:rsidP="001B1181">
      <w:pPr>
        <w:spacing w:after="0" w:line="240" w:lineRule="auto"/>
        <w:rPr>
          <w:rFonts w:ascii="Arial" w:eastAsia="Times New Roman" w:hAnsi="Arial" w:cs="Arial"/>
        </w:rPr>
      </w:pPr>
    </w:p>
    <w:p w:rsidR="006448F5" w:rsidRPr="001B1181" w:rsidRDefault="006448F5" w:rsidP="006448F5">
      <w:pPr>
        <w:spacing w:after="0" w:line="240" w:lineRule="auto"/>
        <w:rPr>
          <w:rFonts w:ascii="Arial" w:eastAsia="Times New Roman" w:hAnsi="Arial" w:cs="Arial"/>
        </w:rPr>
      </w:pPr>
      <w:r w:rsidRPr="001B1181">
        <w:rPr>
          <w:rFonts w:ascii="Arial" w:eastAsia="Times New Roman" w:hAnsi="Arial" w:cs="Arial"/>
        </w:rPr>
        <w:t xml:space="preserve">Endpoint evaluation </w:t>
      </w:r>
      <w:r>
        <w:rPr>
          <w:rFonts w:ascii="Arial" w:eastAsia="Times New Roman" w:hAnsi="Arial" w:cs="Arial"/>
        </w:rPr>
        <w:t xml:space="preserve">varies across subjects and </w:t>
      </w:r>
      <w:r w:rsidRPr="001B1181">
        <w:rPr>
          <w:rFonts w:ascii="Arial" w:eastAsia="Times New Roman" w:hAnsi="Arial" w:cs="Arial"/>
        </w:rPr>
        <w:t xml:space="preserve">occurred anywhere from 2 to 13 months following laser procedure administration, with the average duration being 6.4 months.  </w:t>
      </w:r>
    </w:p>
    <w:p w:rsidR="006448F5" w:rsidRDefault="006448F5" w:rsidP="001B1181">
      <w:pPr>
        <w:spacing w:after="0" w:line="240" w:lineRule="auto"/>
        <w:rPr>
          <w:rFonts w:ascii="Arial" w:eastAsia="Times New Roman" w:hAnsi="Arial" w:cs="Arial"/>
        </w:rPr>
      </w:pPr>
    </w:p>
    <w:p w:rsidR="001B1181" w:rsidRPr="001B1181" w:rsidRDefault="006448F5" w:rsidP="001B1181">
      <w:pPr>
        <w:spacing w:after="0" w:line="240" w:lineRule="auto"/>
        <w:rPr>
          <w:rFonts w:ascii="Arial" w:eastAsia="Times New Roman" w:hAnsi="Arial" w:cs="Arial"/>
          <w:sz w:val="14"/>
          <w:szCs w:val="14"/>
        </w:rPr>
      </w:pPr>
      <w:r w:rsidRPr="00451F4D">
        <w:rPr>
          <w:rFonts w:ascii="Arial" w:eastAsia="Times New Roman" w:hAnsi="Arial" w:cs="Arial"/>
          <w:b/>
        </w:rPr>
        <w:t>RESULTS</w:t>
      </w:r>
      <w:r w:rsidR="00451F4D">
        <w:rPr>
          <w:rFonts w:ascii="Arial" w:eastAsia="Times New Roman" w:hAnsi="Arial" w:cs="Arial"/>
          <w:b/>
        </w:rPr>
        <w:t xml:space="preserve">: </w:t>
      </w:r>
      <w:r w:rsidR="004C5EAF">
        <w:rPr>
          <w:rFonts w:ascii="Arial" w:eastAsia="Times New Roman" w:hAnsi="Arial" w:cs="Arial"/>
        </w:rPr>
        <w:t>The mean change in % nail involved with onychomycosis across the study evaluation period across</w:t>
      </w:r>
      <w:r w:rsidR="001B1181" w:rsidRPr="001B1181">
        <w:rPr>
          <w:rFonts w:ascii="Arial" w:eastAsia="Times New Roman" w:hAnsi="Arial" w:cs="Arial"/>
        </w:rPr>
        <w:t xml:space="preserve"> all 168 toes combined</w:t>
      </w:r>
      <w:r w:rsidR="004C5EAF">
        <w:rPr>
          <w:rFonts w:ascii="Arial" w:eastAsia="Times New Roman" w:hAnsi="Arial" w:cs="Arial"/>
        </w:rPr>
        <w:t xml:space="preserve"> was a decrease </w:t>
      </w:r>
      <w:r w:rsidR="001B1181" w:rsidRPr="004C5EAF">
        <w:rPr>
          <w:rFonts w:ascii="Arial" w:eastAsia="Times New Roman" w:hAnsi="Arial" w:cs="Arial"/>
        </w:rPr>
        <w:t>from 81.15% to 31.32%</w:t>
      </w:r>
      <w:r w:rsidR="004C5EAF" w:rsidRPr="004C5EAF">
        <w:rPr>
          <w:rFonts w:ascii="Arial" w:eastAsia="Times New Roman" w:hAnsi="Arial" w:cs="Arial"/>
        </w:rPr>
        <w:t xml:space="preserve"> -</w:t>
      </w:r>
      <w:r w:rsidR="001B1181" w:rsidRPr="004C5EAF">
        <w:rPr>
          <w:rFonts w:ascii="Arial" w:eastAsia="Times New Roman" w:hAnsi="Arial" w:cs="Arial"/>
        </w:rPr>
        <w:t xml:space="preserve"> a 63.58% improvement in clear (non-involved) nail </w:t>
      </w:r>
      <w:r w:rsidR="001B1181" w:rsidRPr="001B1181">
        <w:rPr>
          <w:rFonts w:ascii="Arial" w:eastAsia="Times New Roman" w:hAnsi="Arial" w:cs="Arial"/>
        </w:rPr>
        <w:t>from baseline to endpoint evaluation.</w:t>
      </w:r>
      <w:r w:rsidR="004C5EAF">
        <w:rPr>
          <w:rFonts w:ascii="Arial" w:eastAsia="Times New Roman" w:hAnsi="Arial" w:cs="Arial"/>
        </w:rPr>
        <w:t xml:space="preserve"> </w:t>
      </w:r>
    </w:p>
    <w:p w:rsidR="001B1181" w:rsidRPr="001B1181" w:rsidRDefault="001B1181" w:rsidP="001B1181">
      <w:pPr>
        <w:spacing w:after="0" w:line="240" w:lineRule="auto"/>
        <w:rPr>
          <w:rFonts w:ascii="Times New Roman" w:eastAsia="Times New Roman" w:hAnsi="Times New Roman" w:cs="Times New Roman"/>
          <w:sz w:val="16"/>
          <w:szCs w:val="16"/>
        </w:rPr>
      </w:pPr>
    </w:p>
    <w:p w:rsidR="001B1181" w:rsidRPr="001B1181" w:rsidRDefault="001B1181" w:rsidP="004C5EAF">
      <w:pPr>
        <w:spacing w:after="0" w:line="240" w:lineRule="auto"/>
        <w:rPr>
          <w:rFonts w:ascii="Arial" w:eastAsia="Times New Roman" w:hAnsi="Arial" w:cs="Arial"/>
        </w:rPr>
      </w:pPr>
      <w:r w:rsidRPr="004C5EAF">
        <w:rPr>
          <w:rFonts w:ascii="Arial" w:eastAsia="Times New Roman" w:hAnsi="Arial" w:cs="Arial"/>
        </w:rPr>
        <w:t xml:space="preserve">A </w:t>
      </w:r>
      <w:r w:rsidR="004C5EAF" w:rsidRPr="004C5EAF">
        <w:rPr>
          <w:rFonts w:ascii="Arial" w:eastAsia="Times New Roman" w:hAnsi="Arial" w:cs="Arial"/>
        </w:rPr>
        <w:t>two</w:t>
      </w:r>
      <w:r w:rsidRPr="004C5EAF">
        <w:rPr>
          <w:rFonts w:ascii="Arial" w:eastAsia="Times New Roman" w:hAnsi="Arial" w:cs="Arial"/>
        </w:rPr>
        <w:t xml:space="preserve">-sample t-test analysis for correlated samples </w:t>
      </w:r>
      <w:r w:rsidR="004C5EAF" w:rsidRPr="004C5EAF">
        <w:rPr>
          <w:rFonts w:ascii="Arial" w:eastAsia="Times New Roman" w:hAnsi="Arial" w:cs="Arial"/>
        </w:rPr>
        <w:t>found this change to be statistically</w:t>
      </w:r>
      <w:r w:rsidR="004C5EAF">
        <w:rPr>
          <w:rFonts w:ascii="Arial" w:eastAsia="Times New Roman" w:hAnsi="Arial" w:cs="Arial"/>
        </w:rPr>
        <w:t xml:space="preserve"> significant at p&lt;0.0001 (t=+27.94). </w:t>
      </w:r>
    </w:p>
    <w:p w:rsidR="001B1181" w:rsidRDefault="001B1181" w:rsidP="001B1181">
      <w:pPr>
        <w:spacing w:after="0" w:line="240" w:lineRule="auto"/>
        <w:rPr>
          <w:rFonts w:ascii="Arial" w:eastAsia="Times New Roman" w:hAnsi="Arial" w:cs="Arial"/>
          <w:b/>
        </w:rPr>
      </w:pPr>
    </w:p>
    <w:p w:rsidR="004C5EAF" w:rsidRPr="001B1181" w:rsidRDefault="004C5EAF" w:rsidP="004C5EAF">
      <w:pPr>
        <w:spacing w:after="0" w:line="240" w:lineRule="auto"/>
        <w:rPr>
          <w:rFonts w:ascii="Arial" w:eastAsia="Times New Roman" w:hAnsi="Arial" w:cs="Arial"/>
        </w:rPr>
      </w:pPr>
      <w:r w:rsidRPr="001B1181">
        <w:rPr>
          <w:rFonts w:ascii="Arial" w:eastAsia="Times New Roman" w:hAnsi="Arial" w:cs="Arial"/>
        </w:rPr>
        <w:t>Th</w:t>
      </w:r>
      <w:r>
        <w:rPr>
          <w:rFonts w:ascii="Arial" w:eastAsia="Times New Roman" w:hAnsi="Arial" w:cs="Arial"/>
        </w:rPr>
        <w:t>e</w:t>
      </w:r>
      <w:r w:rsidRPr="001B1181">
        <w:rPr>
          <w:rFonts w:ascii="Arial" w:eastAsia="Times New Roman" w:hAnsi="Arial" w:cs="Arial"/>
        </w:rPr>
        <w:t xml:space="preserve"> change</w:t>
      </w:r>
      <w:r>
        <w:rPr>
          <w:rFonts w:ascii="Arial" w:eastAsia="Times New Roman" w:hAnsi="Arial" w:cs="Arial"/>
        </w:rPr>
        <w:t>s</w:t>
      </w:r>
      <w:r w:rsidRPr="001B1181">
        <w:rPr>
          <w:rFonts w:ascii="Arial" w:eastAsia="Times New Roman" w:hAnsi="Arial" w:cs="Arial"/>
        </w:rPr>
        <w:t xml:space="preserve"> w</w:t>
      </w:r>
      <w:r>
        <w:rPr>
          <w:rFonts w:ascii="Arial" w:eastAsia="Times New Roman" w:hAnsi="Arial" w:cs="Arial"/>
        </w:rPr>
        <w:t>ere</w:t>
      </w:r>
      <w:r w:rsidRPr="001B1181">
        <w:rPr>
          <w:rFonts w:ascii="Arial" w:eastAsia="Times New Roman" w:hAnsi="Arial" w:cs="Arial"/>
        </w:rPr>
        <w:t xml:space="preserve"> comparable across gender and right and left toes</w:t>
      </w:r>
      <w:r w:rsidR="0071022C">
        <w:rPr>
          <w:rFonts w:ascii="Arial" w:eastAsia="Times New Roman" w:hAnsi="Arial" w:cs="Arial"/>
        </w:rPr>
        <w:t xml:space="preserve"> and across varying degrees of baseline % toenail onychomycosis involvement</w:t>
      </w:r>
      <w:r w:rsidRPr="001B1181">
        <w:rPr>
          <w:rFonts w:ascii="Arial" w:eastAsia="Times New Roman" w:hAnsi="Arial" w:cs="Arial"/>
        </w:rPr>
        <w:t>.</w:t>
      </w:r>
    </w:p>
    <w:p w:rsidR="004C5EAF" w:rsidRDefault="004C5EAF" w:rsidP="001B1181">
      <w:pPr>
        <w:spacing w:after="0" w:line="240" w:lineRule="auto"/>
        <w:rPr>
          <w:rFonts w:ascii="Arial" w:eastAsia="Times New Roman" w:hAnsi="Arial" w:cs="Arial"/>
          <w:b/>
        </w:rPr>
      </w:pPr>
    </w:p>
    <w:p w:rsidR="0071022C" w:rsidRDefault="0071022C" w:rsidP="001B1181">
      <w:pPr>
        <w:spacing w:after="0" w:line="240" w:lineRule="auto"/>
        <w:rPr>
          <w:rFonts w:ascii="Arial" w:eastAsia="Times New Roman" w:hAnsi="Arial" w:cs="Arial"/>
        </w:rPr>
      </w:pPr>
      <w:r w:rsidRPr="00451F4D">
        <w:rPr>
          <w:rFonts w:ascii="Arial" w:eastAsia="Times New Roman" w:hAnsi="Arial" w:cs="Arial"/>
          <w:b/>
        </w:rPr>
        <w:t>CONCLUSION</w:t>
      </w:r>
      <w:r w:rsidR="00451F4D">
        <w:rPr>
          <w:rFonts w:ascii="Arial" w:eastAsia="Times New Roman" w:hAnsi="Arial" w:cs="Arial"/>
          <w:b/>
        </w:rPr>
        <w:t xml:space="preserve">: </w:t>
      </w:r>
      <w:r>
        <w:rPr>
          <w:rFonts w:ascii="Arial" w:eastAsia="Times New Roman" w:hAnsi="Arial" w:cs="Arial"/>
        </w:rPr>
        <w:t xml:space="preserve">The LUNULA™ laser appears to be an effective tool for enhancing clear nail growth in onychomycosis-infected toenail over an average 6 month period. </w:t>
      </w:r>
    </w:p>
    <w:p w:rsidR="00451F4D" w:rsidRDefault="00451F4D" w:rsidP="001B1181">
      <w:pPr>
        <w:spacing w:after="0" w:line="240" w:lineRule="auto"/>
        <w:rPr>
          <w:rFonts w:ascii="Arial" w:eastAsia="Times New Roman" w:hAnsi="Arial" w:cs="Arial"/>
        </w:rPr>
      </w:pPr>
    </w:p>
    <w:p w:rsidR="004827D4" w:rsidRDefault="004827D4" w:rsidP="004827D4">
      <w:pPr>
        <w:spacing w:after="0" w:line="240" w:lineRule="auto"/>
        <w:rPr>
          <w:rFonts w:ascii="Arial" w:hAnsi="Arial" w:cs="Arial"/>
          <w:b/>
          <w:bCs/>
        </w:rPr>
      </w:pPr>
    </w:p>
    <w:p w:rsidR="004827D4" w:rsidRPr="004827D4" w:rsidRDefault="004827D4" w:rsidP="007C219A">
      <w:pPr>
        <w:pStyle w:val="ListParagraph"/>
        <w:numPr>
          <w:ilvl w:val="0"/>
          <w:numId w:val="16"/>
        </w:numPr>
        <w:tabs>
          <w:tab w:val="left" w:pos="360"/>
        </w:tabs>
        <w:ind w:left="360"/>
        <w:rPr>
          <w:b/>
          <w:bCs/>
          <w:i/>
          <w:szCs w:val="22"/>
        </w:rPr>
      </w:pPr>
      <w:r w:rsidRPr="004827D4">
        <w:rPr>
          <w:rFonts w:cs="Arial"/>
          <w:b/>
          <w:bCs/>
        </w:rPr>
        <w:t xml:space="preserve">An Evaluation of the Effect of the </w:t>
      </w:r>
      <w:r w:rsidRPr="004827D4">
        <w:rPr>
          <w:rFonts w:cs="Arial"/>
          <w:b/>
          <w:bCs/>
          <w:szCs w:val="22"/>
        </w:rPr>
        <w:t xml:space="preserve">Erchonia FX-405™ on Treating Toenail  Onychomycosis Clinical Study Protocol; </w:t>
      </w:r>
      <w:r w:rsidRPr="004827D4">
        <w:rPr>
          <w:b/>
          <w:bCs/>
          <w:i/>
          <w:szCs w:val="22"/>
        </w:rPr>
        <w:t>Version 3.0; March 10, 2011</w:t>
      </w:r>
    </w:p>
    <w:p w:rsidR="004827D4" w:rsidRDefault="004827D4" w:rsidP="001B1181">
      <w:pPr>
        <w:spacing w:after="0" w:line="240" w:lineRule="auto"/>
        <w:rPr>
          <w:rFonts w:ascii="Arial" w:eastAsia="Times New Roman" w:hAnsi="Arial" w:cs="Arial"/>
        </w:rPr>
      </w:pPr>
    </w:p>
    <w:p w:rsidR="004827D4" w:rsidRPr="004827D4" w:rsidRDefault="004827D4" w:rsidP="004827D4">
      <w:pPr>
        <w:spacing w:after="0" w:line="240" w:lineRule="auto"/>
        <w:rPr>
          <w:rFonts w:ascii="Arial" w:eastAsia="Times New Roman" w:hAnsi="Arial" w:cs="Arial"/>
          <w:b/>
        </w:rPr>
      </w:pPr>
      <w:bookmarkStart w:id="32" w:name="_Toc509982207"/>
      <w:bookmarkStart w:id="33" w:name="_Toc111442251"/>
      <w:bookmarkStart w:id="34" w:name="_Toc521852246"/>
      <w:r w:rsidRPr="004827D4">
        <w:rPr>
          <w:rFonts w:ascii="Arial" w:eastAsia="Times New Roman" w:hAnsi="Arial" w:cs="Arial"/>
          <w:b/>
        </w:rPr>
        <w:t>BACKGROUND:</w:t>
      </w:r>
      <w:r w:rsidRPr="004827D4">
        <w:rPr>
          <w:rFonts w:ascii="Arial" w:eastAsia="Times New Roman" w:hAnsi="Arial" w:cs="Arial"/>
        </w:rPr>
        <w:t xml:space="preserve">  The purpose of this clinical study was to demonstrate the efficacy of the Erchonia </w:t>
      </w:r>
      <w:r w:rsidR="00F60A6B">
        <w:rPr>
          <w:rFonts w:ascii="Arial" w:eastAsia="Times New Roman" w:hAnsi="Arial" w:cs="Arial"/>
        </w:rPr>
        <w:t>FX</w:t>
      </w:r>
      <w:r w:rsidR="00F60A6B">
        <w:rPr>
          <w:rFonts w:ascii="Arial" w:eastAsia="Times New Roman" w:hAnsi="Arial" w:cs="Arial"/>
          <w:bCs/>
        </w:rPr>
        <w:t>-405</w:t>
      </w:r>
      <w:r w:rsidRPr="004827D4">
        <w:rPr>
          <w:rFonts w:ascii="Arial" w:eastAsia="Times New Roman" w:hAnsi="Arial" w:cs="Arial"/>
          <w:bCs/>
        </w:rPr>
        <w:t>™</w:t>
      </w:r>
      <w:r w:rsidRPr="004827D4">
        <w:rPr>
          <w:rFonts w:ascii="Arial" w:eastAsia="Times New Roman" w:hAnsi="Arial" w:cs="Arial"/>
        </w:rPr>
        <w:t>, manufactured by Erchonia Corporation, for the treatment of onychomycosis of the toenail, by applying the Lunula™</w:t>
      </w:r>
      <w:r w:rsidRPr="004827D4">
        <w:rPr>
          <w:rFonts w:ascii="Arial" w:eastAsia="Times New Roman" w:hAnsi="Arial" w:cs="Arial"/>
          <w:color w:val="000000"/>
          <w:shd w:val="clear" w:color="auto" w:fill="FFFFFF"/>
        </w:rPr>
        <w:t xml:space="preserve"> to the affected toenail two times, each administration being seven days apart.</w:t>
      </w:r>
      <w:bookmarkEnd w:id="32"/>
      <w:bookmarkEnd w:id="33"/>
    </w:p>
    <w:p w:rsidR="004827D4" w:rsidRPr="004827D4" w:rsidRDefault="004827D4" w:rsidP="004827D4">
      <w:pPr>
        <w:spacing w:after="0" w:line="240" w:lineRule="auto"/>
        <w:rPr>
          <w:rFonts w:ascii="Times New Roman" w:eastAsia="Times New Roman" w:hAnsi="Times New Roman" w:cs="Times New Roman"/>
        </w:rPr>
      </w:pPr>
    </w:p>
    <w:p w:rsidR="004827D4" w:rsidRPr="004827D4" w:rsidRDefault="004827D4" w:rsidP="004827D4">
      <w:pPr>
        <w:keepNext/>
        <w:spacing w:after="0" w:line="240" w:lineRule="auto"/>
        <w:outlineLvl w:val="1"/>
        <w:rPr>
          <w:rFonts w:ascii="Arial" w:eastAsia="Times New Roman" w:hAnsi="Arial" w:cs="Arial"/>
          <w:bCs/>
          <w:u w:val="single"/>
        </w:rPr>
      </w:pPr>
      <w:r w:rsidRPr="004827D4">
        <w:rPr>
          <w:rFonts w:ascii="Arial" w:eastAsia="Times New Roman" w:hAnsi="Arial" w:cs="Arial"/>
          <w:b/>
          <w:bCs/>
        </w:rPr>
        <w:t>STUDY DESIGN:</w:t>
      </w:r>
      <w:r w:rsidRPr="004827D4">
        <w:rPr>
          <w:rFonts w:ascii="Arial" w:eastAsia="Times New Roman" w:hAnsi="Arial" w:cs="Arial"/>
          <w:b/>
          <w:bCs/>
          <w:snapToGrid w:val="0"/>
        </w:rPr>
        <w:t xml:space="preserve"> </w:t>
      </w:r>
      <w:bookmarkStart w:id="35" w:name="_Toc174194578"/>
      <w:bookmarkStart w:id="36" w:name="_Toc205825726"/>
      <w:r w:rsidRPr="004827D4">
        <w:rPr>
          <w:rFonts w:ascii="Arial" w:eastAsia="Times New Roman" w:hAnsi="Arial" w:cs="Arial"/>
          <w:bCs/>
        </w:rPr>
        <w:t>This clinical study was a single group (active treatment only) design.</w:t>
      </w:r>
      <w:bookmarkEnd w:id="35"/>
      <w:bookmarkEnd w:id="36"/>
    </w:p>
    <w:p w:rsidR="004827D4" w:rsidRPr="004827D4" w:rsidRDefault="004827D4" w:rsidP="004827D4">
      <w:pPr>
        <w:spacing w:after="0" w:line="240" w:lineRule="auto"/>
        <w:rPr>
          <w:rFonts w:ascii="Arial" w:eastAsia="Times New Roman" w:hAnsi="Arial" w:cs="Arial"/>
        </w:rPr>
      </w:pPr>
    </w:p>
    <w:p w:rsidR="004827D4" w:rsidRPr="00555E01" w:rsidRDefault="004827D4" w:rsidP="00555E01">
      <w:pPr>
        <w:keepNext/>
        <w:spacing w:after="0" w:line="240" w:lineRule="auto"/>
        <w:outlineLvl w:val="1"/>
        <w:rPr>
          <w:rFonts w:ascii="Arial" w:eastAsia="Times New Roman" w:hAnsi="Arial" w:cs="Arial"/>
        </w:rPr>
      </w:pPr>
      <w:r w:rsidRPr="004827D4">
        <w:rPr>
          <w:rFonts w:ascii="Arial" w:eastAsia="Times New Roman" w:hAnsi="Arial" w:cs="Arial"/>
          <w:b/>
          <w:bCs/>
        </w:rPr>
        <w:t>SUBJECTS:</w:t>
      </w:r>
      <w:r w:rsidRPr="004827D4">
        <w:rPr>
          <w:rFonts w:ascii="Arial" w:eastAsia="Times New Roman" w:hAnsi="Arial" w:cs="Arial"/>
          <w:bCs/>
        </w:rPr>
        <w:t xml:space="preserve"> One hundred and five (105) subjects completed this study. All 105 subjects received the active treatment with the study device. </w:t>
      </w:r>
      <w:bookmarkStart w:id="37" w:name="_Toc12242653"/>
      <w:r w:rsidR="00555E01" w:rsidRPr="004827D4">
        <w:rPr>
          <w:rFonts w:ascii="Arial" w:eastAsia="Times New Roman" w:hAnsi="Arial" w:cs="Arial"/>
          <w:iCs/>
        </w:rPr>
        <w:t xml:space="preserve">The majority of subjects were Caucasian, about 20% more females than males, </w:t>
      </w:r>
      <w:r w:rsidR="00555E01" w:rsidRPr="00555E01">
        <w:rPr>
          <w:rFonts w:ascii="Arial" w:eastAsia="Times New Roman" w:hAnsi="Arial" w:cs="Arial"/>
          <w:iCs/>
        </w:rPr>
        <w:t>and of average age 59.50 years.</w:t>
      </w:r>
      <w:bookmarkEnd w:id="37"/>
      <w:r w:rsidR="00555E01" w:rsidRPr="00555E01">
        <w:rPr>
          <w:rFonts w:ascii="Arial" w:eastAsia="Times New Roman" w:hAnsi="Arial" w:cs="Arial"/>
          <w:iCs/>
        </w:rPr>
        <w:t xml:space="preserve"> </w:t>
      </w:r>
      <w:r w:rsidR="00555E01">
        <w:rPr>
          <w:rFonts w:ascii="Arial" w:eastAsia="Times New Roman" w:hAnsi="Arial" w:cs="Arial"/>
          <w:iCs/>
        </w:rPr>
        <w:t>A</w:t>
      </w:r>
      <w:r w:rsidRPr="004827D4">
        <w:rPr>
          <w:rFonts w:ascii="Arial" w:eastAsia="Times New Roman" w:hAnsi="Arial" w:cs="Arial"/>
        </w:rPr>
        <w:t>verage per cent (%) baseline toenail onychomycosis involvement was 57.39%</w:t>
      </w:r>
      <w:r w:rsidR="00555E01" w:rsidRPr="00555E01">
        <w:rPr>
          <w:rFonts w:ascii="Arial" w:eastAsia="Times New Roman" w:hAnsi="Arial" w:cs="Arial"/>
        </w:rPr>
        <w:t>.</w:t>
      </w:r>
      <w:r w:rsidRPr="004827D4">
        <w:rPr>
          <w:rFonts w:ascii="Arial" w:eastAsia="Times New Roman" w:hAnsi="Arial" w:cs="Arial"/>
        </w:rPr>
        <w:t xml:space="preserve"> </w:t>
      </w:r>
      <w:r w:rsidR="00555E01">
        <w:rPr>
          <w:rFonts w:ascii="Arial" w:eastAsia="Times New Roman" w:hAnsi="Arial" w:cs="Arial"/>
        </w:rPr>
        <w:t>Average baseline mm clear nail bed was 4.60 mm.</w:t>
      </w:r>
    </w:p>
    <w:p w:rsidR="00555E01" w:rsidRDefault="00555E01" w:rsidP="00555E01">
      <w:pPr>
        <w:keepNext/>
        <w:spacing w:after="0" w:line="240" w:lineRule="auto"/>
        <w:outlineLvl w:val="1"/>
        <w:rPr>
          <w:rFonts w:ascii="Arial" w:eastAsia="Times New Roman" w:hAnsi="Arial" w:cs="Arial"/>
          <w:sz w:val="24"/>
          <w:szCs w:val="24"/>
        </w:rPr>
      </w:pPr>
    </w:p>
    <w:p w:rsidR="00555E01" w:rsidRPr="004827D4" w:rsidRDefault="00555E01" w:rsidP="00555E01">
      <w:pPr>
        <w:keepNext/>
        <w:spacing w:after="0" w:line="240" w:lineRule="auto"/>
        <w:outlineLvl w:val="2"/>
        <w:rPr>
          <w:rFonts w:ascii="Arial" w:eastAsia="Times New Roman" w:hAnsi="Arial" w:cs="Arial"/>
          <w:bCs/>
        </w:rPr>
      </w:pPr>
      <w:bookmarkStart w:id="38" w:name="_Toc10982745"/>
      <w:bookmarkStart w:id="39" w:name="_Toc11158162"/>
      <w:bookmarkStart w:id="40" w:name="_Toc22637996"/>
      <w:bookmarkStart w:id="41" w:name="_Toc70945594"/>
      <w:bookmarkStart w:id="42" w:name="_Toc70950391"/>
      <w:r w:rsidRPr="004827D4">
        <w:rPr>
          <w:rFonts w:ascii="Arial" w:eastAsia="Times New Roman" w:hAnsi="Arial" w:cs="Arial"/>
          <w:b/>
          <w:bCs/>
        </w:rPr>
        <w:t>STUDY PROCEDURE:</w:t>
      </w:r>
      <w:r w:rsidRPr="004827D4">
        <w:rPr>
          <w:rFonts w:ascii="Arial" w:eastAsia="Times New Roman" w:hAnsi="Arial" w:cs="Arial"/>
          <w:bCs/>
        </w:rPr>
        <w:t xml:space="preserve"> </w:t>
      </w:r>
      <w:bookmarkEnd w:id="38"/>
      <w:bookmarkEnd w:id="39"/>
      <w:bookmarkEnd w:id="40"/>
      <w:bookmarkEnd w:id="41"/>
      <w:bookmarkEnd w:id="42"/>
      <w:r w:rsidRPr="004827D4">
        <w:rPr>
          <w:rFonts w:ascii="Arial" w:eastAsia="Times New Roman" w:hAnsi="Arial" w:cs="Arial"/>
          <w:bCs/>
        </w:rPr>
        <w:t xml:space="preserve">Subjects received ten-minute active treatment administrations with the Erchonia </w:t>
      </w:r>
      <w:r w:rsidR="00F60A6B">
        <w:rPr>
          <w:rFonts w:ascii="Arial" w:eastAsia="Times New Roman" w:hAnsi="Arial" w:cs="Arial"/>
          <w:bCs/>
        </w:rPr>
        <w:t>FX-405</w:t>
      </w:r>
      <w:r w:rsidRPr="004827D4">
        <w:rPr>
          <w:rFonts w:ascii="Arial" w:eastAsia="Times New Roman" w:hAnsi="Arial" w:cs="Arial"/>
          <w:bCs/>
        </w:rPr>
        <w:t xml:space="preserve">™ to the </w:t>
      </w:r>
      <w:r>
        <w:rPr>
          <w:rFonts w:ascii="Arial" w:eastAsia="Times New Roman" w:hAnsi="Arial" w:cs="Arial"/>
          <w:bCs/>
        </w:rPr>
        <w:t>onychomycosis-infected</w:t>
      </w:r>
      <w:r w:rsidRPr="004827D4">
        <w:rPr>
          <w:rFonts w:ascii="Arial" w:eastAsia="Times New Roman" w:hAnsi="Arial" w:cs="Arial"/>
          <w:bCs/>
        </w:rPr>
        <w:t xml:space="preserve"> toenail, each procedure separated by seven days. </w:t>
      </w:r>
    </w:p>
    <w:p w:rsidR="00555E01" w:rsidRPr="00555E01" w:rsidRDefault="00555E01" w:rsidP="00555E01">
      <w:pPr>
        <w:keepNext/>
        <w:spacing w:after="0" w:line="240" w:lineRule="auto"/>
        <w:outlineLvl w:val="1"/>
        <w:rPr>
          <w:rFonts w:ascii="Arial" w:eastAsia="Times New Roman" w:hAnsi="Arial" w:cs="Arial"/>
        </w:rPr>
      </w:pPr>
    </w:p>
    <w:p w:rsidR="004827D4" w:rsidRPr="004827D4" w:rsidRDefault="004827D4" w:rsidP="004827D4">
      <w:pPr>
        <w:spacing w:after="0" w:line="240" w:lineRule="auto"/>
        <w:rPr>
          <w:rFonts w:ascii="Arial" w:eastAsia="Times New Roman" w:hAnsi="Arial" w:cs="Arial"/>
        </w:rPr>
      </w:pPr>
      <w:r w:rsidRPr="004827D4">
        <w:rPr>
          <w:rFonts w:ascii="Arial" w:eastAsia="Times New Roman" w:hAnsi="Arial" w:cs="Arial"/>
          <w:b/>
        </w:rPr>
        <w:t xml:space="preserve">STUDY MEASURES: </w:t>
      </w:r>
      <w:r w:rsidRPr="004827D4">
        <w:rPr>
          <w:rFonts w:ascii="Arial" w:eastAsia="Times New Roman" w:hAnsi="Arial" w:cs="Arial"/>
        </w:rPr>
        <w:t>Measurement of mm of clear nail bed was recorded at baseline</w:t>
      </w:r>
      <w:r w:rsidR="003F4A72">
        <w:rPr>
          <w:rFonts w:ascii="Arial" w:eastAsia="Times New Roman" w:hAnsi="Arial" w:cs="Arial"/>
        </w:rPr>
        <w:t>,</w:t>
      </w:r>
      <w:r w:rsidRPr="004827D4">
        <w:rPr>
          <w:rFonts w:ascii="Arial" w:eastAsia="Times New Roman" w:hAnsi="Arial" w:cs="Arial"/>
        </w:rPr>
        <w:t xml:space="preserve"> 3 months </w:t>
      </w:r>
      <w:r w:rsidR="003F4A72">
        <w:rPr>
          <w:rFonts w:ascii="Arial" w:eastAsia="Times New Roman" w:hAnsi="Arial" w:cs="Arial"/>
        </w:rPr>
        <w:t xml:space="preserve">and 6 months </w:t>
      </w:r>
      <w:r w:rsidRPr="004827D4">
        <w:rPr>
          <w:rFonts w:ascii="Arial" w:eastAsia="Times New Roman" w:hAnsi="Arial" w:cs="Arial"/>
        </w:rPr>
        <w:t xml:space="preserve">post final treatment administration; per cent (%) clear nail was recorded at baseline, </w:t>
      </w:r>
      <w:r w:rsidR="00555E01" w:rsidRPr="00555E01">
        <w:rPr>
          <w:rFonts w:ascii="Arial" w:eastAsia="Times New Roman" w:hAnsi="Arial" w:cs="Arial"/>
        </w:rPr>
        <w:t>2 months</w:t>
      </w:r>
      <w:r w:rsidR="003F4A72">
        <w:rPr>
          <w:rFonts w:ascii="Arial" w:eastAsia="Times New Roman" w:hAnsi="Arial" w:cs="Arial"/>
        </w:rPr>
        <w:t>, 3 months</w:t>
      </w:r>
      <w:r w:rsidR="00555E01" w:rsidRPr="00555E01">
        <w:rPr>
          <w:rFonts w:ascii="Arial" w:eastAsia="Times New Roman" w:hAnsi="Arial" w:cs="Arial"/>
        </w:rPr>
        <w:t xml:space="preserve"> </w:t>
      </w:r>
      <w:r w:rsidRPr="004827D4">
        <w:rPr>
          <w:rFonts w:ascii="Arial" w:eastAsia="Times New Roman" w:hAnsi="Arial" w:cs="Arial"/>
        </w:rPr>
        <w:t xml:space="preserve">and </w:t>
      </w:r>
      <w:r w:rsidR="003F4A72">
        <w:rPr>
          <w:rFonts w:ascii="Arial" w:eastAsia="Times New Roman" w:hAnsi="Arial" w:cs="Arial"/>
        </w:rPr>
        <w:t>6</w:t>
      </w:r>
      <w:r w:rsidRPr="004827D4">
        <w:rPr>
          <w:rFonts w:ascii="Arial" w:eastAsia="Times New Roman" w:hAnsi="Arial" w:cs="Arial"/>
        </w:rPr>
        <w:t xml:space="preserve"> months post final treatment administration.  </w:t>
      </w:r>
    </w:p>
    <w:p w:rsidR="004827D4" w:rsidRPr="004827D4" w:rsidRDefault="004827D4" w:rsidP="004827D4">
      <w:pPr>
        <w:spacing w:after="0" w:line="240" w:lineRule="auto"/>
        <w:rPr>
          <w:rFonts w:ascii="Arial" w:eastAsia="Times New Roman" w:hAnsi="Arial" w:cs="Arial"/>
          <w:sz w:val="18"/>
          <w:szCs w:val="18"/>
        </w:rPr>
      </w:pPr>
    </w:p>
    <w:p w:rsidR="004827D4" w:rsidRPr="004827D4" w:rsidRDefault="004827D4" w:rsidP="004827D4">
      <w:pPr>
        <w:spacing w:after="0" w:line="240" w:lineRule="auto"/>
        <w:rPr>
          <w:rFonts w:ascii="Arial" w:eastAsia="Times New Roman" w:hAnsi="Arial" w:cs="Arial"/>
          <w:b/>
          <w:sz w:val="24"/>
          <w:szCs w:val="24"/>
        </w:rPr>
      </w:pPr>
      <w:r w:rsidRPr="004827D4">
        <w:rPr>
          <w:rFonts w:ascii="Arial" w:eastAsia="Times New Roman" w:hAnsi="Arial" w:cs="Arial"/>
          <w:b/>
          <w:sz w:val="24"/>
          <w:szCs w:val="24"/>
        </w:rPr>
        <w:t>STUDY RESULTS</w:t>
      </w:r>
    </w:p>
    <w:p w:rsidR="004827D4" w:rsidRPr="004827D4" w:rsidRDefault="004827D4" w:rsidP="004827D4">
      <w:pPr>
        <w:spacing w:after="0" w:line="240" w:lineRule="auto"/>
        <w:rPr>
          <w:rFonts w:ascii="Arial" w:eastAsia="Times New Roman" w:hAnsi="Arial" w:cs="Arial"/>
          <w:b/>
          <w:sz w:val="18"/>
          <w:szCs w:val="18"/>
        </w:rPr>
      </w:pPr>
    </w:p>
    <w:p w:rsidR="004827D4" w:rsidRPr="004827D4" w:rsidRDefault="004827D4" w:rsidP="004827D4">
      <w:pPr>
        <w:spacing w:after="0" w:line="240" w:lineRule="auto"/>
        <w:rPr>
          <w:rFonts w:ascii="Arial" w:eastAsia="Times New Roman" w:hAnsi="Arial" w:cs="Arial"/>
        </w:rPr>
      </w:pPr>
      <w:r w:rsidRPr="004827D4">
        <w:rPr>
          <w:rFonts w:ascii="Arial" w:eastAsia="Times New Roman" w:hAnsi="Arial" w:cs="Arial"/>
        </w:rPr>
        <w:t>(i)</w:t>
      </w:r>
      <w:r w:rsidRPr="004827D4">
        <w:rPr>
          <w:rFonts w:ascii="Arial" w:eastAsia="Times New Roman" w:hAnsi="Arial" w:cs="Arial"/>
          <w:i/>
        </w:rPr>
        <w:t xml:space="preserve"> </w:t>
      </w:r>
      <w:r w:rsidR="00555E01" w:rsidRPr="00555E01">
        <w:rPr>
          <w:rFonts w:ascii="Arial" w:eastAsia="Times New Roman" w:hAnsi="Arial" w:cs="Arial"/>
          <w:i/>
        </w:rPr>
        <w:t>Change in</w:t>
      </w:r>
      <w:r w:rsidR="00555E01">
        <w:rPr>
          <w:rFonts w:ascii="Arial" w:eastAsia="Times New Roman" w:hAnsi="Arial" w:cs="Arial"/>
          <w:b/>
        </w:rPr>
        <w:t xml:space="preserve"> </w:t>
      </w:r>
      <w:r w:rsidRPr="004827D4">
        <w:rPr>
          <w:rFonts w:ascii="Arial" w:eastAsia="Times New Roman" w:hAnsi="Arial" w:cs="Arial"/>
          <w:i/>
        </w:rPr>
        <w:t>Per Cent (%) Clear Nail</w:t>
      </w:r>
      <w:r w:rsidRPr="004827D4">
        <w:rPr>
          <w:rFonts w:ascii="Arial" w:eastAsia="Times New Roman" w:hAnsi="Arial" w:cs="Arial"/>
        </w:rPr>
        <w:t xml:space="preserve">: The study primary outcome measure was </w:t>
      </w:r>
      <w:r w:rsidRPr="004827D4">
        <w:rPr>
          <w:rFonts w:ascii="Arial" w:eastAsia="Times New Roman" w:hAnsi="Arial" w:cs="Times New Roman"/>
        </w:rPr>
        <w:t>the</w:t>
      </w:r>
      <w:r w:rsidRPr="004827D4">
        <w:rPr>
          <w:rFonts w:ascii="Arial" w:eastAsia="Times New Roman" w:hAnsi="Arial" w:cs="Times New Roman"/>
          <w:b/>
        </w:rPr>
        <w:t xml:space="preserve"> </w:t>
      </w:r>
      <w:r w:rsidRPr="004827D4">
        <w:rPr>
          <w:rFonts w:ascii="Arial" w:eastAsia="Times New Roman" w:hAnsi="Arial" w:cs="Times New Roman"/>
        </w:rPr>
        <w:t xml:space="preserve">mean per cent (%) increase in clear nail at study end point relative to baseline measurement. </w:t>
      </w:r>
    </w:p>
    <w:p w:rsidR="004827D4" w:rsidRPr="004827D4" w:rsidRDefault="004827D4" w:rsidP="004827D4">
      <w:pPr>
        <w:spacing w:after="0" w:line="240" w:lineRule="auto"/>
        <w:rPr>
          <w:rFonts w:ascii="Arial" w:eastAsia="Times New Roman" w:hAnsi="Arial" w:cs="Arial"/>
          <w:snapToGrid w:val="0"/>
        </w:rPr>
      </w:pPr>
    </w:p>
    <w:p w:rsidR="004827D4" w:rsidRPr="004827D4" w:rsidRDefault="004827D4" w:rsidP="004827D4">
      <w:pPr>
        <w:spacing w:after="0" w:line="240" w:lineRule="auto"/>
        <w:rPr>
          <w:rFonts w:ascii="Arial" w:eastAsia="Times New Roman" w:hAnsi="Arial" w:cs="Arial"/>
        </w:rPr>
      </w:pPr>
      <w:r w:rsidRPr="004827D4">
        <w:rPr>
          <w:rFonts w:ascii="Arial" w:eastAsia="Times New Roman" w:hAnsi="Arial" w:cs="Arial"/>
          <w:snapToGrid w:val="0"/>
        </w:rPr>
        <w:t xml:space="preserve">It was pre-determined that a subject would be considered an individual study success if his or her treated toenail attained at least a 25% increase in clear nail at </w:t>
      </w:r>
      <w:r w:rsidRPr="004827D4">
        <w:rPr>
          <w:rFonts w:ascii="Arial" w:eastAsia="Times New Roman" w:hAnsi="Arial" w:cs="Arial"/>
        </w:rPr>
        <w:t xml:space="preserve">study endpoint relative to baseline. Study endpoint was considered as </w:t>
      </w:r>
      <w:r w:rsidR="003F4A72">
        <w:rPr>
          <w:rFonts w:ascii="Arial" w:eastAsia="Times New Roman" w:hAnsi="Arial" w:cs="Arial"/>
        </w:rPr>
        <w:t>3</w:t>
      </w:r>
      <w:r w:rsidRPr="004827D4">
        <w:rPr>
          <w:rFonts w:ascii="Arial" w:eastAsia="Times New Roman" w:hAnsi="Arial" w:cs="Arial"/>
        </w:rPr>
        <w:t xml:space="preserve"> months after the final treatment administration with the Erchonia </w:t>
      </w:r>
      <w:r w:rsidR="00F60A6B">
        <w:rPr>
          <w:rFonts w:ascii="Arial" w:eastAsia="Times New Roman" w:hAnsi="Arial" w:cs="Arial"/>
        </w:rPr>
        <w:t>FX-635</w:t>
      </w:r>
      <w:r w:rsidRPr="004827D4">
        <w:rPr>
          <w:rFonts w:ascii="Arial" w:eastAsia="Times New Roman" w:hAnsi="Arial" w:cs="Arial"/>
        </w:rPr>
        <w:t>™ laser. It was pre-determined that at least 60% of subjects needed to demonstrate individual study success in order for the study to be considered a success.</w:t>
      </w:r>
    </w:p>
    <w:p w:rsidR="004827D4" w:rsidRPr="004827D4" w:rsidRDefault="004827D4" w:rsidP="004827D4">
      <w:pPr>
        <w:spacing w:after="0" w:line="240" w:lineRule="auto"/>
        <w:rPr>
          <w:rFonts w:ascii="Arial" w:eastAsia="Times New Roman" w:hAnsi="Arial" w:cs="Arial"/>
          <w:sz w:val="18"/>
          <w:szCs w:val="18"/>
        </w:rPr>
      </w:pPr>
    </w:p>
    <w:p w:rsidR="004827D4" w:rsidRPr="004827D4" w:rsidRDefault="004827D4" w:rsidP="004827D4">
      <w:pPr>
        <w:spacing w:after="0" w:line="240" w:lineRule="auto"/>
        <w:rPr>
          <w:rFonts w:ascii="Arial" w:eastAsia="Times New Roman" w:hAnsi="Arial" w:cs="Arial"/>
        </w:rPr>
      </w:pPr>
      <w:r w:rsidRPr="004827D4">
        <w:rPr>
          <w:rFonts w:ascii="Arial" w:eastAsia="Times New Roman" w:hAnsi="Arial" w:cs="Arial"/>
        </w:rPr>
        <w:t>Sixty-two per cent (62%) of subjects attained a</w:t>
      </w:r>
      <w:r w:rsidR="00555E01">
        <w:rPr>
          <w:rFonts w:ascii="Arial" w:eastAsia="Times New Roman" w:hAnsi="Arial" w:cs="Arial"/>
        </w:rPr>
        <w:t xml:space="preserve"> 25% or greater</w:t>
      </w:r>
      <w:r w:rsidRPr="004827D4">
        <w:rPr>
          <w:rFonts w:ascii="Arial" w:eastAsia="Times New Roman" w:hAnsi="Arial" w:cs="Arial"/>
        </w:rPr>
        <w:t xml:space="preserve"> increase in % clear nail at 3 months post final treatment administration compared with baseline, exceeding the overall study goal by 2%.  </w:t>
      </w:r>
    </w:p>
    <w:p w:rsidR="004827D4" w:rsidRPr="004827D4" w:rsidRDefault="004827D4" w:rsidP="004827D4">
      <w:pPr>
        <w:spacing w:after="0" w:line="240" w:lineRule="auto"/>
        <w:rPr>
          <w:rFonts w:ascii="Arial" w:eastAsia="Times New Roman" w:hAnsi="Arial" w:cs="Arial"/>
          <w:sz w:val="24"/>
          <w:szCs w:val="24"/>
        </w:rPr>
      </w:pPr>
    </w:p>
    <w:p w:rsidR="004827D4" w:rsidRPr="004827D4" w:rsidRDefault="00555E01" w:rsidP="00555E01">
      <w:pPr>
        <w:spacing w:after="0" w:line="240" w:lineRule="auto"/>
        <w:rPr>
          <w:rFonts w:ascii="Arial" w:eastAsia="Times New Roman" w:hAnsi="Arial" w:cs="Arial"/>
          <w:b/>
        </w:rPr>
      </w:pPr>
      <w:r w:rsidRPr="00555E01">
        <w:rPr>
          <w:rFonts w:ascii="Arial" w:eastAsia="Times New Roman" w:hAnsi="Arial" w:cs="Arial"/>
        </w:rPr>
        <w:t>T</w:t>
      </w:r>
      <w:r w:rsidR="004827D4" w:rsidRPr="004827D4">
        <w:rPr>
          <w:rFonts w:ascii="Arial" w:eastAsia="Times New Roman" w:hAnsi="Arial" w:cs="Arial"/>
        </w:rPr>
        <w:t xml:space="preserve">he mean per cent (%) </w:t>
      </w:r>
      <w:r w:rsidRPr="00555E01">
        <w:rPr>
          <w:rFonts w:ascii="Arial" w:eastAsia="Times New Roman" w:hAnsi="Arial" w:cs="Arial"/>
        </w:rPr>
        <w:t xml:space="preserve">change in </w:t>
      </w:r>
      <w:r w:rsidR="004827D4" w:rsidRPr="004827D4">
        <w:rPr>
          <w:rFonts w:ascii="Arial" w:eastAsia="Times New Roman" w:hAnsi="Arial" w:cs="Arial"/>
        </w:rPr>
        <w:t xml:space="preserve">clear nail </w:t>
      </w:r>
      <w:r w:rsidRPr="00555E01">
        <w:rPr>
          <w:rFonts w:ascii="Arial" w:eastAsia="Times New Roman" w:hAnsi="Arial" w:cs="Arial"/>
        </w:rPr>
        <w:t xml:space="preserve">across the evaluation period was +30.36%. </w:t>
      </w:r>
    </w:p>
    <w:p w:rsidR="004827D4" w:rsidRPr="004827D4" w:rsidRDefault="004827D4" w:rsidP="004827D4">
      <w:pPr>
        <w:tabs>
          <w:tab w:val="left" w:pos="360"/>
        </w:tabs>
        <w:spacing w:after="0" w:line="240" w:lineRule="auto"/>
        <w:rPr>
          <w:rFonts w:ascii="Arial" w:eastAsia="Times New Roman" w:hAnsi="Arial" w:cs="Arial"/>
        </w:rPr>
      </w:pPr>
      <w:r w:rsidRPr="004827D4">
        <w:rPr>
          <w:rFonts w:ascii="Arial" w:eastAsia="Times New Roman" w:hAnsi="Arial" w:cs="Arial"/>
        </w:rPr>
        <w:t xml:space="preserve">A t-test for paired samples revealed </w:t>
      </w:r>
      <w:r w:rsidR="00555E01" w:rsidRPr="00555E01">
        <w:rPr>
          <w:rFonts w:ascii="Arial" w:eastAsia="Times New Roman" w:hAnsi="Arial" w:cs="Arial"/>
        </w:rPr>
        <w:t>this increase</w:t>
      </w:r>
      <w:r w:rsidRPr="004827D4">
        <w:rPr>
          <w:rFonts w:ascii="Arial" w:eastAsia="Times New Roman" w:hAnsi="Arial" w:cs="Arial"/>
        </w:rPr>
        <w:t xml:space="preserve"> in % clear nail to be statistically significant at p&lt;0.0001 </w:t>
      </w:r>
    </w:p>
    <w:p w:rsidR="004827D4" w:rsidRPr="004827D4" w:rsidRDefault="004827D4" w:rsidP="004827D4">
      <w:pPr>
        <w:spacing w:after="0" w:line="240" w:lineRule="auto"/>
        <w:rPr>
          <w:rFonts w:ascii="Arial" w:eastAsia="Times New Roman" w:hAnsi="Arial" w:cs="Arial"/>
          <w:sz w:val="24"/>
          <w:szCs w:val="24"/>
        </w:rPr>
      </w:pPr>
    </w:p>
    <w:p w:rsidR="004827D4" w:rsidRPr="004827D4" w:rsidRDefault="004827D4" w:rsidP="004827D4">
      <w:pPr>
        <w:spacing w:after="0" w:line="240" w:lineRule="auto"/>
        <w:rPr>
          <w:rFonts w:ascii="Arial" w:eastAsia="Calibri" w:hAnsi="Arial" w:cs="Arial"/>
          <w:sz w:val="24"/>
          <w:szCs w:val="24"/>
        </w:rPr>
      </w:pPr>
      <w:r w:rsidRPr="004827D4">
        <w:rPr>
          <w:rFonts w:ascii="Arial" w:eastAsia="Calibri" w:hAnsi="Arial" w:cs="Arial"/>
          <w:sz w:val="24"/>
          <w:szCs w:val="24"/>
        </w:rPr>
        <w:t>Chart 1 below illustrates the mean change in % clear nail across the 3 evaluation points</w:t>
      </w:r>
    </w:p>
    <w:p w:rsidR="004827D4" w:rsidRPr="004827D4" w:rsidRDefault="004827D4" w:rsidP="004827D4">
      <w:pPr>
        <w:spacing w:after="0" w:line="240" w:lineRule="auto"/>
        <w:rPr>
          <w:rFonts w:ascii="Arial" w:eastAsia="Calibri" w:hAnsi="Arial" w:cs="Arial"/>
          <w:sz w:val="16"/>
          <w:szCs w:val="16"/>
        </w:rPr>
      </w:pPr>
    </w:p>
    <w:p w:rsidR="004827D4" w:rsidRPr="004827D4" w:rsidRDefault="004827D4" w:rsidP="004827D4">
      <w:pPr>
        <w:spacing w:after="0" w:line="240" w:lineRule="auto"/>
        <w:jc w:val="center"/>
        <w:rPr>
          <w:rFonts w:ascii="Arial" w:eastAsia="Calibri" w:hAnsi="Arial" w:cs="Arial"/>
        </w:rPr>
      </w:pPr>
      <w:r w:rsidRPr="004827D4">
        <w:rPr>
          <w:rFonts w:ascii="Arial" w:eastAsia="Calibri" w:hAnsi="Arial" w:cs="Arial"/>
          <w:noProof/>
          <w:sz w:val="28"/>
          <w:szCs w:val="28"/>
          <w:lang w:val="en-GB" w:eastAsia="en-GB"/>
        </w:rPr>
        <mc:AlternateContent>
          <mc:Choice Requires="wpg">
            <w:drawing>
              <wp:anchor distT="0" distB="0" distL="114300" distR="114300" simplePos="0" relativeHeight="251671552" behindDoc="0" locked="0" layoutInCell="1" allowOverlap="1" wp14:anchorId="7F18F8B3" wp14:editId="7C09DF17">
                <wp:simplePos x="0" y="0"/>
                <wp:positionH relativeFrom="column">
                  <wp:posOffset>1481587</wp:posOffset>
                </wp:positionH>
                <wp:positionV relativeFrom="paragraph">
                  <wp:posOffset>190979</wp:posOffset>
                </wp:positionV>
                <wp:extent cx="2872124" cy="1938345"/>
                <wp:effectExtent l="0" t="0" r="4445" b="5080"/>
                <wp:wrapNone/>
                <wp:docPr id="15" name="Group 15"/>
                <wp:cNvGraphicFramePr/>
                <a:graphic xmlns:a="http://schemas.openxmlformats.org/drawingml/2006/main">
                  <a:graphicData uri="http://schemas.microsoft.com/office/word/2010/wordprocessingGroup">
                    <wpg:wgp>
                      <wpg:cNvGrpSpPr/>
                      <wpg:grpSpPr>
                        <a:xfrm>
                          <a:off x="0" y="0"/>
                          <a:ext cx="2872124" cy="1938345"/>
                          <a:chOff x="0" y="0"/>
                          <a:chExt cx="2872124" cy="1938345"/>
                        </a:xfrm>
                      </wpg:grpSpPr>
                      <wps:wsp>
                        <wps:cNvPr id="21" name="Text Box 2"/>
                        <wps:cNvSpPr txBox="1">
                          <a:spLocks noChangeArrowheads="1"/>
                        </wps:cNvSpPr>
                        <wps:spPr bwMode="auto">
                          <a:xfrm>
                            <a:off x="0" y="0"/>
                            <a:ext cx="1035050" cy="403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4A72" w:rsidRPr="002A31D5" w:rsidRDefault="003F4A72" w:rsidP="004827D4">
                              <w:pPr>
                                <w:rPr>
                                  <w:rFonts w:ascii="Arial" w:hAnsi="Arial" w:cs="Arial"/>
                                  <w:b/>
                                </w:rPr>
                              </w:pPr>
                              <w:r w:rsidRPr="002A31D5">
                                <w:rPr>
                                  <w:rFonts w:ascii="Arial" w:hAnsi="Arial" w:cs="Arial"/>
                                  <w:b/>
                                </w:rPr>
                                <w:t xml:space="preserve">% Clear Nail </w:t>
                              </w:r>
                            </w:p>
                          </w:txbxContent>
                        </wps:txbx>
                        <wps:bodyPr rot="0" vert="horz" wrap="square" lIns="91440" tIns="45720" rIns="91440" bIns="45720" anchor="t" anchorCtr="0" upright="1">
                          <a:spAutoFit/>
                        </wps:bodyPr>
                      </wps:wsp>
                      <wps:wsp>
                        <wps:cNvPr id="22" name="Text Box 2"/>
                        <wps:cNvSpPr txBox="1">
                          <a:spLocks noChangeArrowheads="1"/>
                        </wps:cNvSpPr>
                        <wps:spPr bwMode="auto">
                          <a:xfrm>
                            <a:off x="396815" y="1526876"/>
                            <a:ext cx="732790" cy="295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4A72" w:rsidRPr="002A31D5" w:rsidRDefault="003F4A72" w:rsidP="004827D4">
                              <w:pPr>
                                <w:rPr>
                                  <w:rFonts w:ascii="Arial" w:hAnsi="Arial" w:cs="Arial"/>
                                  <w:b/>
                                  <w:sz w:val="20"/>
                                  <w:szCs w:val="20"/>
                                </w:rPr>
                              </w:pPr>
                              <w:r w:rsidRPr="002A31D5">
                                <w:rPr>
                                  <w:rFonts w:ascii="Arial" w:hAnsi="Arial" w:cs="Arial"/>
                                  <w:b/>
                                  <w:sz w:val="20"/>
                                  <w:szCs w:val="20"/>
                                </w:rPr>
                                <w:t>Baseline</w:t>
                              </w:r>
                            </w:p>
                          </w:txbxContent>
                        </wps:txbx>
                        <wps:bodyPr rot="0" vert="horz" wrap="square" lIns="91440" tIns="45720" rIns="91440" bIns="45720" anchor="t" anchorCtr="0" upright="1">
                          <a:noAutofit/>
                        </wps:bodyPr>
                      </wps:wsp>
                      <wps:wsp>
                        <wps:cNvPr id="23" name="Text Box 3"/>
                        <wps:cNvSpPr txBox="1">
                          <a:spLocks noChangeArrowheads="1"/>
                        </wps:cNvSpPr>
                        <wps:spPr bwMode="auto">
                          <a:xfrm>
                            <a:off x="1216268" y="1543471"/>
                            <a:ext cx="767715" cy="386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4A72" w:rsidRPr="002A31D5" w:rsidRDefault="003F4A72" w:rsidP="004827D4">
                              <w:pPr>
                                <w:rPr>
                                  <w:rFonts w:ascii="Arial" w:hAnsi="Arial" w:cs="Arial"/>
                                  <w:b/>
                                  <w:sz w:val="20"/>
                                  <w:szCs w:val="20"/>
                                </w:rPr>
                              </w:pPr>
                              <w:r w:rsidRPr="002A31D5">
                                <w:rPr>
                                  <w:rFonts w:ascii="Arial" w:hAnsi="Arial" w:cs="Arial"/>
                                  <w:b/>
                                  <w:sz w:val="20"/>
                                  <w:szCs w:val="20"/>
                                </w:rPr>
                                <w:t>2 Months</w:t>
                              </w:r>
                            </w:p>
                          </w:txbxContent>
                        </wps:txbx>
                        <wps:bodyPr rot="0" vert="horz" wrap="square" lIns="91440" tIns="45720" rIns="91440" bIns="45720" anchor="t" anchorCtr="0" upright="1">
                          <a:spAutoFit/>
                        </wps:bodyPr>
                      </wps:wsp>
                      <wps:wsp>
                        <wps:cNvPr id="24" name="Text Box 4"/>
                        <wps:cNvSpPr txBox="1">
                          <a:spLocks noChangeArrowheads="1"/>
                        </wps:cNvSpPr>
                        <wps:spPr bwMode="auto">
                          <a:xfrm>
                            <a:off x="2070119" y="1552265"/>
                            <a:ext cx="802005" cy="386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4A72" w:rsidRPr="002A31D5" w:rsidRDefault="003F4A72" w:rsidP="004827D4">
                              <w:pPr>
                                <w:rPr>
                                  <w:rFonts w:ascii="Arial" w:hAnsi="Arial" w:cs="Arial"/>
                                  <w:b/>
                                  <w:sz w:val="20"/>
                                  <w:szCs w:val="20"/>
                                </w:rPr>
                              </w:pPr>
                              <w:r w:rsidRPr="002A31D5">
                                <w:rPr>
                                  <w:rFonts w:ascii="Arial" w:hAnsi="Arial" w:cs="Arial"/>
                                  <w:b/>
                                  <w:sz w:val="20"/>
                                  <w:szCs w:val="20"/>
                                </w:rPr>
                                <w:t>3 Months</w:t>
                              </w:r>
                            </w:p>
                          </w:txbxContent>
                        </wps:txbx>
                        <wps:bodyPr rot="0" vert="horz" wrap="square" lIns="91440" tIns="45720" rIns="91440" bIns="45720" anchor="t" anchorCtr="0" upright="1">
                          <a:spAutoFit/>
                        </wps:bodyPr>
                      </wps:wsp>
                    </wpg:wgp>
                  </a:graphicData>
                </a:graphic>
              </wp:anchor>
            </w:drawing>
          </mc:Choice>
          <mc:Fallback>
            <w:pict>
              <v:group w14:anchorId="7F18F8B3" id="Group 15" o:spid="_x0000_s1026" style="position:absolute;left:0;text-align:left;margin-left:116.65pt;margin-top:15.05pt;width:226.15pt;height:152.65pt;z-index:251671552" coordsize="28721,19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">
                <v:shapetype id="_x0000_t202" coordsize="21600,21600" o:spt="202" path="m,l,21600r21600,l21600,xe">
                  <v:stroke joinstyle="miter"/>
                  <v:path gradientshapeok="t" o:connecttype="rect"/>
                </v:shapetype>
                <v:shape id="Text Box 2" o:spid="_x0000_s1027" type="#_x0000_t202" style="position:absolute;width:10350;height:403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iI8MEA&#10;AADbAAAADwAAAGRycy9kb3ducmV2LnhtbESPS4vCMBSF9wP+h3AFd2NaQZFqFBEEERe+Fi4vzbWp&#10;bW5qE7X++8nAwCwP5/Fx5svO1uJFrS8dK0iHCQji3OmSCwWX8+Z7CsIHZI21Y1LwIQ/LRe9rjpl2&#10;bz7S6xQKEUfYZ6jAhNBkUvrckEU/dA1x9G6utRiibAupW3zHcVvLUZJMpMWSI8FgQ2tDeXV62gjZ&#10;+/x5dI97uq/k1VQTHB/MTqlBv1vNQATqwn/4r73VCkYp/H6JP0Auf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c4iPDBAAAA2wAAAA8AAAAAAAAAAAAAAAAAmAIAAGRycy9kb3du&#10;cmV2LnhtbFBLBQYAAAAABAAEAPUAAACGAwAAAAA=&#10;" stroked="f">
                  <v:textbox style="mso-fit-shape-to-text:t">
                    <w:txbxContent>
                      <w:p w:rsidR="003F4A72" w:rsidRPr="002A31D5" w:rsidRDefault="003F4A72" w:rsidP="004827D4">
                        <w:pPr>
                          <w:rPr>
                            <w:rFonts w:ascii="Arial" w:hAnsi="Arial" w:cs="Arial"/>
                            <w:b/>
                          </w:rPr>
                        </w:pPr>
                        <w:r w:rsidRPr="002A31D5">
                          <w:rPr>
                            <w:rFonts w:ascii="Arial" w:hAnsi="Arial" w:cs="Arial"/>
                            <w:b/>
                          </w:rPr>
                          <w:t xml:space="preserve">% Clear Nail </w:t>
                        </w:r>
                      </w:p>
                    </w:txbxContent>
                  </v:textbox>
                </v:shape>
                <v:shape id="Text Box 2" o:spid="_x0000_s1028" type="#_x0000_t202" style="position:absolute;left:3968;top:15268;width:7328;height:29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p w:rsidR="003F4A72" w:rsidRPr="002A31D5" w:rsidRDefault="003F4A72" w:rsidP="004827D4">
                        <w:pPr>
                          <w:rPr>
                            <w:rFonts w:ascii="Arial" w:hAnsi="Arial" w:cs="Arial"/>
                            <w:b/>
                            <w:sz w:val="20"/>
                            <w:szCs w:val="20"/>
                          </w:rPr>
                        </w:pPr>
                        <w:r w:rsidRPr="002A31D5">
                          <w:rPr>
                            <w:rFonts w:ascii="Arial" w:hAnsi="Arial" w:cs="Arial"/>
                            <w:b/>
                            <w:sz w:val="20"/>
                            <w:szCs w:val="20"/>
                          </w:rPr>
                          <w:t>Baseline</w:t>
                        </w:r>
                      </w:p>
                    </w:txbxContent>
                  </v:textbox>
                </v:shape>
                <v:shape id="Text Box 3" o:spid="_x0000_s1029" type="#_x0000_t202" style="position:absolute;left:12162;top:15434;width:7677;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azHMMA&#10;AADbAAAADwAAAGRycy9kb3ducmV2LnhtbESPy2rDMBBF94X8g5hAd7Vsl4biRjGlEAgli7wWXQ7W&#10;1HJtjVxLTty/jwqBLC/3cbjLcrKdONPgG8cKsiQFQVw53XCt4HRcP72C8AFZY+eYFPyRh3I1e1hi&#10;od2F93Q+hFrEEfYFKjAh9IWUvjJk0SeuJ47etxsshiiHWuoBL3HcdjJP04W02HAkGOzpw1DVHkYb&#10;IVtfjXv3+5NtW/ll2gW+7MynUo/z6f0NRKAp3MO39kYryJ/h/0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azHMMAAADbAAAADwAAAAAAAAAAAAAAAACYAgAAZHJzL2Rv&#10;d25yZXYueG1sUEsFBgAAAAAEAAQA9QAAAIgDAAAAAA==&#10;" stroked="f">
                  <v:textbox style="mso-fit-shape-to-text:t">
                    <w:txbxContent>
                      <w:p w:rsidR="003F4A72" w:rsidRPr="002A31D5" w:rsidRDefault="003F4A72" w:rsidP="004827D4">
                        <w:pPr>
                          <w:rPr>
                            <w:rFonts w:ascii="Arial" w:hAnsi="Arial" w:cs="Arial"/>
                            <w:b/>
                            <w:sz w:val="20"/>
                            <w:szCs w:val="20"/>
                          </w:rPr>
                        </w:pPr>
                        <w:r w:rsidRPr="002A31D5">
                          <w:rPr>
                            <w:rFonts w:ascii="Arial" w:hAnsi="Arial" w:cs="Arial"/>
                            <w:b/>
                            <w:sz w:val="20"/>
                            <w:szCs w:val="20"/>
                          </w:rPr>
                          <w:t>2 Months</w:t>
                        </w:r>
                      </w:p>
                    </w:txbxContent>
                  </v:textbox>
                </v:shape>
                <v:shape id="Text Box 4" o:spid="_x0000_s1030" type="#_x0000_t202" style="position:absolute;left:20701;top:15522;width:8020;height:38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8raMMA&#10;AADbAAAADwAAAGRycy9kb3ducmV2LnhtbESPy2rDMBBF94X8g5hAd7Vs04biRjGlEAgli7wWXQ7W&#10;1HJtjVxLTty/jwqBLC/3cbjLcrKdONPgG8cKsiQFQVw53XCt4HRcP72C8AFZY+eYFPyRh3I1e1hi&#10;od2F93Q+hFrEEfYFKjAh9IWUvjJk0SeuJ47etxsshiiHWuoBL3HcdjJP04W02HAkGOzpw1DVHkYb&#10;IVtfjXv3+5NtW/ll2gW+7MynUo/z6f0NRKAp3MO39kYryJ/h/0v8AXJ1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08raMMAAADbAAAADwAAAAAAAAAAAAAAAACYAgAAZHJzL2Rv&#10;d25yZXYueG1sUEsFBgAAAAAEAAQA9QAAAIgDAAAAAA==&#10;" stroked="f">
                  <v:textbox style="mso-fit-shape-to-text:t">
                    <w:txbxContent>
                      <w:p w:rsidR="003F4A72" w:rsidRPr="002A31D5" w:rsidRDefault="003F4A72" w:rsidP="004827D4">
                        <w:pPr>
                          <w:rPr>
                            <w:rFonts w:ascii="Arial" w:hAnsi="Arial" w:cs="Arial"/>
                            <w:b/>
                            <w:sz w:val="20"/>
                            <w:szCs w:val="20"/>
                          </w:rPr>
                        </w:pPr>
                        <w:r w:rsidRPr="002A31D5">
                          <w:rPr>
                            <w:rFonts w:ascii="Arial" w:hAnsi="Arial" w:cs="Arial"/>
                            <w:b/>
                            <w:sz w:val="20"/>
                            <w:szCs w:val="20"/>
                          </w:rPr>
                          <w:t>3 Months</w:t>
                        </w:r>
                      </w:p>
                    </w:txbxContent>
                  </v:textbox>
                </v:shape>
              </v:group>
            </w:pict>
          </mc:Fallback>
        </mc:AlternateContent>
      </w:r>
      <w:r w:rsidRPr="004827D4">
        <w:rPr>
          <w:rFonts w:ascii="Arial" w:eastAsia="Calibri" w:hAnsi="Arial" w:cs="Arial"/>
          <w:noProof/>
          <w:sz w:val="28"/>
          <w:szCs w:val="28"/>
          <w:lang w:val="en-GB" w:eastAsia="en-GB"/>
        </w:rPr>
        <w:drawing>
          <wp:inline distT="0" distB="0" distL="0" distR="0" wp14:anchorId="21C05D22" wp14:editId="6BC1AADB">
            <wp:extent cx="3761117" cy="1699404"/>
            <wp:effectExtent l="0" t="0" r="10795" b="15240"/>
            <wp:docPr id="35" name="Char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827D4" w:rsidRPr="004827D4" w:rsidRDefault="004827D4" w:rsidP="004827D4">
      <w:pPr>
        <w:spacing w:after="0" w:line="240" w:lineRule="auto"/>
        <w:rPr>
          <w:rFonts w:ascii="Arial" w:eastAsia="Calibri" w:hAnsi="Arial" w:cs="Arial"/>
        </w:rPr>
      </w:pPr>
    </w:p>
    <w:p w:rsidR="004827D4" w:rsidRPr="004827D4" w:rsidRDefault="004827D4" w:rsidP="004827D4">
      <w:pPr>
        <w:spacing w:after="0" w:line="240" w:lineRule="auto"/>
        <w:rPr>
          <w:rFonts w:ascii="Arial" w:eastAsia="Calibri" w:hAnsi="Arial" w:cs="Arial"/>
          <w:u w:val="single"/>
        </w:rPr>
      </w:pPr>
    </w:p>
    <w:p w:rsidR="00077559" w:rsidRDefault="00077559" w:rsidP="004827D4">
      <w:pPr>
        <w:spacing w:after="0" w:line="240" w:lineRule="auto"/>
        <w:rPr>
          <w:rFonts w:ascii="Arial" w:eastAsia="Calibri" w:hAnsi="Arial" w:cs="Arial"/>
          <w:b/>
          <w:sz w:val="24"/>
          <w:szCs w:val="24"/>
        </w:rPr>
      </w:pPr>
    </w:p>
    <w:p w:rsidR="004827D4" w:rsidRPr="004827D4" w:rsidRDefault="004827D4" w:rsidP="004827D4">
      <w:pPr>
        <w:spacing w:after="0" w:line="240" w:lineRule="auto"/>
        <w:rPr>
          <w:rFonts w:ascii="Arial" w:eastAsia="Calibri" w:hAnsi="Arial" w:cs="Arial"/>
        </w:rPr>
      </w:pPr>
      <w:r w:rsidRPr="004827D4">
        <w:rPr>
          <w:rFonts w:ascii="Arial" w:eastAsia="Calibri" w:hAnsi="Arial" w:cs="Arial"/>
        </w:rPr>
        <w:t>ANOVA analysis for 3 correlated samples found the changes in mean % clear nail across the 3 evaluation points to be statistically significant at p&lt;0.0001</w:t>
      </w:r>
      <w:r w:rsidR="00077559" w:rsidRPr="00077559">
        <w:rPr>
          <w:rFonts w:ascii="Arial" w:eastAsia="Calibri" w:hAnsi="Arial" w:cs="Arial"/>
        </w:rPr>
        <w:t>.</w:t>
      </w:r>
      <w:r w:rsidR="00077559">
        <w:rPr>
          <w:rFonts w:ascii="Arial" w:eastAsia="Calibri" w:hAnsi="Arial" w:cs="Arial"/>
        </w:rPr>
        <w:t xml:space="preserve"> </w:t>
      </w:r>
      <w:r w:rsidR="00077559" w:rsidRPr="00077559">
        <w:rPr>
          <w:rFonts w:ascii="Arial" w:eastAsia="Calibri" w:hAnsi="Arial" w:cs="Arial"/>
        </w:rPr>
        <w:t>S</w:t>
      </w:r>
      <w:r w:rsidRPr="004827D4">
        <w:rPr>
          <w:rFonts w:ascii="Arial" w:eastAsia="Calibri" w:hAnsi="Arial" w:cs="Arial"/>
        </w:rPr>
        <w:t>ubsequent Tukey HSD Test analysis found the changes between each of the 3 evaluation points to be statistically significant at p&lt;0.01</w:t>
      </w:r>
      <w:r w:rsidR="00077559">
        <w:rPr>
          <w:rFonts w:ascii="Arial" w:eastAsia="Calibri" w:hAnsi="Arial" w:cs="Arial"/>
        </w:rPr>
        <w:t>.</w:t>
      </w:r>
    </w:p>
    <w:p w:rsidR="004827D4" w:rsidRPr="004827D4" w:rsidRDefault="004827D4" w:rsidP="004827D4">
      <w:pPr>
        <w:spacing w:after="0" w:line="240" w:lineRule="auto"/>
        <w:rPr>
          <w:rFonts w:ascii="Arial" w:eastAsia="Calibri" w:hAnsi="Arial" w:cs="Arial"/>
        </w:rPr>
      </w:pPr>
    </w:p>
    <w:p w:rsidR="004827D4" w:rsidRDefault="004827D4" w:rsidP="003D2335">
      <w:pPr>
        <w:spacing w:after="0" w:line="240" w:lineRule="auto"/>
        <w:rPr>
          <w:rFonts w:ascii="Arial" w:eastAsia="Times New Roman" w:hAnsi="Arial" w:cs="Arial"/>
          <w:sz w:val="24"/>
          <w:szCs w:val="24"/>
        </w:rPr>
      </w:pPr>
      <w:r w:rsidRPr="004827D4">
        <w:rPr>
          <w:rFonts w:ascii="Arial" w:eastAsia="Times New Roman" w:hAnsi="Arial" w:cs="Arial"/>
        </w:rPr>
        <w:t xml:space="preserve">(ii) </w:t>
      </w:r>
      <w:r w:rsidRPr="004827D4">
        <w:rPr>
          <w:rFonts w:ascii="Arial" w:eastAsia="Times New Roman" w:hAnsi="Arial" w:cs="Arial"/>
          <w:i/>
        </w:rPr>
        <w:t>Change in mm Clear Nail Bed</w:t>
      </w:r>
      <w:r w:rsidRPr="004827D4">
        <w:rPr>
          <w:rFonts w:ascii="Arial" w:eastAsia="Times New Roman" w:hAnsi="Arial" w:cs="Arial"/>
        </w:rPr>
        <w:t>:</w:t>
      </w:r>
      <w:r w:rsidRPr="004827D4">
        <w:rPr>
          <w:rFonts w:ascii="Arial" w:eastAsia="Times New Roman" w:hAnsi="Arial" w:cs="Arial"/>
          <w:b/>
        </w:rPr>
        <w:t xml:space="preserve"> </w:t>
      </w:r>
      <w:r w:rsidR="003D2335" w:rsidRPr="003D2335">
        <w:rPr>
          <w:rFonts w:ascii="Arial" w:eastAsia="Times New Roman" w:hAnsi="Arial" w:cs="Arial"/>
        </w:rPr>
        <w:t xml:space="preserve">Mean </w:t>
      </w:r>
      <w:r w:rsidRPr="004827D4">
        <w:rPr>
          <w:rFonts w:ascii="Arial" w:eastAsia="Times New Roman" w:hAnsi="Arial" w:cs="Arial"/>
        </w:rPr>
        <w:t xml:space="preserve">mm clear nail bed </w:t>
      </w:r>
      <w:r w:rsidR="003D2335">
        <w:rPr>
          <w:rFonts w:ascii="Arial" w:eastAsia="Times New Roman" w:hAnsi="Arial" w:cs="Arial"/>
        </w:rPr>
        <w:t xml:space="preserve">increased 4.99 mm (from 4.6 mm to 9.59 mm) from baseline to 3-month post-procedure endpoint evaluation. </w:t>
      </w:r>
      <w:r w:rsidRPr="004827D4">
        <w:rPr>
          <w:rFonts w:ascii="Arial" w:eastAsia="Times New Roman" w:hAnsi="Arial" w:cs="Arial"/>
          <w:sz w:val="24"/>
          <w:szCs w:val="24"/>
        </w:rPr>
        <w:t>A t-test for paired samples revealed this mean change to be statistically significant at p&lt;0.0001</w:t>
      </w:r>
      <w:r w:rsidR="003D2335">
        <w:rPr>
          <w:rFonts w:ascii="Arial" w:eastAsia="Times New Roman" w:hAnsi="Arial" w:cs="Arial"/>
          <w:sz w:val="24"/>
          <w:szCs w:val="24"/>
        </w:rPr>
        <w:t>.</w:t>
      </w:r>
    </w:p>
    <w:p w:rsidR="003D2335" w:rsidRPr="004827D4" w:rsidRDefault="003D2335" w:rsidP="004827D4">
      <w:pPr>
        <w:spacing w:after="0" w:line="240" w:lineRule="auto"/>
        <w:rPr>
          <w:rFonts w:ascii="Arial" w:eastAsia="Times New Roman" w:hAnsi="Arial" w:cs="Arial"/>
          <w:sz w:val="24"/>
          <w:szCs w:val="24"/>
        </w:rPr>
      </w:pPr>
    </w:p>
    <w:p w:rsidR="004827D4" w:rsidRPr="004827D4" w:rsidRDefault="003D2335" w:rsidP="004827D4">
      <w:pPr>
        <w:spacing w:after="0" w:line="240" w:lineRule="auto"/>
        <w:rPr>
          <w:rFonts w:ascii="Arial" w:eastAsia="Times New Roman" w:hAnsi="Arial" w:cs="Arial"/>
        </w:rPr>
      </w:pPr>
      <w:r w:rsidRPr="003D2335">
        <w:rPr>
          <w:rFonts w:ascii="Arial" w:eastAsia="Times New Roman" w:hAnsi="Arial" w:cs="Arial"/>
          <w:b/>
        </w:rPr>
        <w:t>ADVERSE EVENTS</w:t>
      </w:r>
      <w:r w:rsidR="004827D4" w:rsidRPr="004827D4">
        <w:rPr>
          <w:rFonts w:ascii="Arial" w:eastAsia="Times New Roman" w:hAnsi="Arial" w:cs="Arial"/>
          <w:b/>
        </w:rPr>
        <w:t>:</w:t>
      </w:r>
      <w:r w:rsidR="004827D4" w:rsidRPr="004827D4">
        <w:rPr>
          <w:rFonts w:ascii="Arial" w:eastAsia="Times New Roman" w:hAnsi="Arial" w:cs="Arial"/>
        </w:rPr>
        <w:t xml:space="preserve"> No adverse event occurred for any subject throughout the duration of the clinical study.</w:t>
      </w:r>
    </w:p>
    <w:p w:rsidR="004827D4" w:rsidRPr="004827D4" w:rsidRDefault="004827D4" w:rsidP="004827D4">
      <w:pPr>
        <w:spacing w:after="0" w:line="240" w:lineRule="auto"/>
        <w:rPr>
          <w:rFonts w:ascii="Times New Roman" w:eastAsia="Times New Roman" w:hAnsi="Times New Roman" w:cs="Arial"/>
          <w:b/>
        </w:rPr>
      </w:pPr>
    </w:p>
    <w:p w:rsidR="004827D4" w:rsidRPr="004827D4" w:rsidRDefault="004827D4" w:rsidP="004827D4">
      <w:pPr>
        <w:spacing w:after="0" w:line="240" w:lineRule="auto"/>
        <w:rPr>
          <w:rFonts w:ascii="Arial" w:eastAsia="Times New Roman" w:hAnsi="Arial" w:cs="Arial"/>
        </w:rPr>
      </w:pPr>
      <w:r w:rsidRPr="004827D4">
        <w:rPr>
          <w:rFonts w:ascii="Arial" w:eastAsia="Times New Roman" w:hAnsi="Arial" w:cs="Arial"/>
          <w:b/>
        </w:rPr>
        <w:t xml:space="preserve">CONCLUSION: </w:t>
      </w:r>
      <w:r w:rsidRPr="004827D4">
        <w:rPr>
          <w:rFonts w:ascii="Arial" w:eastAsia="Times New Roman" w:hAnsi="Arial" w:cs="Arial"/>
        </w:rPr>
        <w:t xml:space="preserve">The Erchonia </w:t>
      </w:r>
      <w:r w:rsidR="00F60A6B">
        <w:rPr>
          <w:rFonts w:ascii="Arial" w:eastAsia="Times New Roman" w:hAnsi="Arial" w:cs="Arial"/>
        </w:rPr>
        <w:t>FX-635</w:t>
      </w:r>
      <w:r w:rsidRPr="004827D4">
        <w:rPr>
          <w:rFonts w:ascii="Arial" w:eastAsia="Times New Roman" w:hAnsi="Arial" w:cs="Arial"/>
        </w:rPr>
        <w:t xml:space="preserve">™ is an effective tool for treating toenail </w:t>
      </w:r>
      <w:r w:rsidR="003D2335" w:rsidRPr="003D2335">
        <w:rPr>
          <w:rFonts w:ascii="Arial" w:eastAsia="Times New Roman" w:hAnsi="Arial" w:cs="Arial"/>
        </w:rPr>
        <w:t>o</w:t>
      </w:r>
      <w:r w:rsidRPr="004827D4">
        <w:rPr>
          <w:rFonts w:ascii="Arial" w:eastAsia="Times New Roman" w:hAnsi="Arial" w:cs="Arial"/>
        </w:rPr>
        <w:t xml:space="preserve">nychomycosis, significantly promoting </w:t>
      </w:r>
      <w:r w:rsidR="00077559" w:rsidRPr="003D2335">
        <w:rPr>
          <w:rFonts w:ascii="Arial" w:eastAsia="Times New Roman" w:hAnsi="Arial" w:cs="Arial"/>
        </w:rPr>
        <w:t xml:space="preserve">progressive </w:t>
      </w:r>
      <w:r w:rsidRPr="004827D4">
        <w:rPr>
          <w:rFonts w:ascii="Arial" w:eastAsia="Times New Roman" w:hAnsi="Arial" w:cs="Arial"/>
        </w:rPr>
        <w:t xml:space="preserve">clear nail growth over a 3-month period when applied to the affected toenail.  </w:t>
      </w:r>
    </w:p>
    <w:bookmarkEnd w:id="34"/>
    <w:p w:rsidR="00451F4D" w:rsidRPr="003D2335" w:rsidRDefault="00451F4D" w:rsidP="001B1181">
      <w:pPr>
        <w:spacing w:after="0" w:line="240" w:lineRule="auto"/>
        <w:rPr>
          <w:rFonts w:ascii="Arial" w:eastAsia="Times New Roman" w:hAnsi="Arial" w:cs="Arial"/>
        </w:rPr>
      </w:pPr>
    </w:p>
    <w:p w:rsidR="00451F4D" w:rsidRDefault="00451F4D" w:rsidP="001B1181">
      <w:pPr>
        <w:spacing w:after="0" w:line="240" w:lineRule="auto"/>
        <w:rPr>
          <w:rFonts w:ascii="Arial" w:eastAsia="Times New Roman" w:hAnsi="Arial" w:cs="Arial"/>
        </w:rPr>
      </w:pPr>
    </w:p>
    <w:p w:rsidR="00451F4D" w:rsidRPr="00451F4D" w:rsidRDefault="00451F4D" w:rsidP="007C219A">
      <w:pPr>
        <w:pStyle w:val="ListParagraph"/>
        <w:numPr>
          <w:ilvl w:val="0"/>
          <w:numId w:val="16"/>
        </w:numPr>
        <w:ind w:left="360"/>
        <w:rPr>
          <w:rFonts w:cs="Arial"/>
          <w:b/>
        </w:rPr>
      </w:pPr>
      <w:r w:rsidRPr="00451F4D">
        <w:rPr>
          <w:rFonts w:cs="Arial"/>
          <w:b/>
        </w:rPr>
        <w:t>An Evaluation of the Effect of the Erchonia LUNULA™ on the Temporary Increase of Clear Nail in Patients with Toenail Onychomycosis Clinical Study Protocol 2; Version 7.0, December 27 2012</w:t>
      </w:r>
    </w:p>
    <w:p w:rsidR="00451F4D" w:rsidRPr="001B1181" w:rsidRDefault="00451F4D" w:rsidP="001B1181">
      <w:pPr>
        <w:spacing w:after="0" w:line="240" w:lineRule="auto"/>
        <w:rPr>
          <w:rFonts w:ascii="Arial" w:eastAsia="Times New Roman" w:hAnsi="Arial" w:cs="Arial"/>
        </w:rPr>
      </w:pPr>
    </w:p>
    <w:p w:rsidR="00451F4D" w:rsidRDefault="00451F4D" w:rsidP="00451F4D">
      <w:pPr>
        <w:spacing w:after="0" w:line="240" w:lineRule="auto"/>
        <w:rPr>
          <w:rFonts w:ascii="Arial" w:hAnsi="Arial" w:cs="Arial"/>
        </w:rPr>
      </w:pPr>
      <w:r>
        <w:rPr>
          <w:rFonts w:ascii="Arial" w:hAnsi="Arial" w:cs="Arial"/>
          <w:b/>
        </w:rPr>
        <w:t>B</w:t>
      </w:r>
      <w:r w:rsidRPr="009F1294">
        <w:rPr>
          <w:rFonts w:ascii="Arial" w:hAnsi="Arial" w:cs="Arial"/>
          <w:b/>
        </w:rPr>
        <w:t>ACKGROUND:</w:t>
      </w:r>
      <w:r w:rsidRPr="009F1294">
        <w:rPr>
          <w:rFonts w:ascii="Arial" w:hAnsi="Arial" w:cs="Arial"/>
        </w:rPr>
        <w:t xml:space="preserve"> The purpose of this clinical study was to demonstrate the efficacy of the Erchonia </w:t>
      </w:r>
      <w:r w:rsidRPr="009F1294">
        <w:rPr>
          <w:rFonts w:ascii="Arial" w:hAnsi="Arial" w:cs="Arial"/>
          <w:bCs/>
        </w:rPr>
        <w:t>LUNULA™</w:t>
      </w:r>
      <w:r w:rsidRPr="009F1294">
        <w:rPr>
          <w:rFonts w:ascii="Arial" w:hAnsi="Arial" w:cs="Arial"/>
        </w:rPr>
        <w:t xml:space="preserve">, manufactured by Erchonia Corporation, for the treatment of onychomycosis of the toenail, when applying the LUNULA™ to the toenail for 12 minutes one time per week for 4 consecutive weeks, for a total of 4 treatment administrations. </w:t>
      </w:r>
    </w:p>
    <w:p w:rsidR="00451F4D" w:rsidRPr="009F1294" w:rsidRDefault="00451F4D" w:rsidP="00451F4D">
      <w:pPr>
        <w:spacing w:after="0" w:line="240" w:lineRule="auto"/>
        <w:rPr>
          <w:rFonts w:ascii="Arial" w:hAnsi="Arial" w:cs="Arial"/>
        </w:rPr>
      </w:pPr>
    </w:p>
    <w:p w:rsidR="00451F4D" w:rsidRPr="009F1294" w:rsidRDefault="00451F4D" w:rsidP="00451F4D">
      <w:pPr>
        <w:spacing w:after="0" w:line="240" w:lineRule="auto"/>
        <w:rPr>
          <w:rFonts w:ascii="Arial" w:hAnsi="Arial" w:cs="Arial"/>
        </w:rPr>
      </w:pPr>
      <w:r w:rsidRPr="009F1294">
        <w:rPr>
          <w:rFonts w:ascii="Arial" w:hAnsi="Arial" w:cs="Arial"/>
          <w:b/>
        </w:rPr>
        <w:t>STUDY DESIGN:</w:t>
      </w:r>
      <w:r w:rsidRPr="009F1294">
        <w:rPr>
          <w:rFonts w:ascii="Arial" w:hAnsi="Arial" w:cs="Arial"/>
          <w:snapToGrid w:val="0"/>
        </w:rPr>
        <w:t xml:space="preserve"> </w:t>
      </w:r>
      <w:r w:rsidRPr="009F1294">
        <w:rPr>
          <w:rFonts w:ascii="Arial" w:hAnsi="Arial" w:cs="Arial"/>
        </w:rPr>
        <w:t xml:space="preserve">This clinical study was a single site, single group (active procedure only) non-randomized non-blinded design. </w:t>
      </w:r>
    </w:p>
    <w:p w:rsidR="00451F4D" w:rsidRPr="009F1294" w:rsidRDefault="00451F4D" w:rsidP="00451F4D">
      <w:pPr>
        <w:keepNext/>
        <w:spacing w:after="0" w:line="240" w:lineRule="auto"/>
        <w:outlineLvl w:val="1"/>
        <w:rPr>
          <w:rFonts w:ascii="Arial" w:hAnsi="Arial" w:cs="Arial"/>
          <w:b/>
          <w:bCs/>
          <w:sz w:val="16"/>
          <w:szCs w:val="16"/>
        </w:rPr>
      </w:pPr>
    </w:p>
    <w:p w:rsidR="00451F4D" w:rsidRPr="009F1294" w:rsidRDefault="00451F4D" w:rsidP="00451F4D">
      <w:pPr>
        <w:spacing w:after="0" w:line="240" w:lineRule="auto"/>
        <w:rPr>
          <w:rFonts w:ascii="Arial" w:hAnsi="Arial" w:cs="Arial"/>
        </w:rPr>
      </w:pPr>
      <w:r w:rsidRPr="009F1294">
        <w:rPr>
          <w:rFonts w:ascii="Arial" w:hAnsi="Arial" w:cs="Arial"/>
          <w:b/>
        </w:rPr>
        <w:t xml:space="preserve">STUDY MEASURES: </w:t>
      </w:r>
      <w:r w:rsidRPr="009F1294">
        <w:rPr>
          <w:rFonts w:ascii="Arial" w:hAnsi="Arial"/>
          <w:lang w:val="en"/>
        </w:rPr>
        <w:t xml:space="preserve">Millimeter (mm) of clear (uninfected) nail bed and per cent (%) of toenail onychomycosis disease involvement </w:t>
      </w:r>
      <w:r w:rsidRPr="009F1294">
        <w:rPr>
          <w:rFonts w:ascii="Arial" w:hAnsi="Arial" w:cs="Arial"/>
          <w:lang w:val="en"/>
        </w:rPr>
        <w:t xml:space="preserve">were objectively and independently determined using topographical software </w:t>
      </w:r>
      <w:r w:rsidRPr="009F1294">
        <w:rPr>
          <w:rFonts w:ascii="Arial" w:hAnsi="Arial" w:cs="Arial"/>
          <w:shd w:val="clear" w:color="auto" w:fill="FFFFFF"/>
        </w:rPr>
        <w:t xml:space="preserve">digital photo-planimetry software </w:t>
      </w:r>
      <w:r w:rsidRPr="009F1294">
        <w:rPr>
          <w:rFonts w:ascii="Arial" w:hAnsi="Arial" w:cs="Arial"/>
          <w:lang w:val="en"/>
        </w:rPr>
        <w:t xml:space="preserve">and triangulation methodology translated to a clear linear measurement </w:t>
      </w:r>
      <w:r w:rsidRPr="009F1294">
        <w:rPr>
          <w:rFonts w:ascii="Arial" w:hAnsi="Arial" w:cs="Arial"/>
        </w:rPr>
        <w:t>at baseline; at the end of the procedure administration phase, and at 12 weeks, 36 weeks and 48 weeks post</w:t>
      </w:r>
      <w:r>
        <w:rPr>
          <w:rFonts w:ascii="Arial" w:hAnsi="Arial" w:cs="Arial"/>
        </w:rPr>
        <w:t>-</w:t>
      </w:r>
      <w:r w:rsidRPr="009F1294">
        <w:rPr>
          <w:rFonts w:ascii="Arial" w:hAnsi="Arial" w:cs="Arial"/>
        </w:rPr>
        <w:t xml:space="preserve">procedure administration end. </w:t>
      </w:r>
    </w:p>
    <w:p w:rsidR="00451F4D" w:rsidRPr="009F1294" w:rsidRDefault="00451F4D" w:rsidP="00451F4D">
      <w:pPr>
        <w:spacing w:after="0" w:line="240" w:lineRule="auto"/>
      </w:pPr>
    </w:p>
    <w:p w:rsidR="00451F4D" w:rsidRPr="009F1294" w:rsidRDefault="00451F4D" w:rsidP="00451F4D">
      <w:pPr>
        <w:keepNext/>
        <w:spacing w:after="0" w:line="240" w:lineRule="auto"/>
        <w:outlineLvl w:val="2"/>
        <w:rPr>
          <w:rFonts w:ascii="Arial" w:hAnsi="Arial" w:cs="Arial"/>
          <w:bCs/>
        </w:rPr>
      </w:pPr>
      <w:r w:rsidRPr="009F1294">
        <w:rPr>
          <w:rFonts w:ascii="Arial" w:hAnsi="Arial" w:cs="Arial"/>
          <w:b/>
          <w:bCs/>
        </w:rPr>
        <w:t xml:space="preserve">STUDY PROCEDURE: </w:t>
      </w:r>
      <w:r w:rsidRPr="009F1294">
        <w:rPr>
          <w:rFonts w:ascii="Arial" w:hAnsi="Arial" w:cs="Arial"/>
          <w:bCs/>
        </w:rPr>
        <w:t xml:space="preserve">Study toenails received 4 procedure administrations with the </w:t>
      </w:r>
      <w:r w:rsidR="006335FB">
        <w:rPr>
          <w:rFonts w:ascii="Arial" w:hAnsi="Arial" w:cs="Arial"/>
          <w:bCs/>
        </w:rPr>
        <w:t xml:space="preserve">active </w:t>
      </w:r>
      <w:r w:rsidRPr="009F1294">
        <w:rPr>
          <w:rFonts w:ascii="Arial" w:hAnsi="Arial" w:cs="Arial"/>
          <w:bCs/>
        </w:rPr>
        <w:t>Erchonia LUNULA™ across a consecutive 3-week period: each procedure administration 7 days apart. Exposure time to the laser was 12 minutes directed at and about 4 inches above the toenail.</w:t>
      </w:r>
    </w:p>
    <w:p w:rsidR="00451F4D" w:rsidRDefault="00451F4D" w:rsidP="00451F4D">
      <w:pPr>
        <w:keepNext/>
        <w:spacing w:after="0" w:line="240" w:lineRule="auto"/>
        <w:outlineLvl w:val="1"/>
        <w:rPr>
          <w:rFonts w:ascii="Arial" w:hAnsi="Arial" w:cs="Arial"/>
          <w:b/>
          <w:bCs/>
        </w:rPr>
      </w:pPr>
    </w:p>
    <w:p w:rsidR="006335FB" w:rsidRPr="009F1294" w:rsidRDefault="00451F4D" w:rsidP="006335FB">
      <w:pPr>
        <w:spacing w:after="0" w:line="240" w:lineRule="auto"/>
        <w:contextualSpacing/>
        <w:rPr>
          <w:rFonts w:ascii="Arial" w:hAnsi="Arial" w:cs="Arial"/>
          <w:lang w:val="en"/>
        </w:rPr>
      </w:pPr>
      <w:r w:rsidRPr="009F1294">
        <w:rPr>
          <w:rFonts w:ascii="Arial" w:hAnsi="Arial" w:cs="Arial"/>
          <w:b/>
          <w:bCs/>
        </w:rPr>
        <w:t>SUBJECTS</w:t>
      </w:r>
      <w:r>
        <w:rPr>
          <w:rFonts w:ascii="Arial" w:hAnsi="Arial" w:cs="Arial"/>
          <w:b/>
          <w:bCs/>
        </w:rPr>
        <w:t xml:space="preserve"> AND SAMPLE</w:t>
      </w:r>
      <w:r w:rsidRPr="009F1294">
        <w:rPr>
          <w:rFonts w:ascii="Arial" w:hAnsi="Arial" w:cs="Arial"/>
          <w:b/>
          <w:bCs/>
        </w:rPr>
        <w:t>:</w:t>
      </w:r>
      <w:r w:rsidRPr="009F1294">
        <w:rPr>
          <w:rFonts w:ascii="Arial" w:hAnsi="Arial" w:cs="Arial"/>
          <w:bCs/>
        </w:rPr>
        <w:t xml:space="preserve"> One hundred and nine (109) subjects</w:t>
      </w:r>
      <w:r w:rsidR="006335FB">
        <w:rPr>
          <w:rFonts w:ascii="Arial" w:hAnsi="Arial" w:cs="Arial"/>
          <w:bCs/>
        </w:rPr>
        <w:t xml:space="preserve"> – and 139 right and left toenails -</w:t>
      </w:r>
      <w:r w:rsidRPr="009F1294">
        <w:rPr>
          <w:rFonts w:ascii="Arial" w:hAnsi="Arial" w:cs="Arial"/>
          <w:bCs/>
        </w:rPr>
        <w:t xml:space="preserve"> </w:t>
      </w:r>
      <w:r w:rsidR="006335FB">
        <w:rPr>
          <w:rFonts w:ascii="Arial" w:hAnsi="Arial" w:cs="Arial"/>
          <w:bCs/>
        </w:rPr>
        <w:t>completed</w:t>
      </w:r>
      <w:r w:rsidRPr="009F1294">
        <w:rPr>
          <w:rFonts w:ascii="Arial" w:hAnsi="Arial" w:cs="Arial"/>
          <w:bCs/>
        </w:rPr>
        <w:t xml:space="preserve"> the study. </w:t>
      </w:r>
      <w:r w:rsidR="006335FB">
        <w:rPr>
          <w:rFonts w:ascii="Arial" w:hAnsi="Arial" w:cs="Arial"/>
          <w:lang w:val="en"/>
        </w:rPr>
        <w:t>Subjects were C</w:t>
      </w:r>
      <w:r w:rsidR="006335FB" w:rsidRPr="009F1294">
        <w:rPr>
          <w:rFonts w:ascii="Arial" w:hAnsi="Arial" w:cs="Arial"/>
          <w:lang w:val="en"/>
        </w:rPr>
        <w:t>aucasian</w:t>
      </w:r>
      <w:r w:rsidR="006335FB">
        <w:rPr>
          <w:rFonts w:ascii="Arial" w:hAnsi="Arial" w:cs="Arial"/>
          <w:lang w:val="en"/>
        </w:rPr>
        <w:t xml:space="preserve">, 58% female, and of average age 41.75 years. Each toenail was determined positive for onychomycosis through lab testing.  </w:t>
      </w:r>
      <w:r w:rsidR="006335FB" w:rsidRPr="009F1294">
        <w:rPr>
          <w:rFonts w:ascii="Arial" w:hAnsi="Arial" w:cs="Arial"/>
          <w:lang w:val="en"/>
        </w:rPr>
        <w:t xml:space="preserve"> </w:t>
      </w:r>
    </w:p>
    <w:p w:rsidR="006335FB" w:rsidRDefault="006335FB" w:rsidP="006335FB">
      <w:pPr>
        <w:spacing w:after="0" w:line="240" w:lineRule="auto"/>
        <w:contextualSpacing/>
        <w:rPr>
          <w:rFonts w:ascii="Arial" w:hAnsi="Arial" w:cs="Arial"/>
          <w:lang w:val="en"/>
        </w:rPr>
      </w:pPr>
    </w:p>
    <w:p w:rsidR="00451F4D" w:rsidRPr="009F1294" w:rsidRDefault="006335FB" w:rsidP="006335FB">
      <w:pPr>
        <w:spacing w:after="0" w:line="240" w:lineRule="auto"/>
        <w:contextualSpacing/>
        <w:rPr>
          <w:rFonts w:ascii="Arial" w:hAnsi="Arial" w:cs="Arial"/>
          <w:lang w:val="en"/>
        </w:rPr>
      </w:pPr>
      <w:r>
        <w:rPr>
          <w:rFonts w:ascii="Arial" w:hAnsi="Arial" w:cs="Arial"/>
          <w:lang w:val="en"/>
        </w:rPr>
        <w:t>A</w:t>
      </w:r>
      <w:r w:rsidR="00451F4D" w:rsidRPr="009F1294">
        <w:rPr>
          <w:rFonts w:ascii="Arial" w:hAnsi="Arial" w:cs="Arial"/>
          <w:lang w:val="en"/>
        </w:rPr>
        <w:t>verage duration of toenail onychomycosis at study entry was 25.97 months.</w:t>
      </w:r>
      <w:r>
        <w:rPr>
          <w:rFonts w:ascii="Arial" w:hAnsi="Arial" w:cs="Arial"/>
          <w:lang w:val="en"/>
        </w:rPr>
        <w:t xml:space="preserve"> A</w:t>
      </w:r>
      <w:r w:rsidR="00451F4D" w:rsidRPr="009F1294">
        <w:rPr>
          <w:rFonts w:ascii="Arial" w:hAnsi="Arial" w:cs="Arial"/>
          <w:lang w:val="en"/>
        </w:rPr>
        <w:t>verage percentage of toenail onychomycosis disease invo</w:t>
      </w:r>
      <w:r>
        <w:rPr>
          <w:rFonts w:ascii="Arial" w:hAnsi="Arial" w:cs="Arial"/>
          <w:lang w:val="en"/>
        </w:rPr>
        <w:t>lvement at baseline was 63.21%. A</w:t>
      </w:r>
      <w:r w:rsidR="00451F4D" w:rsidRPr="009F1294">
        <w:rPr>
          <w:rFonts w:ascii="Arial" w:hAnsi="Arial" w:cs="Arial"/>
          <w:lang w:val="en"/>
        </w:rPr>
        <w:t xml:space="preserve">verage mm of clear nail from the lunula at baseline was 5.90 mm. </w:t>
      </w:r>
    </w:p>
    <w:p w:rsidR="00ED54B1" w:rsidRDefault="00ED54B1" w:rsidP="00ED54B1">
      <w:pPr>
        <w:spacing w:after="0" w:line="240" w:lineRule="auto"/>
        <w:rPr>
          <w:rFonts w:ascii="Arial" w:hAnsi="Arial" w:cs="Arial"/>
          <w:b/>
        </w:rPr>
      </w:pPr>
    </w:p>
    <w:p w:rsidR="00451F4D" w:rsidRPr="009F1294" w:rsidRDefault="00451F4D" w:rsidP="00ED54B1">
      <w:pPr>
        <w:spacing w:after="0" w:line="240" w:lineRule="auto"/>
        <w:rPr>
          <w:rFonts w:ascii="Arial" w:hAnsi="Arial" w:cs="Arial"/>
          <w:b/>
        </w:rPr>
      </w:pPr>
      <w:r w:rsidRPr="009F1294">
        <w:rPr>
          <w:rFonts w:ascii="Arial" w:hAnsi="Arial" w:cs="Arial"/>
          <w:b/>
        </w:rPr>
        <w:t>STUDY RESULTS</w:t>
      </w:r>
    </w:p>
    <w:p w:rsidR="00ED54B1" w:rsidRDefault="00ED54B1" w:rsidP="006335FB">
      <w:pPr>
        <w:spacing w:after="0" w:line="240" w:lineRule="auto"/>
        <w:rPr>
          <w:rFonts w:ascii="Arial" w:hAnsi="Arial" w:cs="Arial"/>
          <w:u w:val="single"/>
        </w:rPr>
      </w:pPr>
    </w:p>
    <w:p w:rsidR="00451F4D" w:rsidRPr="00B54155" w:rsidRDefault="00451F4D" w:rsidP="006335FB">
      <w:pPr>
        <w:spacing w:after="0" w:line="240" w:lineRule="auto"/>
        <w:rPr>
          <w:rFonts w:ascii="Arial" w:hAnsi="Arial" w:cs="Arial"/>
        </w:rPr>
      </w:pPr>
      <w:r w:rsidRPr="00B54155">
        <w:rPr>
          <w:rFonts w:ascii="Arial" w:hAnsi="Arial" w:cs="Arial"/>
          <w:u w:val="single"/>
        </w:rPr>
        <w:t>Primary Outcome Measure: Change in mm of Clear Nail from Baseline to Study Endpoint:</w:t>
      </w:r>
      <w:r w:rsidRPr="00B54155">
        <w:rPr>
          <w:rFonts w:ascii="Arial" w:hAnsi="Arial" w:cs="Arial"/>
          <w:b/>
        </w:rPr>
        <w:t xml:space="preserve"> </w:t>
      </w:r>
      <w:r w:rsidRPr="00B54155">
        <w:rPr>
          <w:rFonts w:ascii="Arial" w:hAnsi="Arial" w:cs="Arial"/>
        </w:rPr>
        <w:t>The primary efficacy outcome measure in this study was pre-determined as the</w:t>
      </w:r>
      <w:r w:rsidRPr="00B54155">
        <w:rPr>
          <w:rFonts w:ascii="Arial" w:hAnsi="Arial" w:cs="Arial"/>
          <w:b/>
        </w:rPr>
        <w:t xml:space="preserve"> </w:t>
      </w:r>
      <w:r w:rsidRPr="00B54155">
        <w:rPr>
          <w:rFonts w:ascii="Arial" w:hAnsi="Arial" w:cs="Arial"/>
        </w:rPr>
        <w:t xml:space="preserve">mm of clear nail growth at Week 36 post procedure administration end relative to Baseline (pre-procedure administration). </w:t>
      </w:r>
      <w:r w:rsidRPr="00B54155">
        <w:rPr>
          <w:rFonts w:ascii="Arial" w:hAnsi="Arial" w:cs="Arial"/>
          <w:snapToGrid w:val="0"/>
        </w:rPr>
        <w:t xml:space="preserve">Individual toenail success was defined as </w:t>
      </w:r>
      <w:r w:rsidRPr="00B54155">
        <w:rPr>
          <w:rFonts w:ascii="Arial" w:hAnsi="Arial" w:cs="Arial"/>
          <w:snapToGrid w:val="0"/>
          <w:u w:val="single"/>
        </w:rPr>
        <w:t>3 mm or more of clear nail growth</w:t>
      </w:r>
      <w:r w:rsidRPr="00B54155">
        <w:rPr>
          <w:rFonts w:ascii="Arial" w:hAnsi="Arial" w:cs="Arial"/>
          <w:snapToGrid w:val="0"/>
        </w:rPr>
        <w:t xml:space="preserve"> at 36 weeks relative to baseline. </w:t>
      </w:r>
      <w:r w:rsidRPr="00B54155">
        <w:rPr>
          <w:rFonts w:ascii="Arial" w:hAnsi="Arial" w:cs="Arial"/>
        </w:rPr>
        <w:t xml:space="preserve">Overall study success was defined as an anticipated 60% of treated toenails meeting the individual toenail success criteria. </w:t>
      </w:r>
    </w:p>
    <w:p w:rsidR="006335FB" w:rsidRPr="00B54155" w:rsidRDefault="006335FB" w:rsidP="006335FB">
      <w:pPr>
        <w:spacing w:after="0" w:line="240" w:lineRule="auto"/>
        <w:rPr>
          <w:rFonts w:ascii="Arial" w:hAnsi="Arial" w:cs="Arial"/>
        </w:rPr>
      </w:pPr>
    </w:p>
    <w:p w:rsidR="00451F4D" w:rsidRPr="00B54155" w:rsidRDefault="00451F4D" w:rsidP="006335FB">
      <w:pPr>
        <w:spacing w:after="0" w:line="240" w:lineRule="auto"/>
        <w:rPr>
          <w:rFonts w:ascii="Arial" w:hAnsi="Arial" w:cs="Arial"/>
        </w:rPr>
      </w:pPr>
      <w:r w:rsidRPr="00B54155">
        <w:rPr>
          <w:rFonts w:ascii="Arial" w:hAnsi="Arial" w:cs="Arial"/>
        </w:rPr>
        <w:t>Ninety six per cent (96%) of all study treated toenails met the study individual toenail success criteria</w:t>
      </w:r>
      <w:r w:rsidRPr="00B54155">
        <w:rPr>
          <w:rFonts w:ascii="Arial" w:hAnsi="Arial" w:cs="Arial"/>
          <w:b/>
        </w:rPr>
        <w:t xml:space="preserve">, </w:t>
      </w:r>
      <w:r w:rsidRPr="00B54155">
        <w:rPr>
          <w:rFonts w:ascii="Arial" w:hAnsi="Arial" w:cs="Arial"/>
        </w:rPr>
        <w:t xml:space="preserve">exceeding the pre-established overall study success goal of 60% by 36%. The magnitude of the mean change </w:t>
      </w:r>
      <w:r w:rsidRPr="00B54155">
        <w:rPr>
          <w:rFonts w:ascii="Arial" w:eastAsia="Calibri" w:hAnsi="Arial" w:cs="Arial"/>
        </w:rPr>
        <w:t xml:space="preserve">in mm of clear nail from baseline to 36 weeks post-procedure evaluation for all treated toenails was an increase of 8.82 mm, 5.82 mm in excess of the pre-established 3 mm increase success criteria. </w:t>
      </w:r>
      <w:r w:rsidRPr="00B54155">
        <w:rPr>
          <w:rFonts w:ascii="Arial" w:hAnsi="Arial" w:cs="Arial"/>
        </w:rPr>
        <w:t>A t-test for paired samples found this mean change to be statistically significant</w:t>
      </w:r>
      <w:r w:rsidR="00B84365" w:rsidRPr="00B54155">
        <w:rPr>
          <w:rFonts w:ascii="Arial" w:hAnsi="Arial" w:cs="Arial"/>
        </w:rPr>
        <w:t xml:space="preserve"> at p&lt;0.0001</w:t>
      </w:r>
      <w:r w:rsidRPr="00B54155">
        <w:rPr>
          <w:rFonts w:ascii="Arial" w:hAnsi="Arial" w:cs="Arial"/>
        </w:rPr>
        <w:t xml:space="preserve"> (t=-23.02). </w:t>
      </w:r>
    </w:p>
    <w:p w:rsidR="00B84365" w:rsidRPr="00B54155" w:rsidRDefault="00B84365" w:rsidP="00B84365">
      <w:pPr>
        <w:spacing w:after="0" w:line="240" w:lineRule="auto"/>
        <w:rPr>
          <w:rFonts w:ascii="Arial" w:hAnsi="Arial" w:cs="Arial"/>
          <w:szCs w:val="20"/>
        </w:rPr>
      </w:pPr>
    </w:p>
    <w:p w:rsidR="00451F4D" w:rsidRPr="00B54155" w:rsidRDefault="00451F4D" w:rsidP="002C0FDC">
      <w:pPr>
        <w:spacing w:after="0" w:line="240" w:lineRule="auto"/>
        <w:rPr>
          <w:rFonts w:ascii="Arial" w:hAnsi="Arial" w:cs="Arial"/>
        </w:rPr>
      </w:pPr>
      <w:r w:rsidRPr="00B54155">
        <w:rPr>
          <w:rFonts w:ascii="Arial" w:hAnsi="Arial" w:cs="Arial"/>
          <w:u w:val="single"/>
        </w:rPr>
        <w:t>Additional Measures</w:t>
      </w:r>
      <w:r w:rsidRPr="00B54155">
        <w:rPr>
          <w:rFonts w:ascii="Arial" w:hAnsi="Arial" w:cs="Arial"/>
        </w:rPr>
        <w:t xml:space="preserve">: </w:t>
      </w:r>
    </w:p>
    <w:p w:rsidR="00451F4D" w:rsidRPr="00B54155" w:rsidRDefault="00451F4D" w:rsidP="002C0FDC">
      <w:pPr>
        <w:spacing w:after="0" w:line="240" w:lineRule="auto"/>
        <w:rPr>
          <w:rFonts w:ascii="Arial" w:hAnsi="Arial" w:cs="Arial"/>
          <w:b/>
          <w:sz w:val="18"/>
          <w:szCs w:val="18"/>
        </w:rPr>
      </w:pPr>
    </w:p>
    <w:p w:rsidR="00451F4D" w:rsidRPr="00B54155" w:rsidRDefault="00451F4D" w:rsidP="007C219A">
      <w:pPr>
        <w:pStyle w:val="ListParagraph"/>
        <w:numPr>
          <w:ilvl w:val="3"/>
          <w:numId w:val="5"/>
        </w:numPr>
        <w:ind w:left="360" w:hanging="360"/>
        <w:rPr>
          <w:rFonts w:cs="Arial"/>
        </w:rPr>
      </w:pPr>
      <w:r w:rsidRPr="00B54155">
        <w:rPr>
          <w:rFonts w:cs="Arial"/>
          <w:i/>
        </w:rPr>
        <w:t>Change in mm of Clear Nail Across Study Duration</w:t>
      </w:r>
      <w:r w:rsidRPr="00B54155">
        <w:rPr>
          <w:rFonts w:cs="Arial"/>
          <w:b/>
        </w:rPr>
        <w:t xml:space="preserve">: </w:t>
      </w:r>
      <w:r w:rsidRPr="00B54155">
        <w:rPr>
          <w:rFonts w:cs="Arial"/>
        </w:rPr>
        <w:t xml:space="preserve">Table 1 and Chart 1 below show the mean </w:t>
      </w:r>
      <w:r w:rsidRPr="00B54155">
        <w:t xml:space="preserve">mm of clear nail </w:t>
      </w:r>
      <w:r w:rsidRPr="00B54155">
        <w:rPr>
          <w:rFonts w:cs="Arial"/>
        </w:rPr>
        <w:t xml:space="preserve">across the five study evaluation points of baseline; week 4 (end of procedure administration phase); and week 12, week 36 (endpoint) and week 48 (follow-up evaluation) following procedure administration end. </w:t>
      </w:r>
    </w:p>
    <w:p w:rsidR="002C0FDC" w:rsidRDefault="002C0FDC" w:rsidP="002C0FDC">
      <w:pPr>
        <w:tabs>
          <w:tab w:val="left" w:pos="360"/>
        </w:tabs>
        <w:spacing w:after="0" w:line="240" w:lineRule="auto"/>
        <w:rPr>
          <w:rFonts w:ascii="Arial" w:hAnsi="Arial" w:cs="Arial"/>
          <w:b/>
        </w:rPr>
      </w:pPr>
    </w:p>
    <w:p w:rsidR="00ED54B1" w:rsidRDefault="00ED54B1" w:rsidP="002C0FDC">
      <w:pPr>
        <w:tabs>
          <w:tab w:val="left" w:pos="360"/>
        </w:tabs>
        <w:spacing w:after="0" w:line="240" w:lineRule="auto"/>
        <w:rPr>
          <w:rFonts w:ascii="Arial" w:hAnsi="Arial" w:cs="Arial"/>
          <w:b/>
        </w:rPr>
      </w:pPr>
    </w:p>
    <w:p w:rsidR="00ED54B1" w:rsidRDefault="00ED54B1" w:rsidP="002C0FDC">
      <w:pPr>
        <w:tabs>
          <w:tab w:val="left" w:pos="360"/>
        </w:tabs>
        <w:spacing w:after="0" w:line="240" w:lineRule="auto"/>
        <w:rPr>
          <w:rFonts w:ascii="Arial" w:hAnsi="Arial" w:cs="Arial"/>
          <w:b/>
        </w:rPr>
      </w:pPr>
    </w:p>
    <w:p w:rsidR="00ED54B1" w:rsidRDefault="00ED54B1">
      <w:pPr>
        <w:rPr>
          <w:rFonts w:ascii="Arial" w:hAnsi="Arial" w:cs="Arial"/>
          <w:b/>
        </w:rPr>
      </w:pPr>
      <w:r>
        <w:rPr>
          <w:rFonts w:ascii="Arial" w:hAnsi="Arial" w:cs="Arial"/>
          <w:b/>
        </w:rPr>
        <w:br w:type="page"/>
      </w:r>
    </w:p>
    <w:p w:rsidR="00451F4D" w:rsidRPr="009F1294" w:rsidRDefault="00451F4D" w:rsidP="002C0FDC">
      <w:pPr>
        <w:tabs>
          <w:tab w:val="left" w:pos="360"/>
        </w:tabs>
        <w:spacing w:after="0" w:line="240" w:lineRule="auto"/>
        <w:rPr>
          <w:rFonts w:ascii="Arial" w:hAnsi="Arial" w:cs="Arial"/>
        </w:rPr>
      </w:pPr>
      <w:r w:rsidRPr="009F1294">
        <w:rPr>
          <w:rFonts w:ascii="Arial" w:hAnsi="Arial" w:cs="Arial"/>
          <w:b/>
        </w:rPr>
        <w:t>Table 1:</w:t>
      </w:r>
      <w:r w:rsidRPr="009F1294">
        <w:rPr>
          <w:rFonts w:ascii="Arial" w:hAnsi="Arial" w:cs="Arial"/>
        </w:rPr>
        <w:t xml:space="preserve"> Mean mm clear nail across study             </w:t>
      </w:r>
      <w:r w:rsidRPr="009F1294">
        <w:rPr>
          <w:rFonts w:ascii="Arial" w:hAnsi="Arial" w:cs="Arial"/>
          <w:b/>
        </w:rPr>
        <w:t>Chart 1:</w:t>
      </w:r>
      <w:r w:rsidRPr="009F1294">
        <w:rPr>
          <w:rFonts w:ascii="Arial" w:hAnsi="Arial" w:cs="Arial"/>
        </w:rPr>
        <w:t xml:space="preserve"> Mean mm clear nail across study   </w:t>
      </w:r>
    </w:p>
    <w:p w:rsidR="00451F4D" w:rsidRPr="009F1294" w:rsidRDefault="00451F4D" w:rsidP="002C0FDC">
      <w:pPr>
        <w:tabs>
          <w:tab w:val="left" w:pos="360"/>
        </w:tabs>
        <w:spacing w:after="0" w:line="240" w:lineRule="auto"/>
        <w:ind w:right="-180"/>
        <w:rPr>
          <w:rFonts w:ascii="Arial" w:hAnsi="Arial" w:cs="Arial"/>
        </w:rPr>
      </w:pPr>
      <w:r w:rsidRPr="009F1294">
        <w:rPr>
          <w:rFonts w:ascii="Arial" w:hAnsi="Arial" w:cs="Arial"/>
        </w:rPr>
        <w:t xml:space="preserve">duration                                        </w:t>
      </w:r>
      <w:r w:rsidRPr="009F1294">
        <w:rPr>
          <w:rFonts w:ascii="Arial" w:hAnsi="Arial" w:cs="Arial"/>
        </w:rPr>
        <w:tab/>
      </w:r>
      <w:r w:rsidRPr="009F1294">
        <w:rPr>
          <w:rFonts w:ascii="Arial" w:hAnsi="Arial" w:cs="Arial"/>
        </w:rPr>
        <w:tab/>
        <w:t xml:space="preserve">          duration                       </w:t>
      </w:r>
    </w:p>
    <w:p w:rsidR="00451F4D" w:rsidRPr="002C0FDC" w:rsidRDefault="00451F4D" w:rsidP="002C0FDC">
      <w:pPr>
        <w:tabs>
          <w:tab w:val="left" w:pos="360"/>
        </w:tabs>
        <w:spacing w:after="0" w:line="240" w:lineRule="auto"/>
        <w:rPr>
          <w:rFonts w:ascii="Arial" w:hAnsi="Arial" w:cs="Arial"/>
          <w:b/>
        </w:rPr>
      </w:pPr>
      <w:r w:rsidRPr="002C0FDC">
        <w:rPr>
          <w:rFonts w:ascii="Arial" w:hAnsi="Arial" w:cs="Arial"/>
          <w:b/>
          <w:noProof/>
          <w:lang w:val="en-GB" w:eastAsia="en-GB"/>
        </w:rPr>
        <w:drawing>
          <wp:anchor distT="0" distB="0" distL="114300" distR="114300" simplePos="0" relativeHeight="251668480" behindDoc="1" locked="0" layoutInCell="1" allowOverlap="1" wp14:anchorId="38616880" wp14:editId="0BF2D6A3">
            <wp:simplePos x="0" y="0"/>
            <wp:positionH relativeFrom="margin">
              <wp:align>right</wp:align>
            </wp:positionH>
            <wp:positionV relativeFrom="paragraph">
              <wp:posOffset>7620</wp:posOffset>
            </wp:positionV>
            <wp:extent cx="2990850" cy="1974215"/>
            <wp:effectExtent l="0" t="0" r="0" b="0"/>
            <wp:wrapTight wrapText="bothSides">
              <wp:wrapPolygon edited="0">
                <wp:start x="1101" y="1042"/>
                <wp:lineTo x="1101" y="1667"/>
                <wp:lineTo x="2339" y="4794"/>
                <wp:lineTo x="1238" y="4794"/>
                <wp:lineTo x="1238" y="5211"/>
                <wp:lineTo x="2476" y="8129"/>
                <wp:lineTo x="1238" y="8546"/>
                <wp:lineTo x="1238" y="8962"/>
                <wp:lineTo x="2476" y="11463"/>
                <wp:lineTo x="1651" y="11880"/>
                <wp:lineTo x="1651" y="12714"/>
                <wp:lineTo x="2476" y="14798"/>
                <wp:lineTo x="1513" y="15632"/>
                <wp:lineTo x="1513" y="16257"/>
                <wp:lineTo x="2752" y="17925"/>
                <wp:lineTo x="19536" y="17925"/>
                <wp:lineTo x="19811" y="14798"/>
                <wp:lineTo x="20087" y="1876"/>
                <wp:lineTo x="18986" y="1667"/>
                <wp:lineTo x="2339" y="1042"/>
                <wp:lineTo x="1101" y="1042"/>
              </wp:wrapPolygon>
            </wp:wrapTight>
            <wp:docPr id="3" name="Chart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847"/>
      </w:tblGrid>
      <w:tr w:rsidR="00451F4D" w:rsidRPr="009F1294" w:rsidTr="00451F4D">
        <w:trPr>
          <w:trHeight w:val="392"/>
        </w:trPr>
        <w:tc>
          <w:tcPr>
            <w:tcW w:w="2088" w:type="dxa"/>
            <w:tcBorders>
              <w:bottom w:val="double" w:sz="4" w:space="0" w:color="auto"/>
            </w:tcBorders>
            <w:shd w:val="clear" w:color="auto" w:fill="E6E6E6"/>
          </w:tcPr>
          <w:p w:rsidR="00451F4D" w:rsidRPr="009F1294" w:rsidRDefault="00451F4D" w:rsidP="00451F4D">
            <w:pPr>
              <w:tabs>
                <w:tab w:val="left" w:pos="360"/>
              </w:tabs>
              <w:spacing w:beforeLines="20" w:before="48" w:afterLines="20" w:after="48"/>
              <w:jc w:val="center"/>
              <w:rPr>
                <w:rFonts w:ascii="Arial" w:hAnsi="Arial" w:cs="Arial"/>
                <w:b/>
              </w:rPr>
            </w:pPr>
            <w:r w:rsidRPr="009F1294">
              <w:rPr>
                <w:rFonts w:ascii="Arial" w:hAnsi="Arial" w:cs="Arial"/>
                <w:b/>
              </w:rPr>
              <w:t>Evaluation Phase</w:t>
            </w:r>
          </w:p>
        </w:tc>
        <w:tc>
          <w:tcPr>
            <w:tcW w:w="1847" w:type="dxa"/>
            <w:tcBorders>
              <w:bottom w:val="double" w:sz="4" w:space="0" w:color="auto"/>
              <w:right w:val="single" w:sz="4" w:space="0" w:color="auto"/>
            </w:tcBorders>
            <w:shd w:val="clear" w:color="auto" w:fill="E6E6E6"/>
          </w:tcPr>
          <w:p w:rsidR="00451F4D" w:rsidRPr="009F1294" w:rsidRDefault="00451F4D" w:rsidP="00451F4D">
            <w:pPr>
              <w:tabs>
                <w:tab w:val="left" w:pos="360"/>
              </w:tabs>
              <w:spacing w:beforeLines="20" w:before="48" w:afterLines="20" w:after="48"/>
              <w:jc w:val="center"/>
              <w:rPr>
                <w:rFonts w:ascii="Arial" w:hAnsi="Arial" w:cs="Arial"/>
                <w:b/>
              </w:rPr>
            </w:pPr>
            <w:r w:rsidRPr="009F1294">
              <w:rPr>
                <w:rFonts w:ascii="Arial" w:hAnsi="Arial" w:cs="Arial"/>
                <w:b/>
              </w:rPr>
              <w:t>mm clear nail</w:t>
            </w:r>
          </w:p>
        </w:tc>
      </w:tr>
      <w:tr w:rsidR="00451F4D" w:rsidRPr="009F1294" w:rsidTr="00451F4D">
        <w:trPr>
          <w:trHeight w:val="307"/>
        </w:trPr>
        <w:tc>
          <w:tcPr>
            <w:tcW w:w="2088" w:type="dxa"/>
            <w:tcBorders>
              <w:top w:val="double" w:sz="4" w:space="0" w:color="auto"/>
            </w:tcBorders>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Baseline</w:t>
            </w:r>
          </w:p>
        </w:tc>
        <w:tc>
          <w:tcPr>
            <w:tcW w:w="1847" w:type="dxa"/>
            <w:tcBorders>
              <w:top w:val="double" w:sz="4" w:space="0" w:color="auto"/>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5.90</w:t>
            </w:r>
          </w:p>
        </w:tc>
      </w:tr>
      <w:tr w:rsidR="00451F4D" w:rsidRPr="009F1294" w:rsidTr="00451F4D">
        <w:trPr>
          <w:trHeight w:val="321"/>
        </w:trPr>
        <w:tc>
          <w:tcPr>
            <w:tcW w:w="2088"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4</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9.63</w:t>
            </w:r>
          </w:p>
        </w:tc>
      </w:tr>
      <w:tr w:rsidR="00451F4D" w:rsidRPr="009F1294" w:rsidTr="00451F4D">
        <w:trPr>
          <w:trHeight w:val="321"/>
        </w:trPr>
        <w:tc>
          <w:tcPr>
            <w:tcW w:w="2088"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12</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11.53</w:t>
            </w:r>
          </w:p>
        </w:tc>
      </w:tr>
      <w:tr w:rsidR="00451F4D" w:rsidRPr="009F1294" w:rsidTr="00451F4D">
        <w:trPr>
          <w:trHeight w:val="321"/>
        </w:trPr>
        <w:tc>
          <w:tcPr>
            <w:tcW w:w="2088"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36</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14.26</w:t>
            </w:r>
          </w:p>
        </w:tc>
      </w:tr>
      <w:tr w:rsidR="00451F4D" w:rsidRPr="009F1294" w:rsidTr="00451F4D">
        <w:trPr>
          <w:trHeight w:val="307"/>
        </w:trPr>
        <w:tc>
          <w:tcPr>
            <w:tcW w:w="2088"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48</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15.09</w:t>
            </w:r>
          </w:p>
        </w:tc>
      </w:tr>
    </w:tbl>
    <w:p w:rsidR="002C0FDC" w:rsidRDefault="002C0FDC" w:rsidP="002C0FDC">
      <w:pPr>
        <w:spacing w:after="0" w:line="240" w:lineRule="auto"/>
        <w:ind w:right="-43"/>
        <w:rPr>
          <w:rFonts w:ascii="Arial" w:hAnsi="Arial" w:cs="Arial"/>
          <w:iCs/>
          <w:szCs w:val="20"/>
        </w:rPr>
      </w:pPr>
    </w:p>
    <w:p w:rsidR="00451F4D" w:rsidRPr="009F1294" w:rsidRDefault="00451F4D" w:rsidP="002C0FDC">
      <w:pPr>
        <w:spacing w:after="0" w:line="240" w:lineRule="auto"/>
        <w:ind w:right="-43"/>
        <w:rPr>
          <w:rFonts w:ascii="Arial" w:eastAsia="Calibri" w:hAnsi="Arial" w:cs="Arial"/>
        </w:rPr>
      </w:pPr>
      <w:r w:rsidRPr="009F1294">
        <w:rPr>
          <w:rFonts w:ascii="Arial" w:hAnsi="Arial" w:cs="Arial"/>
          <w:iCs/>
          <w:szCs w:val="20"/>
        </w:rPr>
        <w:t xml:space="preserve">ANOVA analysis found that mean mm clear nail increased significantly across and between all 5 study evaluation points, indicating a progressive and cumulative treatment effect of the laser. </w:t>
      </w:r>
    </w:p>
    <w:p w:rsidR="00451F4D" w:rsidRDefault="00451F4D" w:rsidP="002C0FDC">
      <w:pPr>
        <w:spacing w:after="0" w:line="240" w:lineRule="auto"/>
        <w:rPr>
          <w:rFonts w:ascii="Arial" w:hAnsi="Arial" w:cs="Arial"/>
          <w:b/>
        </w:rPr>
      </w:pPr>
    </w:p>
    <w:p w:rsidR="002C0FDC" w:rsidRDefault="00451F4D" w:rsidP="007C219A">
      <w:pPr>
        <w:pStyle w:val="ListParagraph"/>
        <w:numPr>
          <w:ilvl w:val="3"/>
          <w:numId w:val="5"/>
        </w:numPr>
        <w:ind w:left="360" w:hanging="360"/>
        <w:rPr>
          <w:rFonts w:cs="Arial"/>
        </w:rPr>
      </w:pPr>
      <w:r w:rsidRPr="002C0FDC">
        <w:rPr>
          <w:rFonts w:cs="Arial"/>
          <w:i/>
        </w:rPr>
        <w:t>Change in % Onychomycosis Disease Involvement Across Study Duration:</w:t>
      </w:r>
      <w:r w:rsidRPr="002C0FDC">
        <w:rPr>
          <w:rFonts w:cs="Arial"/>
          <w:b/>
        </w:rPr>
        <w:t xml:space="preserve"> </w:t>
      </w:r>
      <w:r w:rsidRPr="002C0FDC">
        <w:rPr>
          <w:rFonts w:cs="Arial"/>
        </w:rPr>
        <w:t xml:space="preserve">Table 2 and Chart 2 below show the mean </w:t>
      </w:r>
      <w:r w:rsidRPr="002C0FDC">
        <w:t xml:space="preserve">% of toenail onychomycosis disease involvement </w:t>
      </w:r>
      <w:r w:rsidRPr="002C0FDC">
        <w:rPr>
          <w:rFonts w:cs="Arial"/>
        </w:rPr>
        <w:t>across the 5 study evaluation points</w:t>
      </w:r>
    </w:p>
    <w:p w:rsidR="00451F4D" w:rsidRDefault="00451F4D" w:rsidP="002C0FDC">
      <w:pPr>
        <w:pStyle w:val="ListParagraph"/>
        <w:ind w:left="360"/>
        <w:rPr>
          <w:rFonts w:cs="Arial"/>
        </w:rPr>
      </w:pPr>
    </w:p>
    <w:p w:rsidR="00451F4D" w:rsidRPr="009F1294" w:rsidRDefault="00451F4D" w:rsidP="002C0FDC">
      <w:pPr>
        <w:tabs>
          <w:tab w:val="left" w:pos="360"/>
        </w:tabs>
        <w:spacing w:after="0" w:line="240" w:lineRule="auto"/>
        <w:rPr>
          <w:rFonts w:ascii="Arial" w:hAnsi="Arial" w:cs="Arial"/>
        </w:rPr>
      </w:pPr>
      <w:r w:rsidRPr="009F1294">
        <w:rPr>
          <w:rFonts w:ascii="Arial" w:hAnsi="Arial" w:cs="Arial"/>
          <w:b/>
        </w:rPr>
        <w:t>Table 1:</w:t>
      </w:r>
      <w:r w:rsidRPr="009F1294">
        <w:rPr>
          <w:rFonts w:ascii="Arial" w:hAnsi="Arial" w:cs="Arial"/>
        </w:rPr>
        <w:t xml:space="preserve"> Mean % onychomycosis disease               </w:t>
      </w:r>
      <w:r w:rsidRPr="009F1294">
        <w:rPr>
          <w:rFonts w:ascii="Arial" w:hAnsi="Arial" w:cs="Arial"/>
          <w:b/>
        </w:rPr>
        <w:t>Chart 1:</w:t>
      </w:r>
      <w:r w:rsidRPr="009F1294">
        <w:rPr>
          <w:rFonts w:ascii="Arial" w:hAnsi="Arial" w:cs="Arial"/>
        </w:rPr>
        <w:t xml:space="preserve"> Mean % onychomycosis disease   </w:t>
      </w:r>
    </w:p>
    <w:p w:rsidR="00451F4D" w:rsidRPr="009F1294" w:rsidRDefault="00451F4D" w:rsidP="002C0FDC">
      <w:pPr>
        <w:tabs>
          <w:tab w:val="left" w:pos="360"/>
        </w:tabs>
        <w:spacing w:after="0" w:line="240" w:lineRule="auto"/>
        <w:ind w:right="-180"/>
        <w:rPr>
          <w:rFonts w:ascii="Arial" w:hAnsi="Arial" w:cs="Arial"/>
        </w:rPr>
      </w:pPr>
      <w:r w:rsidRPr="009F1294">
        <w:rPr>
          <w:rFonts w:ascii="Arial" w:hAnsi="Arial" w:cs="Arial"/>
        </w:rPr>
        <w:t xml:space="preserve">involvement across study duration                            involvement across study duration                       </w:t>
      </w:r>
    </w:p>
    <w:p w:rsidR="00451F4D" w:rsidRPr="009F1294" w:rsidRDefault="00451F4D" w:rsidP="002C0FDC">
      <w:pPr>
        <w:tabs>
          <w:tab w:val="left" w:pos="360"/>
        </w:tabs>
        <w:spacing w:after="0" w:line="240" w:lineRule="auto"/>
        <w:rPr>
          <w:rFonts w:ascii="Arial" w:hAnsi="Arial" w:cs="Arial"/>
        </w:rPr>
      </w:pPr>
      <w:r w:rsidRPr="009F1294">
        <w:rPr>
          <w:noProof/>
          <w:lang w:val="en-GB" w:eastAsia="en-GB"/>
        </w:rPr>
        <w:drawing>
          <wp:anchor distT="0" distB="0" distL="114300" distR="114300" simplePos="0" relativeHeight="251669504" behindDoc="1" locked="0" layoutInCell="1" allowOverlap="1" wp14:anchorId="369276E8" wp14:editId="2BE860D9">
            <wp:simplePos x="0" y="0"/>
            <wp:positionH relativeFrom="column">
              <wp:posOffset>2952750</wp:posOffset>
            </wp:positionH>
            <wp:positionV relativeFrom="paragraph">
              <wp:posOffset>5080</wp:posOffset>
            </wp:positionV>
            <wp:extent cx="3086100" cy="2037715"/>
            <wp:effectExtent l="0" t="0" r="0" b="0"/>
            <wp:wrapTight wrapText="bothSides">
              <wp:wrapPolygon edited="0">
                <wp:start x="1200" y="1010"/>
                <wp:lineTo x="1200" y="1615"/>
                <wp:lineTo x="2400" y="4644"/>
                <wp:lineTo x="1333" y="5048"/>
                <wp:lineTo x="1333" y="5452"/>
                <wp:lineTo x="2533" y="7875"/>
                <wp:lineTo x="1333" y="8481"/>
                <wp:lineTo x="1333" y="8683"/>
                <wp:lineTo x="2533" y="11106"/>
                <wp:lineTo x="1733" y="12116"/>
                <wp:lineTo x="1733" y="12722"/>
                <wp:lineTo x="2533" y="14337"/>
                <wp:lineTo x="1600" y="16155"/>
                <wp:lineTo x="2800" y="17568"/>
                <wp:lineTo x="2800" y="17972"/>
                <wp:lineTo x="19467" y="17972"/>
                <wp:lineTo x="19600" y="17568"/>
                <wp:lineTo x="19867" y="14337"/>
                <wp:lineTo x="20133" y="1817"/>
                <wp:lineTo x="19067" y="1615"/>
                <wp:lineTo x="2400" y="1010"/>
                <wp:lineTo x="1200" y="1010"/>
              </wp:wrapPolygon>
            </wp:wrapTight>
            <wp:docPr id="4" name="Chart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9"/>
        <w:gridCol w:w="1847"/>
      </w:tblGrid>
      <w:tr w:rsidR="00451F4D" w:rsidRPr="009F1294" w:rsidTr="00451F4D">
        <w:trPr>
          <w:trHeight w:val="393"/>
        </w:trPr>
        <w:tc>
          <w:tcPr>
            <w:tcW w:w="2089" w:type="dxa"/>
            <w:tcBorders>
              <w:bottom w:val="double" w:sz="4" w:space="0" w:color="auto"/>
            </w:tcBorders>
            <w:shd w:val="clear" w:color="auto" w:fill="E6E6E6"/>
          </w:tcPr>
          <w:p w:rsidR="00451F4D" w:rsidRPr="009F1294" w:rsidRDefault="00451F4D" w:rsidP="00451F4D">
            <w:pPr>
              <w:tabs>
                <w:tab w:val="left" w:pos="360"/>
              </w:tabs>
              <w:spacing w:beforeLines="20" w:before="48" w:afterLines="20" w:after="48"/>
              <w:jc w:val="center"/>
              <w:rPr>
                <w:rFonts w:ascii="Arial" w:hAnsi="Arial" w:cs="Arial"/>
                <w:b/>
              </w:rPr>
            </w:pPr>
            <w:r w:rsidRPr="009F1294">
              <w:rPr>
                <w:rFonts w:ascii="Arial" w:hAnsi="Arial" w:cs="Arial"/>
                <w:b/>
              </w:rPr>
              <w:t>Evaluation Phase</w:t>
            </w:r>
          </w:p>
        </w:tc>
        <w:tc>
          <w:tcPr>
            <w:tcW w:w="1847" w:type="dxa"/>
            <w:tcBorders>
              <w:bottom w:val="double" w:sz="4" w:space="0" w:color="auto"/>
              <w:right w:val="single" w:sz="4" w:space="0" w:color="auto"/>
            </w:tcBorders>
            <w:shd w:val="clear" w:color="auto" w:fill="E6E6E6"/>
          </w:tcPr>
          <w:p w:rsidR="00451F4D" w:rsidRPr="009F1294" w:rsidRDefault="00451F4D" w:rsidP="00451F4D">
            <w:pPr>
              <w:tabs>
                <w:tab w:val="left" w:pos="360"/>
              </w:tabs>
              <w:spacing w:beforeLines="20" w:before="48" w:afterLines="20" w:after="48"/>
              <w:jc w:val="center"/>
              <w:rPr>
                <w:rFonts w:ascii="Arial" w:hAnsi="Arial" w:cs="Arial"/>
                <w:b/>
              </w:rPr>
            </w:pPr>
            <w:r w:rsidRPr="009F1294">
              <w:rPr>
                <w:rFonts w:ascii="Arial" w:hAnsi="Arial" w:cs="Arial"/>
                <w:b/>
              </w:rPr>
              <w:t>% Disease</w:t>
            </w:r>
          </w:p>
        </w:tc>
      </w:tr>
      <w:tr w:rsidR="00451F4D" w:rsidRPr="009F1294" w:rsidTr="00451F4D">
        <w:trPr>
          <w:trHeight w:val="307"/>
        </w:trPr>
        <w:tc>
          <w:tcPr>
            <w:tcW w:w="2089" w:type="dxa"/>
            <w:tcBorders>
              <w:top w:val="double" w:sz="4" w:space="0" w:color="auto"/>
            </w:tcBorders>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Baseline</w:t>
            </w:r>
          </w:p>
        </w:tc>
        <w:tc>
          <w:tcPr>
            <w:tcW w:w="1847" w:type="dxa"/>
            <w:tcBorders>
              <w:top w:val="double" w:sz="4" w:space="0" w:color="auto"/>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63.21</w:t>
            </w:r>
          </w:p>
        </w:tc>
      </w:tr>
      <w:tr w:rsidR="00451F4D" w:rsidRPr="009F1294" w:rsidTr="00451F4D">
        <w:trPr>
          <w:trHeight w:val="321"/>
        </w:trPr>
        <w:tc>
          <w:tcPr>
            <w:tcW w:w="2089"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4</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37.72</w:t>
            </w:r>
          </w:p>
        </w:tc>
      </w:tr>
      <w:tr w:rsidR="00451F4D" w:rsidRPr="009F1294" w:rsidTr="00451F4D">
        <w:trPr>
          <w:trHeight w:val="321"/>
        </w:trPr>
        <w:tc>
          <w:tcPr>
            <w:tcW w:w="2089"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12</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25.58</w:t>
            </w:r>
          </w:p>
        </w:tc>
      </w:tr>
      <w:tr w:rsidR="00451F4D" w:rsidRPr="009F1294" w:rsidTr="00451F4D">
        <w:trPr>
          <w:trHeight w:val="321"/>
        </w:trPr>
        <w:tc>
          <w:tcPr>
            <w:tcW w:w="2089"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36</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8.06</w:t>
            </w:r>
          </w:p>
        </w:tc>
      </w:tr>
      <w:tr w:rsidR="00451F4D" w:rsidRPr="009F1294" w:rsidTr="00451F4D">
        <w:trPr>
          <w:trHeight w:val="307"/>
        </w:trPr>
        <w:tc>
          <w:tcPr>
            <w:tcW w:w="2089" w:type="dxa"/>
            <w:shd w:val="clear" w:color="auto" w:fill="auto"/>
          </w:tcPr>
          <w:p w:rsidR="00451F4D" w:rsidRPr="009F1294" w:rsidRDefault="00451F4D" w:rsidP="00451F4D">
            <w:pPr>
              <w:tabs>
                <w:tab w:val="left" w:pos="360"/>
              </w:tabs>
              <w:spacing w:beforeLines="20" w:before="48" w:afterLines="20" w:after="48"/>
              <w:rPr>
                <w:rFonts w:ascii="Arial" w:hAnsi="Arial" w:cs="Arial"/>
              </w:rPr>
            </w:pPr>
            <w:r w:rsidRPr="009F1294">
              <w:rPr>
                <w:rFonts w:ascii="Arial" w:hAnsi="Arial" w:cs="Arial"/>
              </w:rPr>
              <w:t>Week 48</w:t>
            </w:r>
          </w:p>
        </w:tc>
        <w:tc>
          <w:tcPr>
            <w:tcW w:w="1847" w:type="dxa"/>
            <w:tcBorders>
              <w:right w:val="single" w:sz="4" w:space="0" w:color="auto"/>
            </w:tcBorders>
            <w:shd w:val="clear" w:color="auto" w:fill="auto"/>
          </w:tcPr>
          <w:p w:rsidR="00451F4D" w:rsidRPr="009F1294" w:rsidRDefault="00451F4D" w:rsidP="00451F4D">
            <w:pPr>
              <w:tabs>
                <w:tab w:val="left" w:pos="360"/>
              </w:tabs>
              <w:spacing w:beforeLines="20" w:before="48" w:afterLines="20" w:after="48"/>
              <w:jc w:val="center"/>
              <w:rPr>
                <w:rFonts w:ascii="Arial" w:hAnsi="Arial" w:cs="Arial"/>
              </w:rPr>
            </w:pPr>
            <w:r w:rsidRPr="009F1294">
              <w:rPr>
                <w:rFonts w:ascii="Arial" w:hAnsi="Arial" w:cs="Arial"/>
              </w:rPr>
              <w:t>2.49</w:t>
            </w:r>
          </w:p>
        </w:tc>
      </w:tr>
    </w:tbl>
    <w:p w:rsidR="00451F4D" w:rsidRPr="009F1294" w:rsidRDefault="00451F4D" w:rsidP="00451F4D">
      <w:pPr>
        <w:rPr>
          <w:rFonts w:ascii="Arial" w:hAnsi="Arial" w:cs="Arial"/>
        </w:rPr>
      </w:pPr>
    </w:p>
    <w:p w:rsidR="00451F4D" w:rsidRPr="002C0FDC" w:rsidRDefault="00451F4D" w:rsidP="002C0FDC">
      <w:pPr>
        <w:spacing w:after="0" w:line="240" w:lineRule="auto"/>
        <w:ind w:right="-36"/>
        <w:rPr>
          <w:rFonts w:ascii="Arial" w:hAnsi="Arial" w:cs="Arial"/>
          <w:iCs/>
          <w:szCs w:val="20"/>
        </w:rPr>
      </w:pPr>
      <w:r w:rsidRPr="002C0FDC">
        <w:rPr>
          <w:rFonts w:ascii="Arial" w:hAnsi="Arial" w:cs="Arial"/>
          <w:iCs/>
          <w:szCs w:val="20"/>
        </w:rPr>
        <w:t xml:space="preserve">ANOVA analysis found that mean % toenail onychomycosis disease involvement decreased significantly across and between all 5 study evaluation points, indicating a progressive and cumulative treatment effect of the laser. </w:t>
      </w:r>
    </w:p>
    <w:p w:rsidR="002C0FDC" w:rsidRPr="002C0FDC" w:rsidRDefault="002C0FDC" w:rsidP="002C0FDC">
      <w:pPr>
        <w:spacing w:after="0" w:line="240" w:lineRule="auto"/>
        <w:ind w:right="-36"/>
        <w:rPr>
          <w:rFonts w:ascii="Arial" w:eastAsia="Calibri" w:hAnsi="Arial" w:cs="Arial"/>
        </w:rPr>
      </w:pPr>
    </w:p>
    <w:p w:rsidR="00451F4D" w:rsidRPr="009F1294" w:rsidRDefault="00451F4D" w:rsidP="00451F4D">
      <w:pPr>
        <w:rPr>
          <w:rFonts w:ascii="Arial" w:hAnsi="Arial" w:cs="Arial"/>
        </w:rPr>
      </w:pPr>
      <w:r w:rsidRPr="009F1294">
        <w:rPr>
          <w:rFonts w:ascii="Arial" w:hAnsi="Arial" w:cs="Arial"/>
          <w:b/>
        </w:rPr>
        <w:t>ADVERSE EVE</w:t>
      </w:r>
      <w:r w:rsidR="002C0FDC">
        <w:rPr>
          <w:rFonts w:ascii="Arial" w:hAnsi="Arial" w:cs="Arial"/>
          <w:b/>
        </w:rPr>
        <w:t>N</w:t>
      </w:r>
      <w:r w:rsidRPr="009F1294">
        <w:rPr>
          <w:rFonts w:ascii="Arial" w:hAnsi="Arial" w:cs="Arial"/>
          <w:b/>
        </w:rPr>
        <w:t>TS:</w:t>
      </w:r>
      <w:r w:rsidRPr="009F1294">
        <w:rPr>
          <w:rFonts w:ascii="Arial" w:hAnsi="Arial" w:cs="Arial"/>
        </w:rPr>
        <w:t xml:space="preserve"> No adverse event was reported for any subject throughout study duration.</w:t>
      </w:r>
    </w:p>
    <w:p w:rsidR="00451F4D" w:rsidRPr="009F1294" w:rsidRDefault="00451F4D" w:rsidP="002C0FDC">
      <w:pPr>
        <w:spacing w:after="0" w:line="240" w:lineRule="auto"/>
        <w:rPr>
          <w:rFonts w:ascii="Arial" w:hAnsi="Arial" w:cs="Arial"/>
          <w:iCs/>
        </w:rPr>
      </w:pPr>
      <w:r w:rsidRPr="009F1294">
        <w:rPr>
          <w:rFonts w:ascii="Arial" w:hAnsi="Arial" w:cs="Arial"/>
          <w:b/>
        </w:rPr>
        <w:t xml:space="preserve">CONCLUSION: </w:t>
      </w:r>
      <w:r w:rsidRPr="009F1294">
        <w:rPr>
          <w:rFonts w:ascii="Arial" w:hAnsi="Arial" w:cs="Arial"/>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Pr="009F1294">
        <w:rPr>
          <w:rFonts w:ascii="Arial" w:hAnsi="Arial" w:cs="Arial"/>
        </w:rPr>
        <w:t xml:space="preserve"> is an effective tool for treating toenail onychomycosis and preventing re-infection, significantly and progressively increasing mm of clear nail </w:t>
      </w:r>
      <w:r>
        <w:rPr>
          <w:rFonts w:ascii="Arial" w:hAnsi="Arial" w:cs="Arial"/>
        </w:rPr>
        <w:t>an</w:t>
      </w:r>
      <w:r w:rsidRPr="009F1294">
        <w:rPr>
          <w:rFonts w:ascii="Arial" w:hAnsi="Arial" w:cs="Arial"/>
        </w:rPr>
        <w:t xml:space="preserve">d decreasing % onychomycosis disease involvement over a 48 week period following completion of the </w:t>
      </w:r>
      <w:r w:rsidR="003F4A72">
        <w:rPr>
          <w:rFonts w:ascii="Arial" w:hAnsi="Arial" w:cs="Arial"/>
        </w:rPr>
        <w:t>4</w:t>
      </w:r>
      <w:r w:rsidRPr="009F1294">
        <w:rPr>
          <w:rFonts w:ascii="Arial" w:hAnsi="Arial" w:cs="Arial"/>
        </w:rPr>
        <w:t>-week procedure administration phase</w:t>
      </w:r>
      <w:r w:rsidRPr="009F1294">
        <w:rPr>
          <w:rFonts w:ascii="Arial" w:hAnsi="Arial" w:cs="Arial"/>
          <w:iCs/>
        </w:rPr>
        <w:t>.</w:t>
      </w:r>
    </w:p>
    <w:p w:rsidR="001B1181" w:rsidRPr="001B1181" w:rsidRDefault="001B1181" w:rsidP="001B1181">
      <w:pPr>
        <w:spacing w:after="0" w:line="240" w:lineRule="auto"/>
        <w:rPr>
          <w:rFonts w:ascii="Arial" w:eastAsia="Times New Roman" w:hAnsi="Arial" w:cs="Arial"/>
        </w:rPr>
      </w:pPr>
    </w:p>
    <w:p w:rsidR="001B1181" w:rsidRDefault="001B1181" w:rsidP="00ED54B1">
      <w:pPr>
        <w:autoSpaceDE w:val="0"/>
        <w:autoSpaceDN w:val="0"/>
        <w:adjustRightInd w:val="0"/>
        <w:spacing w:after="0" w:line="240" w:lineRule="auto"/>
        <w:jc w:val="center"/>
        <w:rPr>
          <w:rFonts w:ascii="Arial" w:eastAsia="Times New Roman" w:hAnsi="Arial" w:cs="Arial"/>
          <w:b/>
          <w:sz w:val="24"/>
          <w:szCs w:val="24"/>
          <w:u w:val="single"/>
        </w:rPr>
      </w:pPr>
      <w:r w:rsidRPr="001B1181">
        <w:rPr>
          <w:rFonts w:ascii="Arial" w:eastAsia="Times New Roman" w:hAnsi="Arial" w:cs="Times New Roman"/>
          <w:b/>
          <w:szCs w:val="24"/>
        </w:rPr>
        <w:br w:type="page"/>
      </w:r>
      <w:r w:rsidR="00ED54B1">
        <w:rPr>
          <w:rFonts w:ascii="Arial" w:eastAsia="Times New Roman" w:hAnsi="Arial" w:cs="Arial"/>
          <w:b/>
          <w:sz w:val="24"/>
          <w:szCs w:val="24"/>
          <w:u w:val="single"/>
        </w:rPr>
        <w:t>S</w:t>
      </w:r>
      <w:r w:rsidRPr="00865CE3">
        <w:rPr>
          <w:rFonts w:ascii="Arial" w:eastAsia="Times New Roman" w:hAnsi="Arial" w:cs="Arial"/>
          <w:b/>
          <w:sz w:val="24"/>
          <w:szCs w:val="24"/>
          <w:u w:val="single"/>
        </w:rPr>
        <w:t>TUDY DESIGN</w:t>
      </w:r>
    </w:p>
    <w:p w:rsidR="00ED54B1" w:rsidRPr="001B1181" w:rsidRDefault="00ED54B1" w:rsidP="00ED54B1">
      <w:pPr>
        <w:autoSpaceDE w:val="0"/>
        <w:autoSpaceDN w:val="0"/>
        <w:adjustRightInd w:val="0"/>
        <w:spacing w:after="0" w:line="240" w:lineRule="auto"/>
        <w:rPr>
          <w:rFonts w:ascii="Arial" w:eastAsia="Times New Roman" w:hAnsi="Arial" w:cs="Arial"/>
          <w:b/>
          <w:bCs/>
          <w:szCs w:val="28"/>
        </w:rPr>
      </w:pPr>
    </w:p>
    <w:p w:rsidR="00BF2216" w:rsidRPr="00BF2216" w:rsidRDefault="00BF2216" w:rsidP="00BF2216">
      <w:pPr>
        <w:spacing w:after="0" w:line="240" w:lineRule="auto"/>
        <w:rPr>
          <w:rFonts w:ascii="Arial" w:eastAsia="Times New Roman" w:hAnsi="Arial" w:cs="Times New Roman"/>
          <w:b/>
          <w:bCs/>
        </w:rPr>
      </w:pPr>
      <w:r w:rsidRPr="00BF2216">
        <w:rPr>
          <w:rFonts w:ascii="Arial" w:eastAsia="Times New Roman" w:hAnsi="Arial" w:cs="Times New Roman"/>
          <w:b/>
          <w:bCs/>
        </w:rPr>
        <w:t xml:space="preserve">SAMPLE </w:t>
      </w:r>
    </w:p>
    <w:p w:rsidR="00BF2216" w:rsidRPr="00BF2216" w:rsidRDefault="00BF2216" w:rsidP="00BF2216">
      <w:pPr>
        <w:spacing w:after="0" w:line="240" w:lineRule="auto"/>
        <w:rPr>
          <w:rFonts w:ascii="Arial" w:hAnsi="Arial" w:cs="Arial"/>
        </w:rPr>
      </w:pPr>
      <w:r w:rsidRPr="00BF2216">
        <w:rPr>
          <w:rFonts w:ascii="Arial" w:hAnsi="Arial" w:cs="Arial"/>
        </w:rPr>
        <w:t xml:space="preserve">The sample in this </w:t>
      </w:r>
      <w:r w:rsidR="00DB76EC">
        <w:rPr>
          <w:rFonts w:ascii="Arial" w:hAnsi="Arial" w:cs="Arial"/>
        </w:rPr>
        <w:t>retrospective</w:t>
      </w:r>
      <w:r w:rsidRPr="00BF2216">
        <w:rPr>
          <w:rFonts w:ascii="Arial" w:hAnsi="Arial" w:cs="Arial"/>
        </w:rPr>
        <w:t xml:space="preserve"> study will comprise photographs of great toenails with varying degrees of onychomycosis disease involvement selected from amongst an existing pool of photographs taken during </w:t>
      </w:r>
      <w:r w:rsidR="00F15D0F">
        <w:rPr>
          <w:rFonts w:ascii="Arial" w:hAnsi="Arial" w:cs="Arial"/>
        </w:rPr>
        <w:t xml:space="preserve">three </w:t>
      </w:r>
      <w:r w:rsidRPr="00BF2216">
        <w:rPr>
          <w:rFonts w:ascii="Arial" w:hAnsi="Arial" w:cs="Arial"/>
        </w:rPr>
        <w:t xml:space="preserve">prior research studies and for which the subjects have provided prior consent to permit the photographs to be </w:t>
      </w:r>
      <w:r w:rsidR="00B54155">
        <w:rPr>
          <w:rFonts w:ascii="Arial" w:hAnsi="Arial" w:cs="Arial"/>
        </w:rPr>
        <w:t xml:space="preserve">taken and </w:t>
      </w:r>
      <w:r w:rsidRPr="00BF2216">
        <w:rPr>
          <w:rFonts w:ascii="Arial" w:hAnsi="Arial" w:cs="Arial"/>
        </w:rPr>
        <w:t xml:space="preserve">used for research purposes. </w:t>
      </w:r>
    </w:p>
    <w:p w:rsidR="00BF2216" w:rsidRDefault="00BF2216" w:rsidP="00BF2216">
      <w:pPr>
        <w:spacing w:after="0" w:line="240" w:lineRule="auto"/>
        <w:rPr>
          <w:rFonts w:ascii="Arial" w:hAnsi="Arial" w:cs="Arial"/>
        </w:rPr>
      </w:pPr>
    </w:p>
    <w:p w:rsidR="00DB76EC" w:rsidRDefault="00DB76EC" w:rsidP="00BF2216">
      <w:pPr>
        <w:spacing w:after="0" w:line="240" w:lineRule="auto"/>
        <w:rPr>
          <w:rFonts w:ascii="Arial" w:hAnsi="Arial" w:cs="Arial"/>
        </w:rPr>
      </w:pPr>
      <w:r>
        <w:rPr>
          <w:rFonts w:ascii="Arial" w:hAnsi="Arial" w:cs="Arial"/>
        </w:rPr>
        <w:t>The prior IRB-approved clinical trials from which the sample for this retrospective analysis study will be drawn are the following:</w:t>
      </w:r>
    </w:p>
    <w:p w:rsidR="00DB76EC" w:rsidRPr="00093080" w:rsidRDefault="00DB76EC" w:rsidP="00BF2216">
      <w:pPr>
        <w:spacing w:after="0" w:line="240" w:lineRule="auto"/>
        <w:rPr>
          <w:rFonts w:ascii="Arial" w:hAnsi="Arial" w:cs="Arial"/>
        </w:rPr>
      </w:pPr>
    </w:p>
    <w:p w:rsidR="00DB76EC" w:rsidRPr="00093080" w:rsidRDefault="00DB76EC" w:rsidP="007C219A">
      <w:pPr>
        <w:pStyle w:val="ListParagraph"/>
        <w:numPr>
          <w:ilvl w:val="0"/>
          <w:numId w:val="69"/>
        </w:numPr>
        <w:ind w:left="360"/>
        <w:rPr>
          <w:rFonts w:cs="Arial"/>
        </w:rPr>
      </w:pPr>
      <w:r w:rsidRPr="00093080">
        <w:rPr>
          <w:rFonts w:cs="Arial"/>
        </w:rPr>
        <w:t>An Evaluation of the Effect of the Erchonia FX-405™ on Treating Toenail Onychomycosis Clinical Study; Version 3.0, March 10, 2011 (WIRB Protocol Approval #20110461)</w:t>
      </w:r>
    </w:p>
    <w:p w:rsidR="00DB76EC" w:rsidRPr="00093080" w:rsidRDefault="00DB76EC" w:rsidP="00093080">
      <w:pPr>
        <w:spacing w:after="0" w:line="240" w:lineRule="auto"/>
        <w:ind w:left="360" w:hanging="360"/>
        <w:rPr>
          <w:rFonts w:ascii="Arial" w:hAnsi="Arial" w:cs="Arial"/>
        </w:rPr>
      </w:pPr>
    </w:p>
    <w:p w:rsidR="00DB76EC" w:rsidRPr="00093080" w:rsidRDefault="00DB76EC" w:rsidP="007C219A">
      <w:pPr>
        <w:pStyle w:val="ListParagraph"/>
        <w:numPr>
          <w:ilvl w:val="0"/>
          <w:numId w:val="69"/>
        </w:numPr>
        <w:ind w:left="360"/>
        <w:rPr>
          <w:rFonts w:cs="Arial"/>
        </w:rPr>
      </w:pPr>
      <w:r w:rsidRPr="00093080">
        <w:rPr>
          <w:rFonts w:cs="Arial"/>
        </w:rPr>
        <w:t xml:space="preserve">An Evaluation of the Effect of the Erchonia </w:t>
      </w:r>
      <w:r w:rsidR="004E3FE5">
        <w:rPr>
          <w:rFonts w:cs="Arial"/>
          <w:bCs/>
        </w:rPr>
        <w:t>LunulaLaser</w:t>
      </w:r>
      <w:r w:rsidR="004E3FE5" w:rsidRPr="001B1181">
        <w:rPr>
          <w:rFonts w:cs="Arial"/>
          <w:bCs/>
        </w:rPr>
        <w:t>™</w:t>
      </w:r>
      <w:r w:rsidRPr="00093080">
        <w:rPr>
          <w:rFonts w:cs="Arial"/>
        </w:rPr>
        <w:t xml:space="preserve"> on Treating Toenail Onychomycosis Clinical Study; Version 6.0, August 7, 2012 (WIRB Protocol Approval #20121330)</w:t>
      </w:r>
    </w:p>
    <w:p w:rsidR="00DB76EC" w:rsidRPr="00093080" w:rsidRDefault="00DB76EC" w:rsidP="00093080">
      <w:pPr>
        <w:spacing w:after="0" w:line="240" w:lineRule="auto"/>
        <w:ind w:left="360" w:hanging="360"/>
        <w:rPr>
          <w:rFonts w:ascii="Arial" w:hAnsi="Arial" w:cs="Arial"/>
        </w:rPr>
      </w:pPr>
    </w:p>
    <w:p w:rsidR="00093080" w:rsidRPr="00093080" w:rsidRDefault="00DB76EC" w:rsidP="007C219A">
      <w:pPr>
        <w:pStyle w:val="ListParagraph"/>
        <w:numPr>
          <w:ilvl w:val="0"/>
          <w:numId w:val="69"/>
        </w:numPr>
        <w:ind w:left="360"/>
        <w:rPr>
          <w:bCs/>
        </w:rPr>
      </w:pPr>
      <w:r w:rsidRPr="00093080">
        <w:rPr>
          <w:rFonts w:cs="Arial"/>
        </w:rPr>
        <w:t xml:space="preserve">An Evaluation of the Effect of the Erchonia </w:t>
      </w:r>
      <w:r w:rsidR="004E3FE5">
        <w:rPr>
          <w:rFonts w:cs="Arial"/>
          <w:bCs/>
        </w:rPr>
        <w:t>LunulaLaser</w:t>
      </w:r>
      <w:r w:rsidR="004E3FE5" w:rsidRPr="001B1181">
        <w:rPr>
          <w:rFonts w:cs="Arial"/>
          <w:bCs/>
        </w:rPr>
        <w:t>™</w:t>
      </w:r>
      <w:r w:rsidRPr="00093080">
        <w:rPr>
          <w:rFonts w:cs="Arial"/>
        </w:rPr>
        <w:t xml:space="preserve"> on the Temporary Increase of Clear Nail in Patients with Toenail Onychomycosis Clinical Study Protocol 2; Version 7.0, December 27, 2012 (WIRB Protocol Approval #20130029</w:t>
      </w:r>
      <w:r w:rsidR="00093080" w:rsidRPr="00093080">
        <w:rPr>
          <w:rFonts w:cs="Arial"/>
        </w:rPr>
        <w:t xml:space="preserve">; </w:t>
      </w:r>
      <w:r w:rsidR="00093080" w:rsidRPr="00093080">
        <w:rPr>
          <w:rFonts w:cs="Arial"/>
          <w:bCs/>
        </w:rPr>
        <w:t>Institute of Chiropodists and Podiatrists (Ireland) Ethics Board</w:t>
      </w:r>
      <w:r w:rsidR="00093080" w:rsidRPr="00093080">
        <w:rPr>
          <w:bCs/>
        </w:rPr>
        <w:t xml:space="preserve"> Approval #: LLNS/RS0312)</w:t>
      </w:r>
    </w:p>
    <w:p w:rsidR="00DB76EC" w:rsidRDefault="00DB76EC" w:rsidP="00BF2216">
      <w:pPr>
        <w:spacing w:after="0" w:line="240" w:lineRule="auto"/>
        <w:rPr>
          <w:rFonts w:ascii="Arial" w:hAnsi="Arial" w:cs="Arial"/>
        </w:rPr>
      </w:pPr>
    </w:p>
    <w:p w:rsidR="002F3957" w:rsidRPr="00093080" w:rsidRDefault="00DB76EC" w:rsidP="001B1181">
      <w:pPr>
        <w:spacing w:after="0" w:line="240" w:lineRule="auto"/>
        <w:rPr>
          <w:rFonts w:ascii="Arial" w:eastAsia="Times New Roman" w:hAnsi="Arial" w:cs="Arial"/>
          <w:szCs w:val="24"/>
          <w:u w:val="single"/>
        </w:rPr>
      </w:pPr>
      <w:r w:rsidRPr="00093080">
        <w:rPr>
          <w:rFonts w:ascii="Arial" w:eastAsia="Times New Roman" w:hAnsi="Arial" w:cs="Arial"/>
          <w:szCs w:val="24"/>
          <w:u w:val="single"/>
        </w:rPr>
        <w:t>Sample Size</w:t>
      </w:r>
    </w:p>
    <w:p w:rsidR="00DB76EC" w:rsidRDefault="00DB76EC" w:rsidP="001B1181">
      <w:pPr>
        <w:spacing w:after="0" w:line="240" w:lineRule="auto"/>
        <w:rPr>
          <w:rFonts w:ascii="Arial" w:eastAsia="Times New Roman" w:hAnsi="Arial" w:cs="Arial"/>
          <w:szCs w:val="24"/>
        </w:rPr>
      </w:pPr>
      <w:r>
        <w:rPr>
          <w:rFonts w:ascii="Arial" w:eastAsia="Times New Roman" w:hAnsi="Arial" w:cs="Arial"/>
          <w:szCs w:val="24"/>
        </w:rPr>
        <w:t xml:space="preserve">There will be </w:t>
      </w:r>
      <w:r w:rsidR="00B94614">
        <w:rPr>
          <w:rFonts w:ascii="Arial" w:eastAsia="Times New Roman" w:hAnsi="Arial" w:cs="Arial"/>
          <w:szCs w:val="24"/>
        </w:rPr>
        <w:t>an anticipated 5</w:t>
      </w:r>
      <w:r>
        <w:rPr>
          <w:rFonts w:ascii="Arial" w:eastAsia="Times New Roman" w:hAnsi="Arial" w:cs="Arial"/>
          <w:szCs w:val="24"/>
        </w:rPr>
        <w:t xml:space="preserve">0 </w:t>
      </w:r>
      <w:r w:rsidR="001114F7">
        <w:rPr>
          <w:rFonts w:ascii="Arial" w:eastAsia="Times New Roman" w:hAnsi="Arial" w:cs="Arial"/>
          <w:szCs w:val="24"/>
        </w:rPr>
        <w:t xml:space="preserve">great </w:t>
      </w:r>
      <w:r>
        <w:rPr>
          <w:rFonts w:ascii="Arial" w:eastAsia="Times New Roman" w:hAnsi="Arial" w:cs="Arial"/>
          <w:szCs w:val="24"/>
        </w:rPr>
        <w:t>toe</w:t>
      </w:r>
      <w:r w:rsidR="001114F7">
        <w:rPr>
          <w:rFonts w:ascii="Arial" w:eastAsia="Times New Roman" w:hAnsi="Arial" w:cs="Arial"/>
          <w:szCs w:val="24"/>
        </w:rPr>
        <w:t>nail</w:t>
      </w:r>
      <w:r>
        <w:rPr>
          <w:rFonts w:ascii="Arial" w:eastAsia="Times New Roman" w:hAnsi="Arial" w:cs="Arial"/>
          <w:szCs w:val="24"/>
        </w:rPr>
        <w:t xml:space="preserve">s </w:t>
      </w:r>
      <w:r w:rsidR="00093080">
        <w:rPr>
          <w:rFonts w:ascii="Arial" w:eastAsia="Times New Roman" w:hAnsi="Arial" w:cs="Arial"/>
          <w:szCs w:val="24"/>
        </w:rPr>
        <w:t>from the above three</w:t>
      </w:r>
      <w:r w:rsidR="00B54155">
        <w:rPr>
          <w:rFonts w:ascii="Arial" w:eastAsia="Times New Roman" w:hAnsi="Arial" w:cs="Arial"/>
          <w:szCs w:val="24"/>
        </w:rPr>
        <w:t xml:space="preserve"> prior clinical</w:t>
      </w:r>
      <w:r w:rsidR="00093080">
        <w:rPr>
          <w:rFonts w:ascii="Arial" w:eastAsia="Times New Roman" w:hAnsi="Arial" w:cs="Arial"/>
          <w:szCs w:val="24"/>
        </w:rPr>
        <w:t xml:space="preserve"> trials </w:t>
      </w:r>
      <w:r>
        <w:rPr>
          <w:rFonts w:ascii="Arial" w:eastAsia="Times New Roman" w:hAnsi="Arial" w:cs="Arial"/>
          <w:szCs w:val="24"/>
        </w:rPr>
        <w:t xml:space="preserve">selected for evaluation in this retrospective study. For each of the </w:t>
      </w:r>
      <w:r w:rsidR="00B94614">
        <w:rPr>
          <w:rFonts w:ascii="Arial" w:eastAsia="Times New Roman" w:hAnsi="Arial" w:cs="Arial"/>
          <w:szCs w:val="24"/>
        </w:rPr>
        <w:t>5</w:t>
      </w:r>
      <w:r w:rsidR="00093080">
        <w:rPr>
          <w:rFonts w:ascii="Arial" w:eastAsia="Times New Roman" w:hAnsi="Arial" w:cs="Arial"/>
          <w:szCs w:val="24"/>
        </w:rPr>
        <w:t xml:space="preserve">0 </w:t>
      </w:r>
      <w:r w:rsidR="001114F7">
        <w:rPr>
          <w:rFonts w:ascii="Arial" w:eastAsia="Times New Roman" w:hAnsi="Arial" w:cs="Arial"/>
          <w:szCs w:val="24"/>
        </w:rPr>
        <w:t xml:space="preserve">great </w:t>
      </w:r>
      <w:r w:rsidR="00093080">
        <w:rPr>
          <w:rFonts w:ascii="Arial" w:eastAsia="Times New Roman" w:hAnsi="Arial" w:cs="Arial"/>
          <w:szCs w:val="24"/>
        </w:rPr>
        <w:t>toe</w:t>
      </w:r>
      <w:r w:rsidR="001114F7">
        <w:rPr>
          <w:rFonts w:ascii="Arial" w:eastAsia="Times New Roman" w:hAnsi="Arial" w:cs="Arial"/>
          <w:szCs w:val="24"/>
        </w:rPr>
        <w:t>nail</w:t>
      </w:r>
      <w:r w:rsidR="00093080">
        <w:rPr>
          <w:rFonts w:ascii="Arial" w:eastAsia="Times New Roman" w:hAnsi="Arial" w:cs="Arial"/>
          <w:szCs w:val="24"/>
        </w:rPr>
        <w:t>s</w:t>
      </w:r>
      <w:r w:rsidR="001114F7">
        <w:rPr>
          <w:rFonts w:ascii="Arial" w:eastAsia="Times New Roman" w:hAnsi="Arial" w:cs="Arial"/>
          <w:szCs w:val="24"/>
        </w:rPr>
        <w:t xml:space="preserve"> selected</w:t>
      </w:r>
      <w:r w:rsidR="00093080">
        <w:rPr>
          <w:rFonts w:ascii="Arial" w:eastAsia="Times New Roman" w:hAnsi="Arial" w:cs="Arial"/>
          <w:szCs w:val="24"/>
        </w:rPr>
        <w:t>, there w</w:t>
      </w:r>
      <w:r w:rsidR="00B54155">
        <w:rPr>
          <w:rFonts w:ascii="Arial" w:eastAsia="Times New Roman" w:hAnsi="Arial" w:cs="Arial"/>
          <w:szCs w:val="24"/>
        </w:rPr>
        <w:t xml:space="preserve">ill </w:t>
      </w:r>
      <w:r w:rsidR="00B94614">
        <w:rPr>
          <w:rFonts w:ascii="Arial" w:eastAsia="Times New Roman" w:hAnsi="Arial" w:cs="Arial"/>
          <w:szCs w:val="24"/>
        </w:rPr>
        <w:t xml:space="preserve">have </w:t>
      </w:r>
      <w:r w:rsidR="00B54155">
        <w:rPr>
          <w:rFonts w:ascii="Arial" w:eastAsia="Times New Roman" w:hAnsi="Arial" w:cs="Arial"/>
          <w:szCs w:val="24"/>
        </w:rPr>
        <w:t>be</w:t>
      </w:r>
      <w:r w:rsidR="00B94614">
        <w:rPr>
          <w:rFonts w:ascii="Arial" w:eastAsia="Times New Roman" w:hAnsi="Arial" w:cs="Arial"/>
          <w:szCs w:val="24"/>
        </w:rPr>
        <w:t>en</w:t>
      </w:r>
      <w:r w:rsidR="00B54155">
        <w:rPr>
          <w:rFonts w:ascii="Arial" w:eastAsia="Times New Roman" w:hAnsi="Arial" w:cs="Arial"/>
          <w:szCs w:val="24"/>
        </w:rPr>
        <w:t xml:space="preserve"> one photograph taken at b</w:t>
      </w:r>
      <w:r w:rsidR="00093080">
        <w:rPr>
          <w:rFonts w:ascii="Arial" w:eastAsia="Times New Roman" w:hAnsi="Arial" w:cs="Arial"/>
          <w:szCs w:val="24"/>
        </w:rPr>
        <w:t>aseline evaluation (prior to treatment administration) and a second photograph taken at 6 months post treatment administration completion</w:t>
      </w:r>
      <w:r w:rsidR="00F15D0F">
        <w:rPr>
          <w:rFonts w:ascii="Arial" w:eastAsia="Times New Roman" w:hAnsi="Arial" w:cs="Arial"/>
          <w:szCs w:val="24"/>
        </w:rPr>
        <w:t xml:space="preserve"> (study endpoint evaluation</w:t>
      </w:r>
      <w:r w:rsidR="00093080">
        <w:rPr>
          <w:rFonts w:ascii="Arial" w:eastAsia="Times New Roman" w:hAnsi="Arial" w:cs="Arial"/>
          <w:szCs w:val="24"/>
        </w:rPr>
        <w:t xml:space="preserve">). Therefore, there will </w:t>
      </w:r>
      <w:r w:rsidR="00F15D0F">
        <w:rPr>
          <w:rFonts w:ascii="Arial" w:eastAsia="Times New Roman" w:hAnsi="Arial" w:cs="Arial"/>
          <w:szCs w:val="24"/>
        </w:rPr>
        <w:t xml:space="preserve">be about </w:t>
      </w:r>
      <w:r w:rsidR="00B94614">
        <w:rPr>
          <w:rFonts w:ascii="Arial" w:eastAsia="Times New Roman" w:hAnsi="Arial" w:cs="Arial"/>
          <w:szCs w:val="24"/>
        </w:rPr>
        <w:t>5</w:t>
      </w:r>
      <w:r w:rsidR="00093080">
        <w:rPr>
          <w:rFonts w:ascii="Arial" w:eastAsia="Times New Roman" w:hAnsi="Arial" w:cs="Arial"/>
          <w:szCs w:val="24"/>
        </w:rPr>
        <w:t xml:space="preserve">0 subjects </w:t>
      </w:r>
      <w:r w:rsidR="001114F7">
        <w:rPr>
          <w:rFonts w:ascii="Arial" w:eastAsia="Times New Roman" w:hAnsi="Arial" w:cs="Arial"/>
          <w:szCs w:val="24"/>
        </w:rPr>
        <w:t xml:space="preserve">(toes) </w:t>
      </w:r>
      <w:r w:rsidR="00093080">
        <w:rPr>
          <w:rFonts w:ascii="Arial" w:eastAsia="Times New Roman" w:hAnsi="Arial" w:cs="Arial"/>
          <w:szCs w:val="24"/>
        </w:rPr>
        <w:t xml:space="preserve">and </w:t>
      </w:r>
      <w:r w:rsidR="00B94614">
        <w:rPr>
          <w:rFonts w:ascii="Arial" w:eastAsia="Times New Roman" w:hAnsi="Arial" w:cs="Arial"/>
          <w:szCs w:val="24"/>
        </w:rPr>
        <w:t>10</w:t>
      </w:r>
      <w:r w:rsidR="00093080">
        <w:rPr>
          <w:rFonts w:ascii="Arial" w:eastAsia="Times New Roman" w:hAnsi="Arial" w:cs="Arial"/>
          <w:szCs w:val="24"/>
        </w:rPr>
        <w:t>0 photos (one pre and post set per subject) evaluated in this retrospective study.</w:t>
      </w:r>
    </w:p>
    <w:p w:rsidR="00DB76EC" w:rsidRDefault="00DB76EC" w:rsidP="001B1181">
      <w:pPr>
        <w:spacing w:after="0" w:line="240" w:lineRule="auto"/>
        <w:rPr>
          <w:rFonts w:ascii="Arial" w:eastAsia="Times New Roman" w:hAnsi="Arial" w:cs="Arial"/>
          <w:szCs w:val="24"/>
        </w:rPr>
      </w:pPr>
    </w:p>
    <w:p w:rsidR="00BF2216" w:rsidRPr="001B1181" w:rsidRDefault="00BF2216" w:rsidP="00BF2216">
      <w:pPr>
        <w:spacing w:after="0" w:line="240" w:lineRule="auto"/>
        <w:rPr>
          <w:rFonts w:ascii="Arial" w:eastAsia="Times New Roman" w:hAnsi="Arial" w:cs="Arial"/>
          <w:szCs w:val="24"/>
          <w:u w:val="single"/>
        </w:rPr>
      </w:pPr>
      <w:r w:rsidRPr="001B1181">
        <w:rPr>
          <w:rFonts w:ascii="Arial" w:eastAsia="Times New Roman" w:hAnsi="Arial" w:cs="Arial"/>
          <w:szCs w:val="24"/>
          <w:u w:val="single"/>
        </w:rPr>
        <w:t xml:space="preserve">Rationale for sample size </w:t>
      </w:r>
    </w:p>
    <w:p w:rsidR="00BF2216" w:rsidRPr="001B1181" w:rsidRDefault="00BF2216" w:rsidP="00BF2216">
      <w:pPr>
        <w:spacing w:after="0" w:line="240" w:lineRule="auto"/>
        <w:rPr>
          <w:rFonts w:ascii="Arial" w:eastAsia="Times New Roman" w:hAnsi="Arial" w:cs="Arial"/>
        </w:rPr>
      </w:pPr>
      <w:r w:rsidRPr="001B1181">
        <w:rPr>
          <w:rFonts w:ascii="Arial" w:eastAsia="Times New Roman" w:hAnsi="Arial" w:cs="Arial"/>
        </w:rPr>
        <w:t xml:space="preserve">The sample size of </w:t>
      </w:r>
      <w:r w:rsidR="00B94614">
        <w:rPr>
          <w:rFonts w:ascii="Arial" w:eastAsia="Times New Roman" w:hAnsi="Arial" w:cs="Arial"/>
        </w:rPr>
        <w:t>5</w:t>
      </w:r>
      <w:r w:rsidRPr="001B1181">
        <w:rPr>
          <w:rFonts w:ascii="Arial" w:eastAsia="Times New Roman" w:hAnsi="Arial" w:cs="Arial"/>
        </w:rPr>
        <w:t>0 subjects</w:t>
      </w:r>
      <w:r>
        <w:rPr>
          <w:rFonts w:ascii="Arial" w:eastAsia="Times New Roman" w:hAnsi="Arial" w:cs="Arial"/>
        </w:rPr>
        <w:t>/toes</w:t>
      </w:r>
      <w:r w:rsidRPr="001B1181">
        <w:rPr>
          <w:rFonts w:ascii="Arial" w:eastAsia="Times New Roman" w:hAnsi="Arial" w:cs="Arial"/>
        </w:rPr>
        <w:t xml:space="preserve"> was specified by the Food and Drug Administration’s Center for Devices and Radiological Health, Office of Device Evaluation, Division of Surgical, Orthopedic, and Restorative Devices, General Surgery Devices Branch as sufficient to demonstrate efficacy of the study treatment. </w:t>
      </w:r>
    </w:p>
    <w:p w:rsidR="00BF2216" w:rsidRDefault="00BF2216" w:rsidP="00BF2216">
      <w:pPr>
        <w:spacing w:after="0" w:line="240" w:lineRule="auto"/>
        <w:rPr>
          <w:rFonts w:ascii="Arial" w:eastAsia="Times New Roman" w:hAnsi="Arial" w:cs="Times New Roman"/>
          <w:szCs w:val="24"/>
        </w:rPr>
      </w:pPr>
    </w:p>
    <w:p w:rsidR="0000062B" w:rsidRPr="00BF2216" w:rsidRDefault="0000062B" w:rsidP="0000062B">
      <w:pPr>
        <w:spacing w:after="0" w:line="240" w:lineRule="auto"/>
        <w:rPr>
          <w:rFonts w:ascii="Arial" w:hAnsi="Arial" w:cs="Arial"/>
          <w:b/>
        </w:rPr>
      </w:pPr>
      <w:r w:rsidRPr="00BF2216">
        <w:rPr>
          <w:rFonts w:ascii="Arial" w:hAnsi="Arial" w:cs="Arial"/>
          <w:b/>
        </w:rPr>
        <w:t xml:space="preserve">STUDY PHOTOGRAPH SET SELECTION  </w:t>
      </w:r>
    </w:p>
    <w:p w:rsidR="00B54155" w:rsidRDefault="00B54155" w:rsidP="00460F26">
      <w:pPr>
        <w:spacing w:after="0" w:line="240" w:lineRule="auto"/>
        <w:contextualSpacing/>
        <w:rPr>
          <w:rFonts w:ascii="Arial" w:hAnsi="Arial" w:cs="Arial"/>
        </w:rPr>
      </w:pPr>
    </w:p>
    <w:p w:rsidR="00460F26" w:rsidRDefault="00B94614" w:rsidP="0000062B">
      <w:pPr>
        <w:spacing w:after="0" w:line="240" w:lineRule="auto"/>
        <w:contextualSpacing/>
        <w:rPr>
          <w:rFonts w:ascii="Arial" w:hAnsi="Arial" w:cs="Arial"/>
        </w:rPr>
      </w:pPr>
      <w:r>
        <w:rPr>
          <w:rFonts w:ascii="Arial" w:hAnsi="Arial" w:cs="Arial"/>
        </w:rPr>
        <w:t>T</w:t>
      </w:r>
      <w:r w:rsidR="0000062B">
        <w:rPr>
          <w:rFonts w:ascii="Arial" w:hAnsi="Arial" w:cs="Arial"/>
        </w:rPr>
        <w:t xml:space="preserve">he photographic evaluation set to be analyzed in this retrospective study will be drawn from each of </w:t>
      </w:r>
      <w:r>
        <w:rPr>
          <w:rFonts w:ascii="Arial" w:hAnsi="Arial" w:cs="Arial"/>
        </w:rPr>
        <w:t xml:space="preserve">the </w:t>
      </w:r>
      <w:r w:rsidR="0000062B">
        <w:rPr>
          <w:rFonts w:ascii="Arial" w:hAnsi="Arial" w:cs="Arial"/>
        </w:rPr>
        <w:t xml:space="preserve">three Erchonia Corporation sponsored clinical trials listed above to form a set of </w:t>
      </w:r>
      <w:r>
        <w:rPr>
          <w:rFonts w:ascii="Arial" w:hAnsi="Arial" w:cs="Arial"/>
        </w:rPr>
        <w:t>about 50</w:t>
      </w:r>
      <w:r w:rsidR="0000062B">
        <w:rPr>
          <w:rFonts w:ascii="Arial" w:hAnsi="Arial" w:cs="Arial"/>
        </w:rPr>
        <w:t xml:space="preserve"> pre- and post-treatment digital images that contain an embedded mm reference scale </w:t>
      </w:r>
      <w:r>
        <w:rPr>
          <w:rFonts w:ascii="Arial" w:hAnsi="Arial" w:cs="Arial"/>
        </w:rPr>
        <w:t xml:space="preserve">in both the pre- and post-treatment digital images for the same toenail </w:t>
      </w:r>
      <w:r w:rsidR="0000062B">
        <w:rPr>
          <w:rFonts w:ascii="Arial" w:hAnsi="Arial" w:cs="Arial"/>
        </w:rPr>
        <w:t xml:space="preserve">but are otherwise unmarked or unlabeled. </w:t>
      </w:r>
    </w:p>
    <w:p w:rsidR="00B94614" w:rsidRDefault="00B94614" w:rsidP="0000062B">
      <w:pPr>
        <w:spacing w:after="0" w:line="240" w:lineRule="auto"/>
        <w:contextualSpacing/>
        <w:rPr>
          <w:rFonts w:ascii="Arial" w:hAnsi="Arial" w:cs="Arial"/>
        </w:rPr>
      </w:pPr>
    </w:p>
    <w:p w:rsidR="00B94614" w:rsidRDefault="00B94614" w:rsidP="007D4D35">
      <w:pPr>
        <w:spacing w:after="0" w:line="240" w:lineRule="auto"/>
        <w:contextualSpacing/>
        <w:rPr>
          <w:rFonts w:ascii="Arial" w:hAnsi="Arial" w:cs="Arial"/>
        </w:rPr>
      </w:pPr>
      <w:r>
        <w:rPr>
          <w:rFonts w:ascii="Arial" w:hAnsi="Arial" w:cs="Arial"/>
        </w:rPr>
        <w:t xml:space="preserve">The selection criteria necessitating </w:t>
      </w:r>
      <w:r w:rsidR="003F4A72">
        <w:rPr>
          <w:rFonts w:ascii="Arial" w:hAnsi="Arial" w:cs="Arial"/>
        </w:rPr>
        <w:t xml:space="preserve">that </w:t>
      </w:r>
      <w:r w:rsidRPr="00460F26">
        <w:rPr>
          <w:rFonts w:ascii="Arial" w:hAnsi="Arial" w:cs="Arial"/>
        </w:rPr>
        <w:t xml:space="preserve">an embedded mm reference scale be included in the digital photographic image </w:t>
      </w:r>
      <w:r>
        <w:rPr>
          <w:rFonts w:ascii="Arial" w:hAnsi="Arial" w:cs="Arial"/>
        </w:rPr>
        <w:t xml:space="preserve">is </w:t>
      </w:r>
      <w:r w:rsidRPr="00460F26">
        <w:rPr>
          <w:rFonts w:ascii="Arial" w:hAnsi="Arial" w:cs="Arial"/>
        </w:rPr>
        <w:t xml:space="preserve">for measurement calibration purposes, </w:t>
      </w:r>
      <w:r>
        <w:rPr>
          <w:rFonts w:ascii="Arial" w:hAnsi="Arial" w:cs="Arial"/>
        </w:rPr>
        <w:t>as a</w:t>
      </w:r>
      <w:r w:rsidRPr="00460F26">
        <w:rPr>
          <w:rFonts w:ascii="Arial" w:hAnsi="Arial" w:cs="Arial"/>
        </w:rPr>
        <w:t xml:space="preserve"> sufficient visible mm reference scaling </w:t>
      </w:r>
      <w:r w:rsidR="007D4D35">
        <w:rPr>
          <w:rFonts w:ascii="Arial" w:hAnsi="Arial" w:cs="Arial"/>
        </w:rPr>
        <w:t xml:space="preserve">is necessary </w:t>
      </w:r>
      <w:r w:rsidRPr="00460F26">
        <w:rPr>
          <w:rFonts w:ascii="Arial" w:hAnsi="Arial" w:cs="Arial"/>
        </w:rPr>
        <w:t xml:space="preserve">for scale calibration to be performed to apply the </w:t>
      </w:r>
      <w:r w:rsidR="007D4D35">
        <w:rPr>
          <w:rFonts w:ascii="Arial" w:hAnsi="Arial" w:cs="Arial"/>
        </w:rPr>
        <w:t>GNU Image Manipulation Program (</w:t>
      </w:r>
      <w:r w:rsidRPr="00460F26">
        <w:rPr>
          <w:rFonts w:ascii="Arial" w:hAnsi="Arial" w:cs="Arial"/>
        </w:rPr>
        <w:t>GIMP 2.8</w:t>
      </w:r>
      <w:r w:rsidR="007D4D35">
        <w:rPr>
          <w:rFonts w:ascii="Arial" w:hAnsi="Arial" w:cs="Arial"/>
        </w:rPr>
        <w:t>)</w:t>
      </w:r>
      <w:r w:rsidRPr="00460F26">
        <w:rPr>
          <w:rFonts w:ascii="Arial" w:hAnsi="Arial" w:cs="Arial"/>
        </w:rPr>
        <w:t xml:space="preserve"> software measurement system</w:t>
      </w:r>
      <w:r w:rsidR="007D4D35">
        <w:rPr>
          <w:rFonts w:ascii="Arial" w:hAnsi="Arial" w:cs="Arial"/>
        </w:rPr>
        <w:t xml:space="preserve">, the measurement tool to be employed in this retrospective analysis study for primary outcome measure evaluation. </w:t>
      </w:r>
      <w:r w:rsidRPr="00460F26">
        <w:rPr>
          <w:rFonts w:ascii="Arial" w:hAnsi="Arial" w:cs="Arial"/>
        </w:rPr>
        <w:t>In concordance with the</w:t>
      </w:r>
      <w:r w:rsidR="00F15D0F">
        <w:rPr>
          <w:rFonts w:ascii="Arial" w:hAnsi="Arial" w:cs="Arial"/>
        </w:rPr>
        <w:t xml:space="preserve"> U.S.</w:t>
      </w:r>
      <w:r w:rsidRPr="00460F26">
        <w:rPr>
          <w:rFonts w:ascii="Arial" w:hAnsi="Arial" w:cs="Arial"/>
        </w:rPr>
        <w:t xml:space="preserve"> FDA’s </w:t>
      </w:r>
      <w:r>
        <w:rPr>
          <w:rFonts w:ascii="Arial" w:hAnsi="Arial" w:cs="Arial"/>
        </w:rPr>
        <w:t>r</w:t>
      </w:r>
      <w:r w:rsidRPr="00460F26">
        <w:rPr>
          <w:rFonts w:ascii="Arial" w:hAnsi="Arial" w:cs="Arial"/>
        </w:rPr>
        <w:t>equest</w:t>
      </w:r>
      <w:r>
        <w:rPr>
          <w:rFonts w:ascii="Arial" w:hAnsi="Arial" w:cs="Arial"/>
        </w:rPr>
        <w:t>,</w:t>
      </w:r>
      <w:r w:rsidRPr="00460F26">
        <w:rPr>
          <w:rFonts w:ascii="Arial" w:hAnsi="Arial" w:cs="Arial"/>
        </w:rPr>
        <w:t xml:space="preserve"> </w:t>
      </w:r>
      <w:r w:rsidR="007D4D35">
        <w:rPr>
          <w:rFonts w:ascii="Arial" w:hAnsi="Arial" w:cs="Arial"/>
        </w:rPr>
        <w:t>Erchonia Corporation conducted a validation study to</w:t>
      </w:r>
      <w:r w:rsidRPr="00460F26">
        <w:rPr>
          <w:rFonts w:ascii="Arial" w:hAnsi="Arial" w:cs="Arial"/>
        </w:rPr>
        <w:t xml:space="preserve"> validat</w:t>
      </w:r>
      <w:r w:rsidR="007D4D35">
        <w:rPr>
          <w:rFonts w:ascii="Arial" w:hAnsi="Arial" w:cs="Arial"/>
        </w:rPr>
        <w:t>e application</w:t>
      </w:r>
      <w:r w:rsidRPr="00460F26">
        <w:rPr>
          <w:rFonts w:ascii="Arial" w:hAnsi="Arial" w:cs="Arial"/>
        </w:rPr>
        <w:t xml:space="preserve"> of the </w:t>
      </w:r>
      <w:r>
        <w:rPr>
          <w:rFonts w:ascii="Arial" w:hAnsi="Arial" w:cs="Arial"/>
        </w:rPr>
        <w:t>GNU Image Manipulation Program (</w:t>
      </w:r>
      <w:r w:rsidRPr="00460F26">
        <w:rPr>
          <w:rFonts w:ascii="Arial" w:hAnsi="Arial" w:cs="Arial"/>
        </w:rPr>
        <w:t>GIMP 2.8</w:t>
      </w:r>
      <w:r>
        <w:rPr>
          <w:rFonts w:ascii="Arial" w:hAnsi="Arial" w:cs="Arial"/>
        </w:rPr>
        <w:t>)</w:t>
      </w:r>
      <w:r w:rsidRPr="00460F26">
        <w:rPr>
          <w:rFonts w:ascii="Arial" w:hAnsi="Arial" w:cs="Arial"/>
        </w:rPr>
        <w:t xml:space="preserve"> software system and associated methodology for the </w:t>
      </w:r>
      <w:r>
        <w:rPr>
          <w:rFonts w:ascii="Arial" w:hAnsi="Arial" w:cs="Arial"/>
        </w:rPr>
        <w:t xml:space="preserve">linear </w:t>
      </w:r>
      <w:r w:rsidRPr="00460F26">
        <w:rPr>
          <w:rFonts w:ascii="Arial" w:hAnsi="Arial" w:cs="Arial"/>
        </w:rPr>
        <w:t>measurement of mm of clear nail</w:t>
      </w:r>
      <w:r w:rsidR="007D4D35">
        <w:rPr>
          <w:rFonts w:ascii="Arial" w:hAnsi="Arial" w:cs="Arial"/>
        </w:rPr>
        <w:t xml:space="preserve"> from digital images. </w:t>
      </w:r>
    </w:p>
    <w:p w:rsidR="007D4D35" w:rsidRDefault="007D4D35" w:rsidP="007D4D35">
      <w:pPr>
        <w:spacing w:after="0" w:line="240" w:lineRule="auto"/>
        <w:contextualSpacing/>
        <w:rPr>
          <w:rFonts w:ascii="Arial" w:hAnsi="Arial" w:cs="Arial"/>
        </w:rPr>
      </w:pPr>
    </w:p>
    <w:p w:rsidR="007D4D35" w:rsidRPr="00460F26" w:rsidRDefault="007D4D35" w:rsidP="007D4D35">
      <w:pPr>
        <w:spacing w:after="0" w:line="240" w:lineRule="auto"/>
        <w:contextualSpacing/>
        <w:rPr>
          <w:rFonts w:ascii="Arial" w:hAnsi="Arial" w:cs="Arial"/>
        </w:rPr>
      </w:pPr>
      <w:r>
        <w:rPr>
          <w:rFonts w:ascii="Arial" w:hAnsi="Arial" w:cs="Arial"/>
        </w:rPr>
        <w:t>The GNU Image Manipulation Program (</w:t>
      </w:r>
      <w:r w:rsidRPr="00460F26">
        <w:rPr>
          <w:rFonts w:ascii="Arial" w:hAnsi="Arial" w:cs="Arial"/>
        </w:rPr>
        <w:t>GIMP 2.8</w:t>
      </w:r>
      <w:r>
        <w:rPr>
          <w:rFonts w:ascii="Arial" w:hAnsi="Arial" w:cs="Arial"/>
        </w:rPr>
        <w:t>)</w:t>
      </w:r>
      <w:r w:rsidRPr="00460F26">
        <w:rPr>
          <w:rFonts w:ascii="Arial" w:hAnsi="Arial" w:cs="Arial"/>
        </w:rPr>
        <w:t xml:space="preserve"> software measurement system</w:t>
      </w:r>
      <w:r>
        <w:rPr>
          <w:rFonts w:ascii="Arial" w:hAnsi="Arial" w:cs="Arial"/>
        </w:rPr>
        <w:t xml:space="preserve"> validation protocol and results analysis is contained in </w:t>
      </w:r>
      <w:r w:rsidRPr="00F15D0F">
        <w:rPr>
          <w:rFonts w:ascii="Arial" w:hAnsi="Arial" w:cs="Arial"/>
          <w:b/>
        </w:rPr>
        <w:t>Appendix B and C</w:t>
      </w:r>
      <w:r>
        <w:rPr>
          <w:rFonts w:ascii="Arial" w:hAnsi="Arial" w:cs="Arial"/>
        </w:rPr>
        <w:t>, respectively, of this retrospective analysis protocol document. The outcome was deemed acceptable by the U.S. Food and Drug Administration (U.S. FDA)</w:t>
      </w:r>
    </w:p>
    <w:p w:rsidR="00B94614" w:rsidRDefault="00B94614" w:rsidP="00B94614">
      <w:pPr>
        <w:spacing w:after="0" w:line="240" w:lineRule="auto"/>
        <w:rPr>
          <w:rFonts w:ascii="Arial" w:eastAsia="Times New Roman" w:hAnsi="Arial" w:cs="Times New Roman"/>
          <w:szCs w:val="24"/>
        </w:rPr>
      </w:pPr>
    </w:p>
    <w:p w:rsidR="0000062B" w:rsidRPr="00BF2216" w:rsidRDefault="0000062B" w:rsidP="0000062B">
      <w:pPr>
        <w:keepNext/>
        <w:spacing w:after="0" w:line="240" w:lineRule="auto"/>
        <w:outlineLvl w:val="2"/>
        <w:rPr>
          <w:rFonts w:ascii="Arial" w:eastAsia="Times New Roman" w:hAnsi="Arial" w:cs="Times New Roman"/>
          <w:bCs/>
        </w:rPr>
      </w:pPr>
      <w:r>
        <w:rPr>
          <w:rFonts w:ascii="Arial" w:eastAsia="Times New Roman" w:hAnsi="Arial" w:cs="Times New Roman"/>
          <w:bCs/>
        </w:rPr>
        <w:t>T</w:t>
      </w:r>
      <w:r w:rsidRPr="00BF2216">
        <w:rPr>
          <w:rFonts w:ascii="Arial" w:eastAsia="Times New Roman" w:hAnsi="Arial" w:cs="Times New Roman"/>
          <w:bCs/>
        </w:rPr>
        <w:t xml:space="preserve">he </w:t>
      </w:r>
      <w:r w:rsidRPr="00A16A44">
        <w:rPr>
          <w:rFonts w:ascii="Arial" w:eastAsia="Times New Roman" w:hAnsi="Arial" w:cs="Times New Roman"/>
          <w:b/>
          <w:bCs/>
        </w:rPr>
        <w:t>study qualification criteria</w:t>
      </w:r>
      <w:r w:rsidRPr="00BF2216">
        <w:rPr>
          <w:rFonts w:ascii="Arial" w:eastAsia="Times New Roman" w:hAnsi="Arial" w:cs="Times New Roman"/>
          <w:bCs/>
        </w:rPr>
        <w:t xml:space="preserve"> </w:t>
      </w:r>
      <w:r>
        <w:rPr>
          <w:rFonts w:ascii="Arial" w:eastAsia="Times New Roman" w:hAnsi="Arial" w:cs="Times New Roman"/>
          <w:bCs/>
        </w:rPr>
        <w:t xml:space="preserve">under which all </w:t>
      </w:r>
      <w:r w:rsidRPr="00BF2216">
        <w:rPr>
          <w:rFonts w:ascii="Arial" w:eastAsia="Times New Roman" w:hAnsi="Arial" w:cs="Times New Roman"/>
          <w:bCs/>
        </w:rPr>
        <w:t>toenail</w:t>
      </w:r>
      <w:r w:rsidR="00B54155">
        <w:rPr>
          <w:rFonts w:ascii="Arial" w:eastAsia="Times New Roman" w:hAnsi="Arial" w:cs="Times New Roman"/>
          <w:bCs/>
        </w:rPr>
        <w:t>s</w:t>
      </w:r>
      <w:r w:rsidRPr="00BF2216">
        <w:rPr>
          <w:rFonts w:ascii="Arial" w:eastAsia="Times New Roman" w:hAnsi="Arial" w:cs="Times New Roman"/>
          <w:bCs/>
        </w:rPr>
        <w:t xml:space="preserve"> </w:t>
      </w:r>
      <w:r>
        <w:rPr>
          <w:rFonts w:ascii="Arial" w:eastAsia="Times New Roman" w:hAnsi="Arial" w:cs="Times New Roman"/>
          <w:bCs/>
        </w:rPr>
        <w:t xml:space="preserve">were enrolled </w:t>
      </w:r>
      <w:r w:rsidR="00A16A44">
        <w:rPr>
          <w:rFonts w:ascii="Arial" w:eastAsia="Times New Roman" w:hAnsi="Arial" w:cs="Times New Roman"/>
          <w:bCs/>
        </w:rPr>
        <w:t xml:space="preserve">in </w:t>
      </w:r>
      <w:r>
        <w:rPr>
          <w:rFonts w:ascii="Arial" w:eastAsia="Times New Roman" w:hAnsi="Arial" w:cs="Times New Roman"/>
          <w:bCs/>
        </w:rPr>
        <w:t xml:space="preserve">each of the above-listed clinical trials from which the sample for this current retrospective study will be selected is the following: </w:t>
      </w:r>
    </w:p>
    <w:p w:rsidR="0000062B" w:rsidRPr="00BF2216" w:rsidRDefault="0000062B" w:rsidP="0000062B">
      <w:pPr>
        <w:keepNext/>
        <w:spacing w:after="0" w:line="240" w:lineRule="auto"/>
        <w:outlineLvl w:val="2"/>
        <w:rPr>
          <w:rFonts w:ascii="Arial" w:eastAsia="Times New Roman" w:hAnsi="Arial" w:cs="Times New Roman"/>
          <w:b/>
          <w:bCs/>
        </w:rPr>
      </w:pPr>
    </w:p>
    <w:p w:rsidR="0000062B" w:rsidRPr="00BF2216" w:rsidRDefault="0000062B" w:rsidP="0000062B">
      <w:pPr>
        <w:keepNext/>
        <w:spacing w:after="0" w:line="240" w:lineRule="auto"/>
        <w:outlineLvl w:val="3"/>
        <w:rPr>
          <w:rFonts w:ascii="Arial" w:eastAsia="Times New Roman" w:hAnsi="Arial" w:cs="Times New Roman"/>
          <w:bCs/>
          <w:i/>
          <w:u w:val="single"/>
        </w:rPr>
      </w:pPr>
      <w:r w:rsidRPr="00BF2216">
        <w:rPr>
          <w:rFonts w:ascii="Arial" w:eastAsia="Times New Roman" w:hAnsi="Arial" w:cs="Times New Roman"/>
          <w:bCs/>
          <w:i/>
          <w:u w:val="single"/>
        </w:rPr>
        <w:t>Inclusion Criteria</w:t>
      </w:r>
    </w:p>
    <w:p w:rsidR="0000062B" w:rsidRPr="00BF2216" w:rsidRDefault="0000062B" w:rsidP="007C219A">
      <w:pPr>
        <w:numPr>
          <w:ilvl w:val="0"/>
          <w:numId w:val="40"/>
        </w:numPr>
        <w:tabs>
          <w:tab w:val="clear" w:pos="810"/>
          <w:tab w:val="num" w:pos="360"/>
        </w:tabs>
        <w:spacing w:after="0" w:line="240" w:lineRule="auto"/>
        <w:ind w:left="360"/>
        <w:rPr>
          <w:rFonts w:ascii="Arial" w:eastAsia="Times New Roman" w:hAnsi="Arial" w:cs="Arial"/>
          <w:szCs w:val="24"/>
        </w:rPr>
      </w:pPr>
      <w:r w:rsidRPr="00BF2216">
        <w:rPr>
          <w:rFonts w:ascii="Arial" w:eastAsia="Times New Roman" w:hAnsi="Arial" w:cs="Arial"/>
        </w:rPr>
        <w:t>Great toenail presents with clearly visually identifiable and photographically documentable onychomycosis of the great toenail, or no visible onychomycosis (1 great toenail)</w:t>
      </w:r>
    </w:p>
    <w:p w:rsidR="0000062B" w:rsidRPr="00BF2216" w:rsidRDefault="0000062B" w:rsidP="007C219A">
      <w:pPr>
        <w:numPr>
          <w:ilvl w:val="0"/>
          <w:numId w:val="40"/>
        </w:numPr>
        <w:tabs>
          <w:tab w:val="clear" w:pos="810"/>
          <w:tab w:val="num" w:pos="360"/>
        </w:tabs>
        <w:spacing w:after="0" w:line="240" w:lineRule="auto"/>
        <w:ind w:left="360"/>
        <w:rPr>
          <w:rFonts w:ascii="Arial" w:eastAsia="Times New Roman" w:hAnsi="Arial" w:cs="Arial"/>
          <w:szCs w:val="24"/>
        </w:rPr>
      </w:pPr>
      <w:r w:rsidRPr="00BF2216">
        <w:rPr>
          <w:rFonts w:ascii="Arial" w:eastAsia="Times New Roman" w:hAnsi="Arial" w:cs="Arial"/>
        </w:rPr>
        <w:t>Onychomycosis has been identified as due to bacterial/fungal infection classified by the investigator as onychomycosis, with the nail presenting positive on visual inspection for somewhat thickened nail plate with a cloudy appearance and some discoloration (white to yellow to brown)</w:t>
      </w:r>
    </w:p>
    <w:p w:rsidR="0000062B" w:rsidRPr="00BF2216" w:rsidRDefault="0000062B" w:rsidP="007C219A">
      <w:pPr>
        <w:numPr>
          <w:ilvl w:val="0"/>
          <w:numId w:val="40"/>
        </w:numPr>
        <w:tabs>
          <w:tab w:val="clear" w:pos="810"/>
          <w:tab w:val="num" w:pos="360"/>
        </w:tabs>
        <w:spacing w:after="0" w:line="240" w:lineRule="auto"/>
        <w:ind w:left="360"/>
        <w:rPr>
          <w:rFonts w:ascii="Arial" w:eastAsia="Times New Roman" w:hAnsi="Arial" w:cs="Arial"/>
          <w:szCs w:val="24"/>
        </w:rPr>
      </w:pPr>
      <w:r w:rsidRPr="00BF2216">
        <w:rPr>
          <w:rFonts w:ascii="Arial" w:eastAsia="Times New Roman" w:hAnsi="Arial" w:cs="Arial"/>
        </w:rPr>
        <w:t>Onychomycosis etiology has been confirmed through positive fungal KOH testing results</w:t>
      </w:r>
    </w:p>
    <w:p w:rsidR="0000062B" w:rsidRPr="00BF2216" w:rsidRDefault="0000062B" w:rsidP="0000062B">
      <w:pPr>
        <w:spacing w:after="0" w:line="240" w:lineRule="auto"/>
        <w:rPr>
          <w:rFonts w:ascii="Arial" w:hAnsi="Arial" w:cs="Arial"/>
        </w:rPr>
      </w:pPr>
    </w:p>
    <w:p w:rsidR="0000062B" w:rsidRPr="00BF2216" w:rsidRDefault="0000062B" w:rsidP="0000062B">
      <w:pPr>
        <w:keepNext/>
        <w:spacing w:after="0" w:line="240" w:lineRule="auto"/>
        <w:outlineLvl w:val="3"/>
        <w:rPr>
          <w:rFonts w:ascii="Arial" w:eastAsia="Times New Roman" w:hAnsi="Arial" w:cs="Times New Roman"/>
          <w:bCs/>
          <w:i/>
          <w:u w:val="single"/>
        </w:rPr>
      </w:pPr>
      <w:r w:rsidRPr="00BF2216">
        <w:rPr>
          <w:rFonts w:ascii="Arial" w:eastAsia="Times New Roman" w:hAnsi="Arial" w:cs="Times New Roman"/>
          <w:bCs/>
          <w:i/>
          <w:u w:val="single"/>
        </w:rPr>
        <w:t>Exclusion Criteria</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rPr>
        <w:t xml:space="preserve">The category of the presenting visible great toenail onychomycosis </w:t>
      </w:r>
      <w:r w:rsidR="007D4D35">
        <w:rPr>
          <w:rFonts w:ascii="Arial" w:eastAsia="Times New Roman" w:hAnsi="Arial" w:cs="Arial"/>
        </w:rPr>
        <w:t xml:space="preserve">covers the ranges of: </w:t>
      </w:r>
      <w:r w:rsidRPr="00BF2216">
        <w:rPr>
          <w:rFonts w:ascii="Arial" w:eastAsia="Times New Roman" w:hAnsi="Arial" w:cs="Arial"/>
        </w:rPr>
        <w:t xml:space="preserve">0%-25% onychomycosis involvement; 26%-50% onychomycosis involvement; 51%-75% onychomycosis involvement; </w:t>
      </w:r>
      <w:r w:rsidR="007D4D35">
        <w:rPr>
          <w:rFonts w:ascii="Arial" w:eastAsia="Times New Roman" w:hAnsi="Arial" w:cs="Arial"/>
        </w:rPr>
        <w:t xml:space="preserve">and </w:t>
      </w:r>
      <w:r w:rsidRPr="00BF2216">
        <w:rPr>
          <w:rFonts w:ascii="Arial" w:eastAsia="Times New Roman" w:hAnsi="Arial" w:cs="Arial"/>
        </w:rPr>
        <w:t>76%-</w:t>
      </w:r>
      <w:r w:rsidR="007D4D35">
        <w:rPr>
          <w:rFonts w:ascii="Arial" w:eastAsia="Times New Roman" w:hAnsi="Arial" w:cs="Arial"/>
        </w:rPr>
        <w:t>100% onychomycosis involvement</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szCs w:val="24"/>
        </w:rPr>
        <w:t>Spikes of disease extending to nail matrix in the great toenail</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szCs w:val="24"/>
        </w:rPr>
        <w:t>Infection involving lunula of the great toenail, e.g. genetic nail disorders, primentary disorders</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szCs w:val="24"/>
        </w:rPr>
        <w:t>Great toenail has less than 2mm clear (unaffected) nail plate length beyond the proximal fold</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szCs w:val="24"/>
        </w:rPr>
        <w:t>Dermatophytoma or “yellow spike/streak” (defined as thick masses of fungal hyphae and necrotic keratin between the nail plate and nail bed) on the great toenail</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rPr>
        <w:t>Onychogryphosis</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rPr>
      </w:pPr>
      <w:r w:rsidRPr="00BF2216">
        <w:rPr>
          <w:rFonts w:ascii="Arial" w:eastAsia="Times New Roman" w:hAnsi="Arial" w:cs="Arial"/>
        </w:rPr>
        <w:t>Proximal subungual onychomycosis</w:t>
      </w:r>
    </w:p>
    <w:p w:rsidR="0000062B" w:rsidRPr="00BF2216" w:rsidRDefault="0000062B" w:rsidP="007C219A">
      <w:pPr>
        <w:numPr>
          <w:ilvl w:val="0"/>
          <w:numId w:val="40"/>
        </w:numPr>
        <w:tabs>
          <w:tab w:val="clear" w:pos="810"/>
          <w:tab w:val="num" w:pos="360"/>
          <w:tab w:val="left" w:pos="450"/>
        </w:tabs>
        <w:spacing w:after="0" w:line="240" w:lineRule="auto"/>
        <w:ind w:left="360"/>
        <w:rPr>
          <w:rFonts w:ascii="Arial" w:eastAsia="Times New Roman" w:hAnsi="Arial" w:cs="Arial"/>
          <w:szCs w:val="24"/>
        </w:rPr>
      </w:pPr>
      <w:r w:rsidRPr="00BF2216">
        <w:rPr>
          <w:rFonts w:ascii="Arial" w:eastAsia="Times New Roman" w:hAnsi="Arial" w:cs="Arial"/>
        </w:rPr>
        <w:t>White superficial onychomycosis</w:t>
      </w:r>
    </w:p>
    <w:p w:rsidR="00A16A44" w:rsidRDefault="00A16A44" w:rsidP="00A16A44">
      <w:pPr>
        <w:keepNext/>
        <w:spacing w:after="0" w:line="240" w:lineRule="auto"/>
        <w:outlineLvl w:val="2"/>
        <w:rPr>
          <w:rFonts w:ascii="Arial" w:eastAsia="Times New Roman" w:hAnsi="Arial" w:cs="Times New Roman"/>
          <w:bCs/>
        </w:rPr>
      </w:pPr>
    </w:p>
    <w:p w:rsidR="00A16A44" w:rsidRDefault="00A16A44" w:rsidP="00A16A44">
      <w:pPr>
        <w:keepNext/>
        <w:spacing w:after="0" w:line="240" w:lineRule="auto"/>
        <w:outlineLvl w:val="2"/>
        <w:rPr>
          <w:rFonts w:ascii="Arial" w:eastAsia="Times New Roman" w:hAnsi="Arial" w:cs="Times New Roman"/>
          <w:bCs/>
        </w:rPr>
      </w:pPr>
      <w:r>
        <w:rPr>
          <w:rFonts w:ascii="Arial" w:eastAsia="Times New Roman" w:hAnsi="Arial" w:cs="Times New Roman"/>
          <w:bCs/>
        </w:rPr>
        <w:t>T</w:t>
      </w:r>
      <w:r w:rsidRPr="00BF2216">
        <w:rPr>
          <w:rFonts w:ascii="Arial" w:eastAsia="Times New Roman" w:hAnsi="Arial" w:cs="Times New Roman"/>
          <w:bCs/>
        </w:rPr>
        <w:t xml:space="preserve">he </w:t>
      </w:r>
      <w:r w:rsidRPr="00A16A44">
        <w:rPr>
          <w:rFonts w:ascii="Arial" w:eastAsia="Times New Roman" w:hAnsi="Arial" w:cs="Times New Roman"/>
          <w:b/>
          <w:bCs/>
        </w:rPr>
        <w:t>treatment administration protocol</w:t>
      </w:r>
      <w:r>
        <w:rPr>
          <w:rFonts w:ascii="Arial" w:eastAsia="Times New Roman" w:hAnsi="Arial" w:cs="Times New Roman"/>
          <w:bCs/>
        </w:rPr>
        <w:t xml:space="preserve"> administered to all </w:t>
      </w:r>
      <w:r w:rsidRPr="00BF2216">
        <w:rPr>
          <w:rFonts w:ascii="Arial" w:eastAsia="Times New Roman" w:hAnsi="Arial" w:cs="Times New Roman"/>
          <w:bCs/>
        </w:rPr>
        <w:t>toenail</w:t>
      </w:r>
      <w:r>
        <w:rPr>
          <w:rFonts w:ascii="Arial" w:eastAsia="Times New Roman" w:hAnsi="Arial" w:cs="Times New Roman"/>
          <w:bCs/>
        </w:rPr>
        <w:t xml:space="preserve">s enrolled in each of the above-listed clinical trials from which the sample for this current retrospective study will be selected is the following: </w:t>
      </w:r>
    </w:p>
    <w:p w:rsidR="00A16A44" w:rsidRPr="00BF2216" w:rsidRDefault="00A16A44" w:rsidP="00A16A44">
      <w:pPr>
        <w:keepNext/>
        <w:spacing w:after="0" w:line="240" w:lineRule="auto"/>
        <w:outlineLvl w:val="2"/>
        <w:rPr>
          <w:rFonts w:ascii="Arial" w:eastAsia="Times New Roman" w:hAnsi="Arial" w:cs="Times New Roman"/>
          <w:bCs/>
        </w:rPr>
      </w:pPr>
    </w:p>
    <w:p w:rsidR="00A16A44" w:rsidRPr="001B1181" w:rsidRDefault="00A16A44" w:rsidP="007C219A">
      <w:pPr>
        <w:numPr>
          <w:ilvl w:val="0"/>
          <w:numId w:val="12"/>
        </w:numPr>
        <w:tabs>
          <w:tab w:val="num" w:pos="180"/>
        </w:tabs>
        <w:spacing w:after="0" w:line="240" w:lineRule="auto"/>
        <w:ind w:left="274" w:hanging="274"/>
        <w:rPr>
          <w:rFonts w:ascii="Arial" w:eastAsia="Times New Roman" w:hAnsi="Arial" w:cs="Arial"/>
        </w:rPr>
      </w:pPr>
      <w:r w:rsidRPr="001B1181">
        <w:rPr>
          <w:rFonts w:ascii="Arial" w:eastAsia="Times New Roman" w:hAnsi="Arial" w:cs="Arial"/>
        </w:rPr>
        <w:t>There w</w:t>
      </w:r>
      <w:r>
        <w:rPr>
          <w:rFonts w:ascii="Arial" w:eastAsia="Times New Roman" w:hAnsi="Arial" w:cs="Arial"/>
        </w:rPr>
        <w:t>ere</w:t>
      </w:r>
      <w:r w:rsidRPr="001B1181">
        <w:rPr>
          <w:rFonts w:ascii="Arial" w:eastAsia="Times New Roman" w:hAnsi="Arial" w:cs="Arial"/>
        </w:rPr>
        <w:t xml:space="preserve"> four in-office </w:t>
      </w:r>
      <w:r>
        <w:rPr>
          <w:rFonts w:ascii="Arial" w:eastAsia="Times New Roman" w:hAnsi="Arial" w:cs="Arial"/>
        </w:rPr>
        <w:t xml:space="preserve">procedure </w:t>
      </w:r>
      <w:r w:rsidRPr="001B1181">
        <w:rPr>
          <w:rFonts w:ascii="Arial" w:eastAsia="Times New Roman" w:hAnsi="Arial" w:cs="Arial"/>
        </w:rPr>
        <w:t xml:space="preserve">administrations with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Arial"/>
        </w:rPr>
        <w:t xml:space="preserve">laser device, each one </w:t>
      </w:r>
      <w:r>
        <w:rPr>
          <w:rFonts w:ascii="Arial" w:eastAsia="Times New Roman" w:hAnsi="Arial" w:cs="Arial"/>
        </w:rPr>
        <w:t>seven days</w:t>
      </w:r>
      <w:r w:rsidRPr="001B1181">
        <w:rPr>
          <w:rFonts w:ascii="Arial" w:eastAsia="Times New Roman" w:hAnsi="Arial" w:cs="Arial"/>
        </w:rPr>
        <w:t xml:space="preserve"> apart. </w:t>
      </w:r>
    </w:p>
    <w:p w:rsidR="00A16A44" w:rsidRDefault="00A16A44" w:rsidP="007C219A">
      <w:pPr>
        <w:numPr>
          <w:ilvl w:val="0"/>
          <w:numId w:val="12"/>
        </w:numPr>
        <w:tabs>
          <w:tab w:val="num" w:pos="180"/>
        </w:tabs>
        <w:spacing w:after="0" w:line="240" w:lineRule="auto"/>
        <w:ind w:left="274" w:hanging="274"/>
        <w:rPr>
          <w:rFonts w:ascii="Arial" w:eastAsia="Times New Roman" w:hAnsi="Arial" w:cs="Arial"/>
        </w:rPr>
      </w:pPr>
      <w:r w:rsidRPr="001B1181">
        <w:rPr>
          <w:rFonts w:ascii="Arial" w:eastAsia="Times New Roman" w:hAnsi="Arial" w:cs="Arial"/>
        </w:rPr>
        <w:t xml:space="preserve">Each laser </w:t>
      </w:r>
      <w:r>
        <w:rPr>
          <w:rFonts w:ascii="Arial" w:eastAsia="Times New Roman" w:hAnsi="Arial" w:cs="Arial"/>
        </w:rPr>
        <w:t>procedure was</w:t>
      </w:r>
      <w:r w:rsidRPr="001B1181">
        <w:rPr>
          <w:rFonts w:ascii="Arial" w:eastAsia="Times New Roman" w:hAnsi="Arial" w:cs="Arial"/>
        </w:rPr>
        <w:t xml:space="preserve"> administered by the study investigator at the test site.</w:t>
      </w:r>
    </w:p>
    <w:p w:rsidR="00A16A44" w:rsidRPr="00A16A44" w:rsidRDefault="00A16A44" w:rsidP="007C219A">
      <w:pPr>
        <w:numPr>
          <w:ilvl w:val="0"/>
          <w:numId w:val="12"/>
        </w:numPr>
        <w:tabs>
          <w:tab w:val="num" w:pos="180"/>
        </w:tabs>
        <w:spacing w:after="0" w:line="240" w:lineRule="auto"/>
        <w:ind w:left="274" w:hanging="274"/>
        <w:rPr>
          <w:rFonts w:ascii="Arial" w:eastAsia="Times New Roman" w:hAnsi="Arial" w:cs="Arial"/>
        </w:rPr>
      </w:pPr>
      <w:r w:rsidRPr="00A16A44">
        <w:rPr>
          <w:rFonts w:ascii="Arial" w:eastAsia="Times New Roman" w:hAnsi="Arial" w:cs="Times New Roman"/>
          <w:szCs w:val="24"/>
        </w:rPr>
        <w:t>The</w:t>
      </w:r>
      <w:r>
        <w:rPr>
          <w:rFonts w:ascii="Arial" w:eastAsia="Times New Roman" w:hAnsi="Arial" w:cs="Times New Roman"/>
          <w:szCs w:val="24"/>
        </w:rPr>
        <w:t xml:space="preserve"> individual </w:t>
      </w:r>
      <w:r w:rsidRPr="00A16A44">
        <w:rPr>
          <w:rFonts w:ascii="Arial" w:eastAsia="Times New Roman" w:hAnsi="Arial" w:cs="Times New Roman"/>
          <w:szCs w:val="24"/>
        </w:rPr>
        <w:t xml:space="preserve">procedure administration protocol </w:t>
      </w:r>
      <w:r>
        <w:rPr>
          <w:rFonts w:ascii="Arial" w:eastAsia="Times New Roman" w:hAnsi="Arial" w:cs="Times New Roman"/>
          <w:szCs w:val="24"/>
        </w:rPr>
        <w:t>was</w:t>
      </w:r>
      <w:r w:rsidRPr="00A16A44">
        <w:rPr>
          <w:rFonts w:ascii="Arial" w:eastAsia="Times New Roman" w:hAnsi="Arial" w:cs="Times New Roman"/>
          <w:szCs w:val="24"/>
        </w:rPr>
        <w:t xml:space="preserve"> as follows:</w:t>
      </w:r>
    </w:p>
    <w:p w:rsidR="00A16A44" w:rsidRPr="001B1181" w:rsidRDefault="00A16A44" w:rsidP="00A16A44">
      <w:pPr>
        <w:spacing w:after="0" w:line="240" w:lineRule="auto"/>
        <w:rPr>
          <w:rFonts w:ascii="Arial" w:eastAsia="Times New Roman" w:hAnsi="Arial" w:cs="Times New Roman"/>
          <w:szCs w:val="24"/>
        </w:rPr>
      </w:pPr>
    </w:p>
    <w:p w:rsidR="00A16A44" w:rsidRPr="001B1181" w:rsidRDefault="00A16A44" w:rsidP="007C219A">
      <w:pPr>
        <w:numPr>
          <w:ilvl w:val="0"/>
          <w:numId w:val="11"/>
        </w:numPr>
        <w:tabs>
          <w:tab w:val="clear" w:pos="720"/>
          <w:tab w:val="num" w:pos="540"/>
        </w:tabs>
        <w:spacing w:after="0" w:line="240" w:lineRule="auto"/>
        <w:ind w:left="360" w:hanging="90"/>
        <w:rPr>
          <w:rFonts w:ascii="Arial" w:eastAsia="Times New Roman" w:hAnsi="Arial" w:cs="Times New Roman"/>
          <w:szCs w:val="24"/>
        </w:rPr>
      </w:pPr>
      <w:r w:rsidRPr="001B1181">
        <w:rPr>
          <w:rFonts w:ascii="Arial" w:eastAsia="Times New Roman" w:hAnsi="Arial" w:cs="Times New Roman"/>
          <w:szCs w:val="24"/>
        </w:rPr>
        <w:t xml:space="preserve">The subject </w:t>
      </w:r>
      <w:r>
        <w:rPr>
          <w:rFonts w:ascii="Arial" w:eastAsia="Times New Roman" w:hAnsi="Arial" w:cs="Times New Roman"/>
          <w:szCs w:val="24"/>
        </w:rPr>
        <w:t>wa</w:t>
      </w:r>
      <w:r w:rsidRPr="001B1181">
        <w:rPr>
          <w:rFonts w:ascii="Arial" w:eastAsia="Times New Roman" w:hAnsi="Arial" w:cs="Times New Roman"/>
          <w:szCs w:val="24"/>
        </w:rPr>
        <w:t xml:space="preserve">s seated comfortably with the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Times New Roman"/>
          <w:szCs w:val="24"/>
        </w:rPr>
        <w:t xml:space="preserve"> placed on the floor in front.</w:t>
      </w:r>
    </w:p>
    <w:p w:rsidR="00A16A44" w:rsidRPr="001B1181" w:rsidRDefault="00A16A44" w:rsidP="007C219A">
      <w:pPr>
        <w:numPr>
          <w:ilvl w:val="0"/>
          <w:numId w:val="11"/>
        </w:numPr>
        <w:tabs>
          <w:tab w:val="clear" w:pos="720"/>
          <w:tab w:val="num" w:pos="540"/>
        </w:tabs>
        <w:spacing w:after="0" w:line="240" w:lineRule="auto"/>
        <w:ind w:left="360" w:hanging="90"/>
        <w:rPr>
          <w:rFonts w:ascii="Arial" w:eastAsia="Times New Roman" w:hAnsi="Arial" w:cs="Arial"/>
          <w:szCs w:val="24"/>
        </w:rPr>
      </w:pPr>
      <w:r w:rsidRPr="001B1181">
        <w:rPr>
          <w:rFonts w:ascii="Arial" w:eastAsia="Times New Roman" w:hAnsi="Arial" w:cs="Times New Roman"/>
          <w:szCs w:val="24"/>
        </w:rPr>
        <w:t xml:space="preserve">The subject </w:t>
      </w:r>
      <w:r>
        <w:rPr>
          <w:rFonts w:ascii="Arial" w:eastAsia="Times New Roman" w:hAnsi="Arial" w:cs="Times New Roman"/>
          <w:szCs w:val="24"/>
        </w:rPr>
        <w:t>wa</w:t>
      </w:r>
      <w:r w:rsidRPr="001B1181">
        <w:rPr>
          <w:rFonts w:ascii="Arial" w:eastAsia="Times New Roman" w:hAnsi="Arial" w:cs="Times New Roman"/>
          <w:szCs w:val="24"/>
        </w:rPr>
        <w:t>s fitted with the safety glasses.</w:t>
      </w:r>
    </w:p>
    <w:p w:rsidR="00A16A44" w:rsidRPr="001B1181" w:rsidRDefault="00A16A44" w:rsidP="007C219A">
      <w:pPr>
        <w:numPr>
          <w:ilvl w:val="0"/>
          <w:numId w:val="11"/>
        </w:numPr>
        <w:tabs>
          <w:tab w:val="clear" w:pos="720"/>
          <w:tab w:val="num" w:pos="540"/>
        </w:tabs>
        <w:spacing w:after="0" w:line="240" w:lineRule="auto"/>
        <w:ind w:left="540" w:hanging="270"/>
        <w:rPr>
          <w:rFonts w:ascii="Arial" w:eastAsia="Times New Roman" w:hAnsi="Arial" w:cs="Times New Roman"/>
          <w:szCs w:val="24"/>
        </w:rPr>
      </w:pPr>
      <w:r w:rsidRPr="001B1181">
        <w:rPr>
          <w:rFonts w:ascii="Arial" w:eastAsia="Times New Roman" w:hAnsi="Arial" w:cs="Times New Roman"/>
          <w:szCs w:val="24"/>
        </w:rPr>
        <w:t>The subject place</w:t>
      </w:r>
      <w:r>
        <w:rPr>
          <w:rFonts w:ascii="Arial" w:eastAsia="Times New Roman" w:hAnsi="Arial" w:cs="Times New Roman"/>
          <w:szCs w:val="24"/>
        </w:rPr>
        <w:t>d</w:t>
      </w:r>
      <w:r w:rsidRPr="001B1181">
        <w:rPr>
          <w:rFonts w:ascii="Arial" w:eastAsia="Times New Roman" w:hAnsi="Arial" w:cs="Times New Roman"/>
          <w:szCs w:val="24"/>
        </w:rPr>
        <w:t xml:space="preserve"> the foot with the </w:t>
      </w:r>
      <w:r>
        <w:rPr>
          <w:rFonts w:ascii="Arial" w:eastAsia="Times New Roman" w:hAnsi="Arial" w:cs="Times New Roman"/>
          <w:szCs w:val="24"/>
        </w:rPr>
        <w:t>t</w:t>
      </w:r>
      <w:r w:rsidRPr="001B1181">
        <w:rPr>
          <w:rFonts w:ascii="Arial" w:eastAsia="Times New Roman" w:hAnsi="Arial" w:cs="Times New Roman"/>
          <w:szCs w:val="24"/>
        </w:rPr>
        <w:t xml:space="preserve">oenail </w:t>
      </w:r>
      <w:r>
        <w:rPr>
          <w:rFonts w:ascii="Arial" w:eastAsia="Times New Roman" w:hAnsi="Arial" w:cs="Times New Roman"/>
          <w:szCs w:val="24"/>
        </w:rPr>
        <w:t xml:space="preserve">to </w:t>
      </w:r>
      <w:r w:rsidRPr="001B1181">
        <w:rPr>
          <w:rFonts w:ascii="Arial" w:eastAsia="Times New Roman" w:hAnsi="Arial" w:cs="Times New Roman"/>
          <w:szCs w:val="24"/>
        </w:rPr>
        <w:t xml:space="preserve">be treated on the treatment platform inside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device – heel on the back, toes on the front platform under the laser output heads, as shown in the figure below.</w:t>
      </w:r>
    </w:p>
    <w:p w:rsidR="00A16A44" w:rsidRPr="001B1181" w:rsidRDefault="00A16A44" w:rsidP="00A16A44">
      <w:pPr>
        <w:spacing w:after="0" w:line="240" w:lineRule="auto"/>
        <w:jc w:val="center"/>
        <w:rPr>
          <w:rFonts w:ascii="Arial" w:eastAsia="Times New Roman" w:hAnsi="Arial" w:cs="Arial"/>
          <w:bCs/>
        </w:rPr>
      </w:pPr>
      <w:r>
        <w:rPr>
          <w:rFonts w:ascii="Arial" w:eastAsia="Times New Roman" w:hAnsi="Arial" w:cs="Arial"/>
          <w:noProof/>
          <w:sz w:val="16"/>
          <w:szCs w:val="16"/>
          <w:lang w:val="en-GB" w:eastAsia="en-GB"/>
        </w:rPr>
        <w:drawing>
          <wp:inline distT="0" distB="0" distL="0" distR="0" wp14:anchorId="2A037ADD" wp14:editId="628D3225">
            <wp:extent cx="2552700" cy="1932759"/>
            <wp:effectExtent l="0" t="0" r="0" b="0"/>
            <wp:docPr id="320" name="Picture 320" descr="Description: Manual_Figures_WithFo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Manual_Figures_WithFoot"/>
                    <pic:cNvPicPr>
                      <a:picLocks noChangeAspect="1" noChangeArrowheads="1"/>
                    </pic:cNvPicPr>
                  </pic:nvPicPr>
                  <pic:blipFill>
                    <a:blip r:embed="rId25" cstate="print">
                      <a:extLst>
                        <a:ext uri="{28A0092B-C50C-407E-A947-70E740481C1C}">
                          <a14:useLocalDpi xmlns:a14="http://schemas.microsoft.com/office/drawing/2010/main" val="0"/>
                        </a:ext>
                      </a:extLst>
                    </a:blip>
                    <a:srcRect l="8113" t="7837" r="16835" b="4388"/>
                    <a:stretch>
                      <a:fillRect/>
                    </a:stretch>
                  </pic:blipFill>
                  <pic:spPr bwMode="auto">
                    <a:xfrm>
                      <a:off x="0" y="0"/>
                      <a:ext cx="2565414" cy="1942385"/>
                    </a:xfrm>
                    <a:prstGeom prst="rect">
                      <a:avLst/>
                    </a:prstGeom>
                    <a:noFill/>
                    <a:ln>
                      <a:noFill/>
                    </a:ln>
                  </pic:spPr>
                </pic:pic>
              </a:graphicData>
            </a:graphic>
          </wp:inline>
        </w:drawing>
      </w:r>
    </w:p>
    <w:p w:rsidR="00A16A44" w:rsidRPr="001B1181" w:rsidRDefault="00A16A44" w:rsidP="007C219A">
      <w:pPr>
        <w:numPr>
          <w:ilvl w:val="0"/>
          <w:numId w:val="11"/>
        </w:numPr>
        <w:spacing w:after="0" w:line="240" w:lineRule="auto"/>
        <w:ind w:left="540" w:hanging="270"/>
        <w:rPr>
          <w:rFonts w:ascii="Arial" w:eastAsia="Times New Roman" w:hAnsi="Arial" w:cs="Times New Roman"/>
          <w:szCs w:val="24"/>
        </w:rPr>
      </w:pPr>
      <w:r>
        <w:rPr>
          <w:rFonts w:ascii="Arial" w:eastAsia="Times New Roman" w:hAnsi="Arial" w:cs="Arial"/>
          <w:bCs/>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Pr>
          <w:rFonts w:ascii="Arial" w:eastAsia="Times New Roman" w:hAnsi="Arial" w:cs="Arial"/>
          <w:bCs/>
        </w:rPr>
        <w:t xml:space="preserve"> wa</w:t>
      </w:r>
      <w:r w:rsidRPr="001B1181">
        <w:rPr>
          <w:rFonts w:ascii="Arial" w:eastAsia="Times New Roman" w:hAnsi="Arial" w:cs="Arial"/>
          <w:bCs/>
        </w:rPr>
        <w:t xml:space="preserve">s activated such that the </w:t>
      </w:r>
      <w:r>
        <w:rPr>
          <w:rFonts w:ascii="Arial" w:eastAsia="Times New Roman" w:hAnsi="Arial" w:cs="Times New Roman"/>
          <w:szCs w:val="24"/>
        </w:rPr>
        <w:t>laser light wa</w:t>
      </w:r>
      <w:r w:rsidRPr="001B1181">
        <w:rPr>
          <w:rFonts w:ascii="Arial" w:eastAsia="Times New Roman" w:hAnsi="Arial" w:cs="Times New Roman"/>
          <w:szCs w:val="24"/>
        </w:rPr>
        <w:t xml:space="preserve">s directed at the </w:t>
      </w:r>
      <w:r>
        <w:rPr>
          <w:rFonts w:ascii="Arial" w:eastAsia="Times New Roman" w:hAnsi="Arial" w:cs="Times New Roman"/>
          <w:szCs w:val="24"/>
        </w:rPr>
        <w:t>target</w:t>
      </w:r>
      <w:r w:rsidRPr="001B1181">
        <w:rPr>
          <w:rFonts w:ascii="Arial" w:eastAsia="Times New Roman" w:hAnsi="Arial" w:cs="Times New Roman"/>
          <w:szCs w:val="24"/>
        </w:rPr>
        <w:t xml:space="preserve"> toenail at a distance of approximately 4 inches above the toenail. </w:t>
      </w:r>
    </w:p>
    <w:p w:rsidR="00A16A44" w:rsidRDefault="00A16A44" w:rsidP="007C219A">
      <w:pPr>
        <w:numPr>
          <w:ilvl w:val="0"/>
          <w:numId w:val="11"/>
        </w:numPr>
        <w:spacing w:after="0" w:line="240" w:lineRule="auto"/>
        <w:ind w:left="540" w:hanging="270"/>
        <w:rPr>
          <w:rFonts w:ascii="Arial" w:eastAsia="Times New Roman" w:hAnsi="Arial" w:cs="Times New Roman"/>
          <w:szCs w:val="24"/>
        </w:rPr>
      </w:pPr>
      <w:r w:rsidRPr="001B1181">
        <w:rPr>
          <w:rFonts w:ascii="Arial" w:eastAsia="Times New Roman" w:hAnsi="Arial" w:cs="Times New Roman"/>
          <w:szCs w:val="24"/>
        </w:rPr>
        <w:t>The dual w</w:t>
      </w:r>
      <w:r>
        <w:rPr>
          <w:rFonts w:ascii="Arial" w:eastAsia="Times New Roman" w:hAnsi="Arial" w:cs="Times New Roman"/>
          <w:szCs w:val="24"/>
        </w:rPr>
        <w:t>avelengths of 405 nm and 635nm we</w:t>
      </w:r>
      <w:r w:rsidRPr="001B1181">
        <w:rPr>
          <w:rFonts w:ascii="Arial" w:eastAsia="Times New Roman" w:hAnsi="Arial" w:cs="Times New Roman"/>
          <w:szCs w:val="24"/>
        </w:rPr>
        <w:t xml:space="preserve">re activated simultaneously for 12 minutes of </w:t>
      </w:r>
      <w:r>
        <w:rPr>
          <w:rFonts w:ascii="Arial" w:eastAsia="Times New Roman" w:hAnsi="Arial" w:cs="Times New Roman"/>
          <w:szCs w:val="24"/>
        </w:rPr>
        <w:t xml:space="preserve">total procedure </w:t>
      </w:r>
      <w:r w:rsidRPr="001B1181">
        <w:rPr>
          <w:rFonts w:ascii="Arial" w:eastAsia="Times New Roman" w:hAnsi="Arial" w:cs="Times New Roman"/>
          <w:szCs w:val="24"/>
        </w:rPr>
        <w:t>administration time.</w:t>
      </w:r>
    </w:p>
    <w:p w:rsidR="00A16A44" w:rsidRPr="001B1181" w:rsidRDefault="00A16A44" w:rsidP="007C219A">
      <w:pPr>
        <w:numPr>
          <w:ilvl w:val="0"/>
          <w:numId w:val="11"/>
        </w:numPr>
        <w:spacing w:after="0" w:line="240" w:lineRule="auto"/>
        <w:ind w:left="540" w:hanging="270"/>
        <w:rPr>
          <w:rFonts w:ascii="Arial" w:eastAsia="Times New Roman" w:hAnsi="Arial" w:cs="Times New Roman"/>
          <w:szCs w:val="24"/>
        </w:rPr>
      </w:pPr>
      <w:r>
        <w:rPr>
          <w:rFonts w:ascii="Arial" w:eastAsia="Times New Roman" w:hAnsi="Arial" w:cs="Times New Roman"/>
          <w:szCs w:val="24"/>
        </w:rPr>
        <w:t>The subject removed</w:t>
      </w:r>
      <w:r w:rsidRPr="001B1181">
        <w:rPr>
          <w:rFonts w:ascii="Arial" w:eastAsia="Times New Roman" w:hAnsi="Arial" w:cs="Times New Roman"/>
          <w:szCs w:val="24"/>
        </w:rPr>
        <w:t xml:space="preserve"> his or her foot from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Times New Roman"/>
          <w:szCs w:val="24"/>
        </w:rPr>
        <w:t>.</w:t>
      </w:r>
    </w:p>
    <w:p w:rsidR="00A16A44" w:rsidRPr="001B1181" w:rsidRDefault="00A16A44" w:rsidP="007C219A">
      <w:pPr>
        <w:numPr>
          <w:ilvl w:val="0"/>
          <w:numId w:val="11"/>
        </w:numPr>
        <w:spacing w:after="0" w:line="240" w:lineRule="auto"/>
        <w:ind w:left="540" w:hanging="270"/>
        <w:rPr>
          <w:rFonts w:ascii="Arial" w:eastAsia="Times New Roman" w:hAnsi="Arial" w:cs="Times New Roman"/>
          <w:szCs w:val="24"/>
        </w:rPr>
      </w:pPr>
      <w:r w:rsidRPr="001B1181">
        <w:rPr>
          <w:rFonts w:ascii="Arial" w:eastAsia="Times New Roman" w:hAnsi="Arial" w:cs="Times New Roman"/>
          <w:szCs w:val="24"/>
        </w:rPr>
        <w:t xml:space="preserve">The laser </w:t>
      </w:r>
      <w:r>
        <w:rPr>
          <w:rFonts w:ascii="Arial" w:eastAsia="Times New Roman" w:hAnsi="Arial" w:cs="Times New Roman"/>
          <w:szCs w:val="24"/>
        </w:rPr>
        <w:t xml:space="preserve">procedure </w:t>
      </w:r>
      <w:r w:rsidRPr="001B1181">
        <w:rPr>
          <w:rFonts w:ascii="Arial" w:eastAsia="Times New Roman" w:hAnsi="Arial" w:cs="Times New Roman"/>
          <w:szCs w:val="24"/>
        </w:rPr>
        <w:t xml:space="preserve">administration </w:t>
      </w:r>
      <w:r>
        <w:rPr>
          <w:rFonts w:ascii="Arial" w:eastAsia="Times New Roman" w:hAnsi="Arial" w:cs="Times New Roman"/>
          <w:szCs w:val="24"/>
        </w:rPr>
        <w:t>wa</w:t>
      </w:r>
      <w:r w:rsidRPr="001B1181">
        <w:rPr>
          <w:rFonts w:ascii="Arial" w:eastAsia="Times New Roman" w:hAnsi="Arial" w:cs="Times New Roman"/>
          <w:szCs w:val="24"/>
        </w:rPr>
        <w:t xml:space="preserve">s </w:t>
      </w:r>
      <w:r w:rsidR="00B54155">
        <w:rPr>
          <w:rFonts w:ascii="Arial" w:eastAsia="Times New Roman" w:hAnsi="Arial" w:cs="Times New Roman"/>
          <w:szCs w:val="24"/>
        </w:rPr>
        <w:t xml:space="preserve">then </w:t>
      </w:r>
      <w:r w:rsidRPr="001B1181">
        <w:rPr>
          <w:rFonts w:ascii="Arial" w:eastAsia="Times New Roman" w:hAnsi="Arial" w:cs="Times New Roman"/>
          <w:szCs w:val="24"/>
        </w:rPr>
        <w:t>complete.</w:t>
      </w:r>
    </w:p>
    <w:p w:rsidR="00A16A44" w:rsidRPr="001B1181" w:rsidRDefault="00A16A44" w:rsidP="007C219A">
      <w:pPr>
        <w:numPr>
          <w:ilvl w:val="0"/>
          <w:numId w:val="11"/>
        </w:numPr>
        <w:spacing w:after="0" w:line="240" w:lineRule="auto"/>
        <w:ind w:left="540" w:hanging="270"/>
        <w:rPr>
          <w:rFonts w:ascii="Arial" w:eastAsia="Times New Roman" w:hAnsi="Arial" w:cs="Times New Roman"/>
          <w:szCs w:val="24"/>
        </w:rPr>
      </w:pPr>
      <w:r w:rsidRPr="001B1181">
        <w:rPr>
          <w:rFonts w:ascii="Arial" w:eastAsia="Times New Roman" w:hAnsi="Arial" w:cs="Times New Roman"/>
          <w:szCs w:val="24"/>
        </w:rPr>
        <w:t>The subject remove</w:t>
      </w:r>
      <w:r>
        <w:rPr>
          <w:rFonts w:ascii="Arial" w:eastAsia="Times New Roman" w:hAnsi="Arial" w:cs="Times New Roman"/>
          <w:szCs w:val="24"/>
        </w:rPr>
        <w:t>d</w:t>
      </w:r>
      <w:r w:rsidRPr="001B1181">
        <w:rPr>
          <w:rFonts w:ascii="Arial" w:eastAsia="Times New Roman" w:hAnsi="Arial" w:cs="Times New Roman"/>
          <w:szCs w:val="24"/>
        </w:rPr>
        <w:t xml:space="preserve"> the safety glasses, and the procedure administration protocol </w:t>
      </w:r>
      <w:r>
        <w:rPr>
          <w:rFonts w:ascii="Arial" w:eastAsia="Times New Roman" w:hAnsi="Arial" w:cs="Times New Roman"/>
          <w:szCs w:val="24"/>
        </w:rPr>
        <w:t>wa</w:t>
      </w:r>
      <w:r w:rsidRPr="001B1181">
        <w:rPr>
          <w:rFonts w:ascii="Arial" w:eastAsia="Times New Roman" w:hAnsi="Arial" w:cs="Times New Roman"/>
          <w:szCs w:val="24"/>
        </w:rPr>
        <w:t>s completed.</w:t>
      </w:r>
    </w:p>
    <w:p w:rsidR="00A16A44" w:rsidRPr="001B1181" w:rsidRDefault="00A16A44" w:rsidP="00A16A44">
      <w:pPr>
        <w:spacing w:after="0" w:line="240" w:lineRule="auto"/>
        <w:rPr>
          <w:rFonts w:ascii="Arial" w:eastAsia="Times New Roman" w:hAnsi="Arial" w:cs="Arial"/>
          <w:u w:val="single"/>
        </w:rPr>
      </w:pPr>
    </w:p>
    <w:p w:rsidR="00A16A44" w:rsidRPr="001B1181" w:rsidRDefault="00A16A44" w:rsidP="00A16A44">
      <w:pPr>
        <w:spacing w:after="0" w:line="240" w:lineRule="auto"/>
        <w:rPr>
          <w:rFonts w:ascii="Arial" w:eastAsia="Times New Roman" w:hAnsi="Arial" w:cs="Arial"/>
          <w:bCs/>
          <w:szCs w:val="24"/>
        </w:rPr>
      </w:pPr>
      <w:r w:rsidRPr="001B1181">
        <w:rPr>
          <w:rFonts w:ascii="Arial" w:eastAsia="Times New Roman" w:hAnsi="Arial" w:cs="Arial"/>
          <w:bCs/>
          <w:szCs w:val="24"/>
        </w:rPr>
        <w:t>Subjects agree</w:t>
      </w:r>
      <w:r>
        <w:rPr>
          <w:rFonts w:ascii="Arial" w:eastAsia="Times New Roman" w:hAnsi="Arial" w:cs="Arial"/>
          <w:bCs/>
          <w:szCs w:val="24"/>
        </w:rPr>
        <w:t>d</w:t>
      </w:r>
      <w:r w:rsidRPr="001B1181">
        <w:rPr>
          <w:rFonts w:ascii="Arial" w:eastAsia="Times New Roman" w:hAnsi="Arial" w:cs="Arial"/>
          <w:bCs/>
          <w:szCs w:val="24"/>
        </w:rPr>
        <w:t xml:space="preserve"> to </w:t>
      </w:r>
      <w:r>
        <w:rPr>
          <w:rFonts w:ascii="Arial" w:eastAsia="Times New Roman" w:hAnsi="Arial" w:cs="Arial"/>
          <w:bCs/>
          <w:szCs w:val="24"/>
        </w:rPr>
        <w:t xml:space="preserve">refrain from other </w:t>
      </w:r>
      <w:r w:rsidRPr="001B1181">
        <w:rPr>
          <w:rFonts w:ascii="Arial" w:eastAsia="Times New Roman" w:hAnsi="Arial" w:cs="Arial"/>
          <w:bCs/>
          <w:szCs w:val="24"/>
        </w:rPr>
        <w:t>non-study treatment(s) for toenail onychomycosis (including oral medications and nail lacquer, non-alternative therapies such as acupuncture and home remedies), or to use any toenail cosmetics throughout the course of study participation</w:t>
      </w:r>
      <w:r>
        <w:rPr>
          <w:rFonts w:ascii="Arial" w:eastAsia="Times New Roman" w:hAnsi="Arial" w:cs="Arial"/>
          <w:bCs/>
          <w:szCs w:val="24"/>
        </w:rPr>
        <w:t>, and all complied with this requirement</w:t>
      </w:r>
      <w:r w:rsidRPr="001B1181">
        <w:rPr>
          <w:rFonts w:ascii="Arial" w:eastAsia="Times New Roman" w:hAnsi="Arial" w:cs="Arial"/>
          <w:bCs/>
          <w:szCs w:val="24"/>
        </w:rPr>
        <w:t>.</w:t>
      </w:r>
    </w:p>
    <w:p w:rsidR="001114F7" w:rsidRDefault="001114F7" w:rsidP="00571612">
      <w:pPr>
        <w:keepNext/>
        <w:spacing w:after="0" w:line="240" w:lineRule="auto"/>
        <w:outlineLvl w:val="2"/>
        <w:rPr>
          <w:rFonts w:ascii="Arial" w:eastAsia="Times New Roman" w:hAnsi="Arial" w:cs="Times New Roman"/>
          <w:bCs/>
        </w:rPr>
      </w:pPr>
    </w:p>
    <w:p w:rsidR="00571612" w:rsidRDefault="00571612" w:rsidP="00571612">
      <w:pPr>
        <w:keepNext/>
        <w:spacing w:after="0" w:line="240" w:lineRule="auto"/>
        <w:outlineLvl w:val="2"/>
        <w:rPr>
          <w:rFonts w:ascii="Arial" w:eastAsia="Times New Roman" w:hAnsi="Arial" w:cs="Times New Roman"/>
          <w:bCs/>
        </w:rPr>
      </w:pPr>
      <w:r>
        <w:rPr>
          <w:rFonts w:ascii="Arial" w:eastAsia="Times New Roman" w:hAnsi="Arial" w:cs="Times New Roman"/>
          <w:bCs/>
        </w:rPr>
        <w:t>T</w:t>
      </w:r>
      <w:r w:rsidRPr="00BF2216">
        <w:rPr>
          <w:rFonts w:ascii="Arial" w:eastAsia="Times New Roman" w:hAnsi="Arial" w:cs="Times New Roman"/>
          <w:bCs/>
        </w:rPr>
        <w:t xml:space="preserve">he </w:t>
      </w:r>
      <w:r>
        <w:rPr>
          <w:rFonts w:ascii="Arial" w:eastAsia="Times New Roman" w:hAnsi="Arial" w:cs="Times New Roman"/>
          <w:b/>
          <w:bCs/>
        </w:rPr>
        <w:t>evaluation time points</w:t>
      </w:r>
      <w:r w:rsidRPr="00BF2216">
        <w:rPr>
          <w:rFonts w:ascii="Arial" w:eastAsia="Times New Roman" w:hAnsi="Arial" w:cs="Times New Roman"/>
          <w:bCs/>
        </w:rPr>
        <w:t xml:space="preserve"> </w:t>
      </w:r>
      <w:r>
        <w:rPr>
          <w:rFonts w:ascii="Arial" w:eastAsia="Times New Roman" w:hAnsi="Arial" w:cs="Times New Roman"/>
          <w:bCs/>
        </w:rPr>
        <w:t xml:space="preserve">for all </w:t>
      </w:r>
      <w:r w:rsidRPr="00BF2216">
        <w:rPr>
          <w:rFonts w:ascii="Arial" w:eastAsia="Times New Roman" w:hAnsi="Arial" w:cs="Times New Roman"/>
          <w:bCs/>
        </w:rPr>
        <w:t>toenail</w:t>
      </w:r>
      <w:r>
        <w:rPr>
          <w:rFonts w:ascii="Arial" w:eastAsia="Times New Roman" w:hAnsi="Arial" w:cs="Times New Roman"/>
          <w:bCs/>
        </w:rPr>
        <w:t>s</w:t>
      </w:r>
      <w:r w:rsidRPr="00BF2216">
        <w:rPr>
          <w:rFonts w:ascii="Arial" w:eastAsia="Times New Roman" w:hAnsi="Arial" w:cs="Times New Roman"/>
          <w:bCs/>
        </w:rPr>
        <w:t xml:space="preserve"> </w:t>
      </w:r>
      <w:r>
        <w:rPr>
          <w:rFonts w:ascii="Arial" w:eastAsia="Times New Roman" w:hAnsi="Arial" w:cs="Times New Roman"/>
          <w:bCs/>
        </w:rPr>
        <w:t xml:space="preserve">enrolled in each of the above-listed clinical trials from which the sample for this current retrospective study will be selected and evaluated are the following: </w:t>
      </w:r>
    </w:p>
    <w:p w:rsidR="00571612" w:rsidRDefault="008742A3" w:rsidP="008742A3">
      <w:pPr>
        <w:keepNext/>
        <w:tabs>
          <w:tab w:val="left" w:pos="1710"/>
        </w:tabs>
        <w:spacing w:after="0" w:line="240" w:lineRule="auto"/>
        <w:outlineLvl w:val="2"/>
        <w:rPr>
          <w:rFonts w:ascii="Arial" w:eastAsia="Times New Roman" w:hAnsi="Arial" w:cs="Times New Roman"/>
          <w:bCs/>
        </w:rPr>
      </w:pPr>
      <w:r>
        <w:rPr>
          <w:rFonts w:ascii="Arial" w:eastAsia="Times New Roman" w:hAnsi="Arial" w:cs="Times New Roman"/>
          <w:bCs/>
        </w:rPr>
        <w:tab/>
      </w:r>
    </w:p>
    <w:p w:rsidR="00571612" w:rsidRPr="00571612" w:rsidRDefault="00571612" w:rsidP="007C219A">
      <w:pPr>
        <w:pStyle w:val="ListParagraph"/>
        <w:keepNext/>
        <w:numPr>
          <w:ilvl w:val="0"/>
          <w:numId w:val="70"/>
        </w:numPr>
        <w:ind w:left="360"/>
        <w:outlineLvl w:val="2"/>
        <w:rPr>
          <w:bCs/>
        </w:rPr>
      </w:pPr>
      <w:r w:rsidRPr="00571612">
        <w:rPr>
          <w:bCs/>
        </w:rPr>
        <w:t>Baseline (pre-treatment administration)</w:t>
      </w:r>
    </w:p>
    <w:p w:rsidR="00571612" w:rsidRPr="00571612" w:rsidRDefault="00571612" w:rsidP="007C219A">
      <w:pPr>
        <w:pStyle w:val="ListParagraph"/>
        <w:keepNext/>
        <w:numPr>
          <w:ilvl w:val="0"/>
          <w:numId w:val="70"/>
        </w:numPr>
        <w:ind w:left="360"/>
        <w:outlineLvl w:val="2"/>
        <w:rPr>
          <w:bCs/>
        </w:rPr>
      </w:pPr>
      <w:r w:rsidRPr="00571612">
        <w:rPr>
          <w:bCs/>
        </w:rPr>
        <w:t xml:space="preserve">6 Months post-final treatment administration </w:t>
      </w:r>
    </w:p>
    <w:p w:rsidR="001114F7" w:rsidRDefault="001114F7" w:rsidP="001114F7">
      <w:pPr>
        <w:tabs>
          <w:tab w:val="left" w:pos="270"/>
        </w:tabs>
        <w:spacing w:after="0" w:line="240" w:lineRule="auto"/>
        <w:rPr>
          <w:rFonts w:ascii="Arial" w:eastAsia="Times New Roman" w:hAnsi="Arial" w:cs="Times New Roman"/>
          <w:b/>
          <w:szCs w:val="24"/>
          <w:lang w:val="en"/>
        </w:rPr>
      </w:pPr>
    </w:p>
    <w:p w:rsidR="001114F7" w:rsidRDefault="001114F7" w:rsidP="001114F7">
      <w:pPr>
        <w:tabs>
          <w:tab w:val="left" w:pos="270"/>
        </w:tabs>
        <w:spacing w:after="0" w:line="240" w:lineRule="auto"/>
        <w:rPr>
          <w:rFonts w:ascii="Arial" w:eastAsia="Times New Roman" w:hAnsi="Arial" w:cs="Times New Roman"/>
          <w:szCs w:val="24"/>
          <w:lang w:val="en"/>
        </w:rPr>
      </w:pPr>
      <w:r>
        <w:rPr>
          <w:rFonts w:ascii="Arial" w:eastAsia="Times New Roman" w:hAnsi="Arial" w:cs="Times New Roman"/>
          <w:bCs/>
        </w:rPr>
        <w:t xml:space="preserve">All </w:t>
      </w:r>
      <w:r w:rsidRPr="00BF2216">
        <w:rPr>
          <w:rFonts w:ascii="Arial" w:eastAsia="Times New Roman" w:hAnsi="Arial" w:cs="Times New Roman"/>
          <w:bCs/>
        </w:rPr>
        <w:t>toenail</w:t>
      </w:r>
      <w:r>
        <w:rPr>
          <w:rFonts w:ascii="Arial" w:eastAsia="Times New Roman" w:hAnsi="Arial" w:cs="Times New Roman"/>
          <w:bCs/>
        </w:rPr>
        <w:t>s</w:t>
      </w:r>
      <w:r w:rsidRPr="00BF2216">
        <w:rPr>
          <w:rFonts w:ascii="Arial" w:eastAsia="Times New Roman" w:hAnsi="Arial" w:cs="Times New Roman"/>
          <w:bCs/>
        </w:rPr>
        <w:t xml:space="preserve"> </w:t>
      </w:r>
      <w:r>
        <w:rPr>
          <w:rFonts w:ascii="Arial" w:eastAsia="Times New Roman" w:hAnsi="Arial" w:cs="Times New Roman"/>
          <w:bCs/>
        </w:rPr>
        <w:t xml:space="preserve">enrolled in each of the above-listed clinical trials from which the sample for this current retrospective study will be selected and evaluated were </w:t>
      </w:r>
      <w:r w:rsidRPr="001114F7">
        <w:rPr>
          <w:rFonts w:ascii="Arial" w:eastAsia="Times New Roman" w:hAnsi="Arial" w:cs="Times New Roman"/>
          <w:b/>
          <w:bCs/>
        </w:rPr>
        <w:t xml:space="preserve">photographed </w:t>
      </w:r>
      <w:r>
        <w:rPr>
          <w:rFonts w:ascii="Arial" w:eastAsia="Times New Roman" w:hAnsi="Arial" w:cs="Times New Roman"/>
          <w:bCs/>
        </w:rPr>
        <w:t xml:space="preserve">using a high-resolution digital </w:t>
      </w:r>
      <w:r w:rsidRPr="00BF2216">
        <w:rPr>
          <w:rFonts w:ascii="Arial" w:eastAsia="Times New Roman" w:hAnsi="Arial" w:cs="Times New Roman"/>
          <w:szCs w:val="24"/>
          <w:lang w:val="en"/>
        </w:rPr>
        <w:t xml:space="preserve">camera, following a standardized methodology, ensuring consistency of equipment, lighting, distance, resolution, etc. for all toes.  </w:t>
      </w:r>
    </w:p>
    <w:p w:rsidR="00AE429B" w:rsidRDefault="00AE429B" w:rsidP="001114F7">
      <w:pPr>
        <w:tabs>
          <w:tab w:val="left" w:pos="270"/>
        </w:tabs>
        <w:spacing w:after="0" w:line="240" w:lineRule="auto"/>
        <w:rPr>
          <w:rFonts w:ascii="Arial" w:eastAsia="Times New Roman" w:hAnsi="Arial" w:cs="Times New Roman"/>
          <w:szCs w:val="24"/>
          <w:lang w:val="en"/>
        </w:rPr>
      </w:pPr>
    </w:p>
    <w:p w:rsidR="00946B6C" w:rsidRPr="00BF2216" w:rsidRDefault="00946B6C" w:rsidP="00946B6C">
      <w:pPr>
        <w:keepNext/>
        <w:spacing w:after="0" w:line="240" w:lineRule="auto"/>
        <w:outlineLvl w:val="1"/>
        <w:rPr>
          <w:rFonts w:ascii="Arial" w:eastAsia="Times New Roman" w:hAnsi="Arial" w:cs="Times New Roman"/>
          <w:b/>
          <w:bCs/>
          <w:szCs w:val="24"/>
        </w:rPr>
      </w:pPr>
      <w:r w:rsidRPr="00BF2216">
        <w:rPr>
          <w:rFonts w:ascii="Arial" w:eastAsia="Times New Roman" w:hAnsi="Arial" w:cs="Times New Roman"/>
          <w:b/>
          <w:bCs/>
          <w:szCs w:val="24"/>
        </w:rPr>
        <w:t>PRIVACY AND CONFIDENTIALITY</w:t>
      </w:r>
    </w:p>
    <w:p w:rsidR="00946B6C" w:rsidRDefault="00946B6C" w:rsidP="00946B6C">
      <w:pPr>
        <w:spacing w:after="0" w:line="240" w:lineRule="auto"/>
        <w:rPr>
          <w:rFonts w:ascii="Arial" w:hAnsi="Arial" w:cs="Arial"/>
          <w:bCs/>
          <w:lang w:bidi="en-US"/>
        </w:rPr>
      </w:pPr>
      <w:r w:rsidRPr="00BF2216">
        <w:rPr>
          <w:rFonts w:ascii="Arial" w:eastAsia="Times New Roman" w:hAnsi="Arial" w:cs="Times New Roman"/>
          <w:szCs w:val="24"/>
        </w:rPr>
        <w:t xml:space="preserve">Subject privacy and confidentiality will be maintained in this </w:t>
      </w:r>
      <w:r>
        <w:rPr>
          <w:rFonts w:ascii="Arial" w:eastAsia="Times New Roman" w:hAnsi="Arial" w:cs="Times New Roman"/>
          <w:szCs w:val="24"/>
        </w:rPr>
        <w:t xml:space="preserve">retrospective image analysis </w:t>
      </w:r>
      <w:r w:rsidRPr="00BF2216">
        <w:rPr>
          <w:rFonts w:ascii="Arial" w:eastAsia="Times New Roman" w:hAnsi="Arial" w:cs="Times New Roman"/>
          <w:szCs w:val="24"/>
        </w:rPr>
        <w:t xml:space="preserve">study through </w:t>
      </w:r>
      <w:r>
        <w:rPr>
          <w:rFonts w:ascii="Arial" w:eastAsia="Times New Roman" w:hAnsi="Arial" w:cs="Times New Roman"/>
          <w:szCs w:val="24"/>
        </w:rPr>
        <w:t xml:space="preserve">randomized </w:t>
      </w:r>
      <w:r w:rsidRPr="00BF2216">
        <w:rPr>
          <w:rFonts w:ascii="Arial" w:eastAsia="Times New Roman" w:hAnsi="Arial" w:cs="Times New Roman"/>
          <w:szCs w:val="24"/>
        </w:rPr>
        <w:t xml:space="preserve">assignment of </w:t>
      </w:r>
      <w:r w:rsidR="004053B0">
        <w:rPr>
          <w:rFonts w:ascii="Arial" w:eastAsia="Times New Roman" w:hAnsi="Arial" w:cs="Times New Roman"/>
          <w:szCs w:val="24"/>
        </w:rPr>
        <w:t xml:space="preserve">coded images </w:t>
      </w:r>
      <w:r>
        <w:rPr>
          <w:rFonts w:ascii="Arial" w:eastAsia="Times New Roman" w:hAnsi="Arial" w:cs="Times New Roman"/>
          <w:szCs w:val="24"/>
        </w:rPr>
        <w:t>number</w:t>
      </w:r>
      <w:r w:rsidR="004053B0">
        <w:rPr>
          <w:rFonts w:ascii="Arial" w:eastAsia="Times New Roman" w:hAnsi="Arial" w:cs="Times New Roman"/>
          <w:szCs w:val="24"/>
        </w:rPr>
        <w:t>ed</w:t>
      </w:r>
      <w:r w:rsidRPr="00BF2216">
        <w:rPr>
          <w:rFonts w:ascii="Arial" w:eastAsia="Times New Roman" w:hAnsi="Arial" w:cs="Times New Roman"/>
          <w:szCs w:val="24"/>
        </w:rPr>
        <w:t xml:space="preserve"> ‘</w:t>
      </w:r>
      <w:r>
        <w:rPr>
          <w:rFonts w:ascii="Arial" w:eastAsia="Times New Roman" w:hAnsi="Arial" w:cs="Times New Roman"/>
          <w:szCs w:val="24"/>
        </w:rPr>
        <w:t>001</w:t>
      </w:r>
      <w:r w:rsidRPr="00BF2216">
        <w:rPr>
          <w:rFonts w:ascii="Arial" w:eastAsia="Times New Roman" w:hAnsi="Arial" w:cs="Times New Roman"/>
          <w:szCs w:val="24"/>
        </w:rPr>
        <w:t xml:space="preserve">’ </w:t>
      </w:r>
      <w:r w:rsidR="007D4D35">
        <w:rPr>
          <w:rFonts w:ascii="Arial" w:eastAsia="Times New Roman" w:hAnsi="Arial" w:cs="Times New Roman"/>
          <w:szCs w:val="24"/>
        </w:rPr>
        <w:t>onwards</w:t>
      </w:r>
      <w:r w:rsidRPr="00BF2216">
        <w:rPr>
          <w:rFonts w:ascii="Arial" w:eastAsia="Times New Roman" w:hAnsi="Arial" w:cs="Times New Roman"/>
          <w:szCs w:val="24"/>
        </w:rPr>
        <w:t xml:space="preserve">, with no additional identifying information. </w:t>
      </w:r>
      <w:r w:rsidRPr="00BF2216">
        <w:rPr>
          <w:rFonts w:ascii="Arial" w:hAnsi="Arial" w:cs="Arial"/>
          <w:bCs/>
          <w:lang w:bidi="en-US"/>
        </w:rPr>
        <w:t>T</w:t>
      </w:r>
      <w:r w:rsidRPr="00BF2216">
        <w:rPr>
          <w:rFonts w:ascii="Arial" w:hAnsi="Arial" w:cs="Arial"/>
          <w:bCs/>
          <w:lang w:val="x-none" w:bidi="en-US"/>
        </w:rPr>
        <w:t xml:space="preserve">he </w:t>
      </w:r>
      <w:r>
        <w:rPr>
          <w:rFonts w:ascii="Arial" w:hAnsi="Arial" w:cs="Arial"/>
          <w:bCs/>
          <w:lang w:bidi="en-US"/>
        </w:rPr>
        <w:t xml:space="preserve">digital images do </w:t>
      </w:r>
      <w:r w:rsidRPr="00BF2216">
        <w:rPr>
          <w:rFonts w:ascii="Arial" w:hAnsi="Arial" w:cs="Arial"/>
          <w:bCs/>
          <w:lang w:bidi="en-US"/>
        </w:rPr>
        <w:t>not include the subject’s</w:t>
      </w:r>
      <w:r w:rsidRPr="00BF2216">
        <w:rPr>
          <w:rFonts w:ascii="Arial" w:hAnsi="Arial" w:cs="Arial"/>
          <w:bCs/>
          <w:lang w:val="x-none" w:bidi="en-US"/>
        </w:rPr>
        <w:t xml:space="preserve"> face </w:t>
      </w:r>
      <w:r w:rsidRPr="00BF2216">
        <w:rPr>
          <w:rFonts w:ascii="Arial" w:hAnsi="Arial" w:cs="Arial"/>
          <w:bCs/>
          <w:lang w:bidi="en-US"/>
        </w:rPr>
        <w:t xml:space="preserve">or any other visually identifiable </w:t>
      </w:r>
      <w:r>
        <w:rPr>
          <w:rFonts w:ascii="Arial" w:hAnsi="Arial" w:cs="Arial"/>
          <w:bCs/>
          <w:lang w:bidi="en-US"/>
        </w:rPr>
        <w:t>physical feature of the subject</w:t>
      </w:r>
      <w:r w:rsidR="007D4D35">
        <w:rPr>
          <w:rFonts w:ascii="Arial" w:hAnsi="Arial" w:cs="Arial"/>
          <w:bCs/>
          <w:lang w:bidi="en-US"/>
        </w:rPr>
        <w:t>,</w:t>
      </w:r>
      <w:r w:rsidRPr="00BF2216">
        <w:rPr>
          <w:rFonts w:ascii="Arial" w:hAnsi="Arial" w:cs="Arial"/>
          <w:bCs/>
          <w:lang w:bidi="en-US"/>
        </w:rPr>
        <w:t xml:space="preserve"> nor will the photographs be labeled with the subject’s </w:t>
      </w:r>
      <w:r w:rsidRPr="00BF2216">
        <w:rPr>
          <w:rFonts w:ascii="Arial" w:hAnsi="Arial" w:cs="Arial"/>
          <w:bCs/>
          <w:lang w:val="x-none" w:bidi="en-US"/>
        </w:rPr>
        <w:t xml:space="preserve">name or any other identifying information </w:t>
      </w:r>
      <w:r w:rsidRPr="00BF2216">
        <w:rPr>
          <w:rFonts w:ascii="Arial" w:hAnsi="Arial" w:cs="Arial"/>
          <w:bCs/>
          <w:lang w:bidi="en-US"/>
        </w:rPr>
        <w:t xml:space="preserve">that could potentially </w:t>
      </w:r>
      <w:r w:rsidRPr="00BF2216">
        <w:rPr>
          <w:rFonts w:ascii="Arial" w:hAnsi="Arial" w:cs="Arial"/>
          <w:bCs/>
          <w:lang w:val="x-none" w:bidi="en-US"/>
        </w:rPr>
        <w:t>connect</w:t>
      </w:r>
      <w:r w:rsidRPr="00BF2216">
        <w:rPr>
          <w:rFonts w:ascii="Arial" w:hAnsi="Arial" w:cs="Arial"/>
          <w:bCs/>
          <w:lang w:bidi="en-US"/>
        </w:rPr>
        <w:t xml:space="preserve"> any</w:t>
      </w:r>
      <w:r w:rsidRPr="00BF2216">
        <w:rPr>
          <w:rFonts w:ascii="Arial" w:hAnsi="Arial" w:cs="Arial"/>
          <w:bCs/>
          <w:lang w:val="x-none" w:bidi="en-US"/>
        </w:rPr>
        <w:t xml:space="preserve"> photograph </w:t>
      </w:r>
      <w:r w:rsidRPr="00BF2216">
        <w:rPr>
          <w:rFonts w:ascii="Arial" w:hAnsi="Arial" w:cs="Arial"/>
          <w:bCs/>
          <w:lang w:bidi="en-US"/>
        </w:rPr>
        <w:t>to any particular subject in this study.</w:t>
      </w:r>
    </w:p>
    <w:p w:rsidR="007D4D35" w:rsidRPr="00BF2216" w:rsidRDefault="007D4D35" w:rsidP="00946B6C">
      <w:pPr>
        <w:spacing w:after="0" w:line="240" w:lineRule="auto"/>
        <w:rPr>
          <w:rFonts w:ascii="Arial" w:hAnsi="Arial" w:cs="Arial"/>
          <w:bCs/>
          <w:lang w:bidi="en-US"/>
        </w:rPr>
      </w:pPr>
    </w:p>
    <w:p w:rsidR="007D4D35" w:rsidRDefault="007D4D35">
      <w:pPr>
        <w:rPr>
          <w:rFonts w:ascii="Arial" w:eastAsia="Times New Roman" w:hAnsi="Arial" w:cs="Times New Roman"/>
          <w:b/>
          <w:bCs/>
        </w:rPr>
      </w:pPr>
      <w:r>
        <w:rPr>
          <w:rFonts w:ascii="Arial" w:eastAsia="Times New Roman" w:hAnsi="Arial" w:cs="Times New Roman"/>
          <w:b/>
          <w:bCs/>
        </w:rPr>
        <w:br w:type="page"/>
      </w:r>
    </w:p>
    <w:p w:rsidR="00D3097C" w:rsidRPr="00BF2216" w:rsidRDefault="00D3097C" w:rsidP="00D3097C">
      <w:pPr>
        <w:spacing w:after="0" w:line="240" w:lineRule="auto"/>
        <w:rPr>
          <w:rFonts w:ascii="Arial" w:eastAsia="Times New Roman" w:hAnsi="Arial" w:cs="Times New Roman"/>
          <w:b/>
          <w:bCs/>
        </w:rPr>
      </w:pPr>
      <w:r>
        <w:rPr>
          <w:rFonts w:ascii="Arial" w:eastAsia="Times New Roman" w:hAnsi="Arial" w:cs="Times New Roman"/>
          <w:b/>
          <w:bCs/>
        </w:rPr>
        <w:t xml:space="preserve">STUDY INVESTIGATOR </w:t>
      </w:r>
    </w:p>
    <w:p w:rsidR="00D60F49" w:rsidRDefault="007D4D35" w:rsidP="007D4D35">
      <w:pPr>
        <w:tabs>
          <w:tab w:val="left" w:pos="270"/>
        </w:tabs>
        <w:spacing w:after="0" w:line="240" w:lineRule="auto"/>
        <w:rPr>
          <w:rFonts w:ascii="Arial" w:hAnsi="Arial" w:cs="Arial"/>
        </w:rPr>
      </w:pPr>
      <w:r>
        <w:rPr>
          <w:rFonts w:ascii="Arial" w:hAnsi="Arial" w:cs="Arial"/>
        </w:rPr>
        <w:t>T</w:t>
      </w:r>
      <w:r w:rsidR="00D60F49">
        <w:rPr>
          <w:rFonts w:ascii="Arial" w:hAnsi="Arial" w:cs="Arial"/>
        </w:rPr>
        <w:t>here will be a single study investig</w:t>
      </w:r>
      <w:r>
        <w:rPr>
          <w:rFonts w:ascii="Arial" w:hAnsi="Arial" w:cs="Arial"/>
        </w:rPr>
        <w:t xml:space="preserve">ator in this prospective study who is a </w:t>
      </w:r>
      <w:r w:rsidR="00D60F49">
        <w:rPr>
          <w:rFonts w:ascii="Arial" w:hAnsi="Arial" w:cs="Arial"/>
        </w:rPr>
        <w:t xml:space="preserve">Board Certified Podiatrist (DPM) with a current clinical practice license who is experienced in the diagnosis, assessment and treatment of toenail onychomycosis, thereby possessing the credentials, skills and experience to identify the margin of nail dystrophy in onychomycosis involved toenails and </w:t>
      </w:r>
      <w:r w:rsidR="004053B0">
        <w:rPr>
          <w:rFonts w:ascii="Arial" w:hAnsi="Arial" w:cs="Arial"/>
        </w:rPr>
        <w:t xml:space="preserve">reliably </w:t>
      </w:r>
      <w:r w:rsidR="00D60F49">
        <w:rPr>
          <w:rFonts w:ascii="Arial" w:hAnsi="Arial" w:cs="Arial"/>
        </w:rPr>
        <w:t>apply the GIMP 2.8 software and methodology to the measurement of mm of clear nail from the presented digital images.</w:t>
      </w:r>
    </w:p>
    <w:p w:rsidR="00D60F49" w:rsidRDefault="00D60F49" w:rsidP="00BF2216">
      <w:pPr>
        <w:spacing w:after="0" w:line="240" w:lineRule="auto"/>
        <w:rPr>
          <w:rFonts w:ascii="Arial" w:eastAsia="Times New Roman" w:hAnsi="Arial" w:cs="Times New Roman"/>
          <w:b/>
          <w:bCs/>
        </w:rPr>
      </w:pPr>
    </w:p>
    <w:p w:rsidR="00BF2216" w:rsidRPr="00BF2216" w:rsidRDefault="00BF2216" w:rsidP="00BF2216">
      <w:pPr>
        <w:spacing w:after="0" w:line="240" w:lineRule="auto"/>
        <w:rPr>
          <w:rFonts w:ascii="Arial" w:eastAsia="Times New Roman" w:hAnsi="Arial" w:cs="Times New Roman"/>
          <w:b/>
          <w:bCs/>
        </w:rPr>
      </w:pPr>
      <w:r w:rsidRPr="00BF2216">
        <w:rPr>
          <w:rFonts w:ascii="Arial" w:eastAsia="Times New Roman" w:hAnsi="Arial" w:cs="Times New Roman"/>
          <w:b/>
          <w:bCs/>
        </w:rPr>
        <w:t>BLINDING AND RANDOMIZATION</w:t>
      </w:r>
    </w:p>
    <w:p w:rsidR="000D02F6" w:rsidRDefault="000D02F6" w:rsidP="00BF2216">
      <w:pPr>
        <w:spacing w:after="0" w:line="240" w:lineRule="auto"/>
        <w:rPr>
          <w:rFonts w:ascii="Arial" w:hAnsi="Arial" w:cs="Arial"/>
        </w:rPr>
      </w:pPr>
      <w:r>
        <w:rPr>
          <w:rFonts w:ascii="Arial" w:hAnsi="Arial" w:cs="Arial"/>
        </w:rPr>
        <w:t>Blinding of the study investigator to the photograph evaluation set will be achieved through the following means:</w:t>
      </w:r>
    </w:p>
    <w:p w:rsidR="000D02F6" w:rsidRPr="007D4D35" w:rsidRDefault="000D02F6" w:rsidP="00BF2216">
      <w:pPr>
        <w:spacing w:after="0" w:line="240" w:lineRule="auto"/>
        <w:rPr>
          <w:rFonts w:ascii="Arial" w:hAnsi="Arial" w:cs="Arial"/>
          <w:sz w:val="16"/>
          <w:szCs w:val="16"/>
        </w:rPr>
      </w:pPr>
    </w:p>
    <w:p w:rsidR="00BF2216" w:rsidRPr="00DF4DD6" w:rsidRDefault="000D02F6" w:rsidP="007C219A">
      <w:pPr>
        <w:pStyle w:val="ListParagraph"/>
        <w:numPr>
          <w:ilvl w:val="0"/>
          <w:numId w:val="72"/>
        </w:numPr>
        <w:ind w:left="270" w:hanging="270"/>
        <w:rPr>
          <w:rFonts w:cs="Arial"/>
        </w:rPr>
      </w:pPr>
      <w:r w:rsidRPr="00DF4DD6">
        <w:rPr>
          <w:rFonts w:cs="Arial"/>
        </w:rPr>
        <w:t>The p</w:t>
      </w:r>
      <w:r w:rsidR="00BF2216" w:rsidRPr="00DF4DD6">
        <w:rPr>
          <w:rFonts w:cs="Arial"/>
        </w:rPr>
        <w:t xml:space="preserve">hotographs will be coded according to the </w:t>
      </w:r>
      <w:r w:rsidR="001114F7" w:rsidRPr="00DF4DD6">
        <w:rPr>
          <w:rFonts w:cs="Arial"/>
        </w:rPr>
        <w:t>number</w:t>
      </w:r>
      <w:r w:rsidR="00BF2216" w:rsidRPr="00DF4DD6">
        <w:rPr>
          <w:rFonts w:cs="Arial"/>
        </w:rPr>
        <w:t xml:space="preserve">s </w:t>
      </w:r>
      <w:r w:rsidR="001114F7" w:rsidRPr="00DF4DD6">
        <w:rPr>
          <w:rFonts w:cs="Arial"/>
        </w:rPr>
        <w:t>‘001</w:t>
      </w:r>
      <w:r w:rsidR="00BF2216" w:rsidRPr="00DF4DD6">
        <w:rPr>
          <w:rFonts w:cs="Arial"/>
        </w:rPr>
        <w:t xml:space="preserve">’ </w:t>
      </w:r>
      <w:r w:rsidR="007D4D35">
        <w:rPr>
          <w:rFonts w:cs="Arial"/>
        </w:rPr>
        <w:t>onwards</w:t>
      </w:r>
      <w:r w:rsidR="00BF2216" w:rsidRPr="00DF4DD6">
        <w:rPr>
          <w:rFonts w:cs="Arial"/>
        </w:rPr>
        <w:t xml:space="preserve"> with no identifying information provided. </w:t>
      </w:r>
    </w:p>
    <w:p w:rsidR="002B1B55" w:rsidRPr="00DF4DD6" w:rsidRDefault="002B1B55" w:rsidP="007C219A">
      <w:pPr>
        <w:pStyle w:val="ListParagraph"/>
        <w:numPr>
          <w:ilvl w:val="0"/>
          <w:numId w:val="72"/>
        </w:numPr>
        <w:ind w:left="270" w:hanging="270"/>
        <w:rPr>
          <w:rFonts w:cs="Arial"/>
        </w:rPr>
      </w:pPr>
      <w:r w:rsidRPr="00DF4DD6">
        <w:rPr>
          <w:rFonts w:cs="Arial"/>
        </w:rPr>
        <w:t>There will be no markings, labeling or any other type of identifiers on the photographic images.</w:t>
      </w:r>
    </w:p>
    <w:p w:rsidR="00DF4DD6" w:rsidRPr="00DF4DD6" w:rsidRDefault="00DF4DD6" w:rsidP="007C219A">
      <w:pPr>
        <w:pStyle w:val="ListParagraph"/>
        <w:numPr>
          <w:ilvl w:val="0"/>
          <w:numId w:val="72"/>
        </w:numPr>
        <w:ind w:left="270" w:hanging="270"/>
        <w:rPr>
          <w:rFonts w:cs="Arial"/>
        </w:rPr>
      </w:pPr>
      <w:r w:rsidRPr="00DF4DD6">
        <w:rPr>
          <w:rFonts w:cs="Arial"/>
        </w:rPr>
        <w:t xml:space="preserve">The order of numbering of the photographic set will be randomized. </w:t>
      </w:r>
    </w:p>
    <w:p w:rsidR="002B1B55" w:rsidRPr="00DF4DD6" w:rsidRDefault="00DF4DD6" w:rsidP="007C219A">
      <w:pPr>
        <w:pStyle w:val="ListParagraph"/>
        <w:numPr>
          <w:ilvl w:val="0"/>
          <w:numId w:val="72"/>
        </w:numPr>
        <w:ind w:left="270" w:hanging="270"/>
        <w:rPr>
          <w:rFonts w:cs="Arial"/>
        </w:rPr>
      </w:pPr>
      <w:r w:rsidRPr="00DF4DD6">
        <w:rPr>
          <w:rFonts w:cs="Arial"/>
        </w:rPr>
        <w:t xml:space="preserve">The order of presentation of the photographs for investigator evaluation will be </w:t>
      </w:r>
      <w:r w:rsidR="006F4FC0">
        <w:rPr>
          <w:rFonts w:cs="Arial"/>
        </w:rPr>
        <w:t xml:space="preserve">in successive numerical order of the </w:t>
      </w:r>
      <w:r w:rsidR="004053B0">
        <w:rPr>
          <w:rFonts w:cs="Arial"/>
        </w:rPr>
        <w:t xml:space="preserve">coded </w:t>
      </w:r>
      <w:r w:rsidR="006F4FC0">
        <w:rPr>
          <w:rFonts w:cs="Arial"/>
        </w:rPr>
        <w:t>randomized set</w:t>
      </w:r>
      <w:r w:rsidRPr="00DF4DD6">
        <w:rPr>
          <w:rFonts w:cs="Arial"/>
        </w:rPr>
        <w:t>.</w:t>
      </w:r>
      <w:r w:rsidR="002B1B55" w:rsidRPr="00DF4DD6">
        <w:rPr>
          <w:rFonts w:cs="Arial"/>
        </w:rPr>
        <w:t xml:space="preserve">  </w:t>
      </w:r>
    </w:p>
    <w:p w:rsidR="00BF2216" w:rsidRPr="007D4D35" w:rsidRDefault="00BF2216" w:rsidP="00BF2216">
      <w:pPr>
        <w:spacing w:after="0" w:line="240" w:lineRule="auto"/>
        <w:rPr>
          <w:rFonts w:ascii="Arial" w:hAnsi="Arial" w:cs="Arial"/>
          <w:sz w:val="18"/>
          <w:szCs w:val="18"/>
        </w:rPr>
      </w:pPr>
    </w:p>
    <w:p w:rsidR="00BF2216" w:rsidRPr="00BF2216" w:rsidRDefault="00BF2216" w:rsidP="00BF2216">
      <w:pPr>
        <w:spacing w:after="0" w:line="240" w:lineRule="auto"/>
        <w:rPr>
          <w:rFonts w:ascii="Arial" w:hAnsi="Arial" w:cs="Arial"/>
        </w:rPr>
      </w:pPr>
      <w:r w:rsidRPr="00BF2216">
        <w:rPr>
          <w:rFonts w:ascii="Arial" w:hAnsi="Arial" w:cs="Arial"/>
        </w:rPr>
        <w:t xml:space="preserve">The </w:t>
      </w:r>
      <w:r w:rsidR="00DF4DD6">
        <w:rPr>
          <w:rFonts w:ascii="Arial" w:hAnsi="Arial" w:cs="Arial"/>
        </w:rPr>
        <w:t xml:space="preserve">randomization process </w:t>
      </w:r>
      <w:r w:rsidRPr="00BF2216">
        <w:rPr>
          <w:rFonts w:ascii="Arial" w:hAnsi="Arial" w:cs="Arial"/>
        </w:rPr>
        <w:t xml:space="preserve">will </w:t>
      </w:r>
      <w:r w:rsidR="006F4FC0">
        <w:rPr>
          <w:rFonts w:ascii="Arial" w:hAnsi="Arial" w:cs="Arial"/>
        </w:rPr>
        <w:t>occur</w:t>
      </w:r>
      <w:r w:rsidRPr="00BF2216">
        <w:rPr>
          <w:rFonts w:ascii="Arial" w:hAnsi="Arial" w:cs="Arial"/>
        </w:rPr>
        <w:t xml:space="preserve"> as follows:</w:t>
      </w:r>
    </w:p>
    <w:p w:rsidR="00BF2216" w:rsidRPr="007D4D35" w:rsidRDefault="00BF2216" w:rsidP="00BF2216">
      <w:pPr>
        <w:spacing w:after="0" w:line="240" w:lineRule="auto"/>
        <w:rPr>
          <w:rFonts w:ascii="Arial" w:hAnsi="Arial" w:cs="Arial"/>
          <w:sz w:val="16"/>
          <w:szCs w:val="16"/>
        </w:rPr>
      </w:pPr>
    </w:p>
    <w:p w:rsidR="00FA755E" w:rsidRDefault="00BF2216" w:rsidP="007C219A">
      <w:pPr>
        <w:numPr>
          <w:ilvl w:val="0"/>
          <w:numId w:val="44"/>
        </w:numPr>
        <w:spacing w:after="0" w:line="240" w:lineRule="auto"/>
        <w:ind w:left="270" w:hanging="270"/>
        <w:contextualSpacing/>
        <w:rPr>
          <w:rFonts w:ascii="Arial" w:hAnsi="Arial" w:cs="Arial"/>
        </w:rPr>
      </w:pPr>
      <w:r w:rsidRPr="00BF2216">
        <w:rPr>
          <w:rFonts w:ascii="Arial" w:hAnsi="Arial" w:cs="Arial"/>
        </w:rPr>
        <w:t xml:space="preserve">The set of </w:t>
      </w:r>
      <w:r w:rsidR="007D4D35">
        <w:rPr>
          <w:rFonts w:ascii="Arial" w:hAnsi="Arial" w:cs="Arial"/>
        </w:rPr>
        <w:t>1</w:t>
      </w:r>
      <w:r w:rsidRPr="00BF2216">
        <w:rPr>
          <w:rFonts w:ascii="Arial" w:hAnsi="Arial" w:cs="Arial"/>
        </w:rPr>
        <w:t>0</w:t>
      </w:r>
      <w:r w:rsidR="00DF4DD6">
        <w:rPr>
          <w:rFonts w:ascii="Arial" w:hAnsi="Arial" w:cs="Arial"/>
        </w:rPr>
        <w:t>0</w:t>
      </w:r>
      <w:r w:rsidR="00FA755E">
        <w:rPr>
          <w:rFonts w:ascii="Arial" w:hAnsi="Arial" w:cs="Arial"/>
        </w:rPr>
        <w:t xml:space="preserve"> </w:t>
      </w:r>
      <w:r w:rsidRPr="00BF2216">
        <w:rPr>
          <w:rFonts w:ascii="Arial" w:hAnsi="Arial" w:cs="Arial"/>
        </w:rPr>
        <w:t xml:space="preserve">great toenail study photographs will be </w:t>
      </w:r>
      <w:r w:rsidR="00FA755E">
        <w:rPr>
          <w:rFonts w:ascii="Arial" w:hAnsi="Arial" w:cs="Arial"/>
        </w:rPr>
        <w:t>ordered in sequential pairs of pre- and post-treatment images; e.g. toenail#1 pre, toenail#1 post; toenail#2 pre, toenail#2 post; toenail#3 pre, toenail#3 post; etc.</w:t>
      </w:r>
    </w:p>
    <w:p w:rsidR="001F4015" w:rsidRDefault="001F4015" w:rsidP="007C219A">
      <w:pPr>
        <w:numPr>
          <w:ilvl w:val="0"/>
          <w:numId w:val="44"/>
        </w:numPr>
        <w:spacing w:after="0" w:line="240" w:lineRule="auto"/>
        <w:ind w:left="270" w:hanging="270"/>
        <w:contextualSpacing/>
        <w:rPr>
          <w:rFonts w:ascii="Arial" w:hAnsi="Arial" w:cs="Arial"/>
        </w:rPr>
      </w:pPr>
      <w:r>
        <w:rPr>
          <w:rFonts w:ascii="Arial" w:hAnsi="Arial" w:cs="Arial"/>
        </w:rPr>
        <w:t xml:space="preserve">Ordering of the </w:t>
      </w:r>
      <w:r w:rsidR="004053B0">
        <w:rPr>
          <w:rFonts w:ascii="Arial" w:hAnsi="Arial" w:cs="Arial"/>
        </w:rPr>
        <w:t xml:space="preserve">coded photographs </w:t>
      </w:r>
      <w:r>
        <w:rPr>
          <w:rFonts w:ascii="Arial" w:hAnsi="Arial" w:cs="Arial"/>
        </w:rPr>
        <w:t>number</w:t>
      </w:r>
      <w:r w:rsidR="004053B0">
        <w:rPr>
          <w:rFonts w:ascii="Arial" w:hAnsi="Arial" w:cs="Arial"/>
        </w:rPr>
        <w:t>ed</w:t>
      </w:r>
      <w:r>
        <w:rPr>
          <w:rFonts w:ascii="Arial" w:hAnsi="Arial" w:cs="Arial"/>
        </w:rPr>
        <w:t xml:space="preserve"> ‘001’ through ‘</w:t>
      </w:r>
      <w:r w:rsidR="007D4D35">
        <w:rPr>
          <w:rFonts w:ascii="Arial" w:hAnsi="Arial" w:cs="Arial"/>
        </w:rPr>
        <w:t>1</w:t>
      </w:r>
      <w:r>
        <w:rPr>
          <w:rFonts w:ascii="Arial" w:hAnsi="Arial" w:cs="Arial"/>
        </w:rPr>
        <w:t xml:space="preserve">00’ will be randomized and assigned in that randomized order to the sequentially ordered images. For example, if the first six numbers in the randomization sequence were 089, </w:t>
      </w:r>
      <w:r w:rsidR="007D4D35">
        <w:rPr>
          <w:rFonts w:ascii="Arial" w:hAnsi="Arial" w:cs="Arial"/>
        </w:rPr>
        <w:t>0</w:t>
      </w:r>
      <w:r>
        <w:rPr>
          <w:rFonts w:ascii="Arial" w:hAnsi="Arial" w:cs="Arial"/>
        </w:rPr>
        <w:t xml:space="preserve">45, 002, 015, </w:t>
      </w:r>
      <w:r w:rsidR="007D4D35">
        <w:rPr>
          <w:rFonts w:ascii="Arial" w:hAnsi="Arial" w:cs="Arial"/>
        </w:rPr>
        <w:t>072</w:t>
      </w:r>
      <w:r>
        <w:rPr>
          <w:rFonts w:ascii="Arial" w:hAnsi="Arial" w:cs="Arial"/>
        </w:rPr>
        <w:t xml:space="preserve"> and 033, then using the sample sequentially ordered images above, the image-number assignment for the first 6 </w:t>
      </w:r>
      <w:r w:rsidR="006F4FC0">
        <w:rPr>
          <w:rFonts w:ascii="Arial" w:hAnsi="Arial" w:cs="Arial"/>
        </w:rPr>
        <w:t xml:space="preserve">digital photographic </w:t>
      </w:r>
      <w:r>
        <w:rPr>
          <w:rFonts w:ascii="Arial" w:hAnsi="Arial" w:cs="Arial"/>
        </w:rPr>
        <w:t>images would be as follows:</w:t>
      </w:r>
    </w:p>
    <w:p w:rsidR="001F4015" w:rsidRPr="007D4D35" w:rsidRDefault="001F4015" w:rsidP="001F4015">
      <w:pPr>
        <w:spacing w:after="0" w:line="240" w:lineRule="auto"/>
        <w:contextualSpacing/>
        <w:rPr>
          <w:rFonts w:ascii="Arial" w:hAnsi="Arial" w:cs="Arial"/>
          <w:sz w:val="16"/>
          <w:szCs w:val="16"/>
        </w:rPr>
      </w:pPr>
    </w:p>
    <w:p w:rsidR="001F4015" w:rsidRPr="001F4015" w:rsidRDefault="001F4015" w:rsidP="007C219A">
      <w:pPr>
        <w:pStyle w:val="ListParagraph"/>
        <w:numPr>
          <w:ilvl w:val="0"/>
          <w:numId w:val="74"/>
        </w:numPr>
        <w:ind w:left="540" w:hanging="270"/>
        <w:contextualSpacing/>
        <w:rPr>
          <w:rFonts w:cs="Arial"/>
        </w:rPr>
      </w:pPr>
      <w:r w:rsidRPr="001F4015">
        <w:rPr>
          <w:rFonts w:cs="Arial"/>
        </w:rPr>
        <w:t>toenail#1 pre: 089</w:t>
      </w:r>
    </w:p>
    <w:p w:rsidR="001F4015" w:rsidRPr="001F4015" w:rsidRDefault="001F4015" w:rsidP="007C219A">
      <w:pPr>
        <w:pStyle w:val="ListParagraph"/>
        <w:numPr>
          <w:ilvl w:val="0"/>
          <w:numId w:val="74"/>
        </w:numPr>
        <w:ind w:left="540" w:hanging="270"/>
        <w:contextualSpacing/>
        <w:rPr>
          <w:rFonts w:cs="Arial"/>
        </w:rPr>
      </w:pPr>
      <w:r w:rsidRPr="001F4015">
        <w:rPr>
          <w:rFonts w:cs="Arial"/>
        </w:rPr>
        <w:t xml:space="preserve">toenail#1 post: </w:t>
      </w:r>
      <w:r w:rsidR="007D4D35">
        <w:rPr>
          <w:rFonts w:cs="Arial"/>
        </w:rPr>
        <w:t>0</w:t>
      </w:r>
      <w:r w:rsidRPr="001F4015">
        <w:rPr>
          <w:rFonts w:cs="Arial"/>
        </w:rPr>
        <w:t>45</w:t>
      </w:r>
    </w:p>
    <w:p w:rsidR="001F4015" w:rsidRPr="001F4015" w:rsidRDefault="001F4015" w:rsidP="007C219A">
      <w:pPr>
        <w:pStyle w:val="ListParagraph"/>
        <w:numPr>
          <w:ilvl w:val="0"/>
          <w:numId w:val="74"/>
        </w:numPr>
        <w:ind w:left="540" w:hanging="270"/>
        <w:contextualSpacing/>
        <w:rPr>
          <w:rFonts w:cs="Arial"/>
        </w:rPr>
      </w:pPr>
      <w:r w:rsidRPr="001F4015">
        <w:rPr>
          <w:rFonts w:cs="Arial"/>
        </w:rPr>
        <w:t>toenail#2 pre: 002</w:t>
      </w:r>
    </w:p>
    <w:p w:rsidR="001F4015" w:rsidRPr="001F4015" w:rsidRDefault="001F4015" w:rsidP="007C219A">
      <w:pPr>
        <w:pStyle w:val="ListParagraph"/>
        <w:numPr>
          <w:ilvl w:val="0"/>
          <w:numId w:val="74"/>
        </w:numPr>
        <w:ind w:left="540" w:hanging="270"/>
        <w:contextualSpacing/>
        <w:rPr>
          <w:rFonts w:cs="Arial"/>
        </w:rPr>
      </w:pPr>
      <w:r w:rsidRPr="001F4015">
        <w:rPr>
          <w:rFonts w:cs="Arial"/>
        </w:rPr>
        <w:t>toenail#2 post: 015</w:t>
      </w:r>
    </w:p>
    <w:p w:rsidR="001F4015" w:rsidRPr="001F4015" w:rsidRDefault="001F4015" w:rsidP="007C219A">
      <w:pPr>
        <w:pStyle w:val="ListParagraph"/>
        <w:numPr>
          <w:ilvl w:val="0"/>
          <w:numId w:val="74"/>
        </w:numPr>
        <w:ind w:left="540" w:hanging="270"/>
        <w:contextualSpacing/>
        <w:rPr>
          <w:rFonts w:cs="Arial"/>
        </w:rPr>
      </w:pPr>
      <w:r w:rsidRPr="001F4015">
        <w:rPr>
          <w:rFonts w:cs="Arial"/>
        </w:rPr>
        <w:t xml:space="preserve">toenail#3 pre: </w:t>
      </w:r>
      <w:r w:rsidR="007D4D35">
        <w:rPr>
          <w:rFonts w:cs="Arial"/>
        </w:rPr>
        <w:t>072</w:t>
      </w:r>
    </w:p>
    <w:p w:rsidR="001F4015" w:rsidRPr="001F4015" w:rsidRDefault="001F4015" w:rsidP="007C219A">
      <w:pPr>
        <w:pStyle w:val="ListParagraph"/>
        <w:numPr>
          <w:ilvl w:val="0"/>
          <w:numId w:val="74"/>
        </w:numPr>
        <w:ind w:left="540" w:hanging="270"/>
        <w:contextualSpacing/>
        <w:rPr>
          <w:rFonts w:cs="Arial"/>
        </w:rPr>
      </w:pPr>
      <w:r w:rsidRPr="001F4015">
        <w:rPr>
          <w:rFonts w:cs="Arial"/>
        </w:rPr>
        <w:t>toenail#3 post: 033</w:t>
      </w:r>
    </w:p>
    <w:p w:rsidR="001F4015" w:rsidRPr="007D4D35" w:rsidRDefault="001F4015" w:rsidP="001F4015">
      <w:pPr>
        <w:spacing w:after="0" w:line="240" w:lineRule="auto"/>
        <w:contextualSpacing/>
        <w:rPr>
          <w:rFonts w:ascii="Arial" w:hAnsi="Arial" w:cs="Arial"/>
          <w:sz w:val="18"/>
          <w:szCs w:val="18"/>
        </w:rPr>
      </w:pPr>
    </w:p>
    <w:p w:rsidR="00BF2216" w:rsidRDefault="006F4FC0" w:rsidP="007C219A">
      <w:pPr>
        <w:numPr>
          <w:ilvl w:val="0"/>
          <w:numId w:val="44"/>
        </w:numPr>
        <w:spacing w:after="0" w:line="240" w:lineRule="auto"/>
        <w:ind w:left="270" w:hanging="270"/>
        <w:contextualSpacing/>
        <w:rPr>
          <w:rFonts w:ascii="Arial" w:hAnsi="Arial" w:cs="Arial"/>
        </w:rPr>
      </w:pPr>
      <w:r>
        <w:rPr>
          <w:rFonts w:ascii="Arial" w:hAnsi="Arial" w:cs="Arial"/>
        </w:rPr>
        <w:t xml:space="preserve">The </w:t>
      </w:r>
      <w:r w:rsidR="007D4D35">
        <w:rPr>
          <w:rFonts w:ascii="Arial" w:hAnsi="Arial" w:cs="Arial"/>
        </w:rPr>
        <w:t>1</w:t>
      </w:r>
      <w:r>
        <w:rPr>
          <w:rFonts w:ascii="Arial" w:hAnsi="Arial" w:cs="Arial"/>
        </w:rPr>
        <w:t xml:space="preserve">00 image </w:t>
      </w:r>
      <w:r w:rsidR="004053B0">
        <w:rPr>
          <w:rFonts w:ascii="Arial" w:hAnsi="Arial" w:cs="Arial"/>
        </w:rPr>
        <w:t xml:space="preserve">coded </w:t>
      </w:r>
      <w:r>
        <w:rPr>
          <w:rFonts w:ascii="Arial" w:hAnsi="Arial" w:cs="Arial"/>
        </w:rPr>
        <w:t xml:space="preserve">photographic set will be presented for evaluation to the study investigator in sequential numerical randomized order from 001 to </w:t>
      </w:r>
      <w:r w:rsidR="007D4D35">
        <w:rPr>
          <w:rFonts w:ascii="Arial" w:hAnsi="Arial" w:cs="Arial"/>
        </w:rPr>
        <w:t>1</w:t>
      </w:r>
      <w:r w:rsidR="004053B0">
        <w:rPr>
          <w:rFonts w:ascii="Arial" w:hAnsi="Arial" w:cs="Arial"/>
        </w:rPr>
        <w:t>00</w:t>
      </w:r>
      <w:r>
        <w:rPr>
          <w:rFonts w:ascii="Arial" w:hAnsi="Arial" w:cs="Arial"/>
        </w:rPr>
        <w:t>. So for example, this would result in a randomized evaluation sequence such as:</w:t>
      </w:r>
    </w:p>
    <w:p w:rsidR="006F4FC0" w:rsidRPr="007D4D35" w:rsidRDefault="006F4FC0" w:rsidP="006F4FC0">
      <w:pPr>
        <w:spacing w:after="0" w:line="240" w:lineRule="auto"/>
        <w:contextualSpacing/>
        <w:rPr>
          <w:rFonts w:ascii="Arial" w:hAnsi="Arial" w:cs="Arial"/>
          <w:sz w:val="16"/>
          <w:szCs w:val="16"/>
        </w:rPr>
      </w:pPr>
    </w:p>
    <w:p w:rsidR="006F4FC0" w:rsidRPr="006F4FC0" w:rsidRDefault="006F4FC0" w:rsidP="007C219A">
      <w:pPr>
        <w:pStyle w:val="ListParagraph"/>
        <w:numPr>
          <w:ilvl w:val="0"/>
          <w:numId w:val="73"/>
        </w:numPr>
        <w:ind w:left="540" w:hanging="270"/>
        <w:contextualSpacing/>
        <w:rPr>
          <w:rFonts w:cs="Arial"/>
        </w:rPr>
      </w:pPr>
      <w:r w:rsidRPr="006F4FC0">
        <w:rPr>
          <w:rFonts w:cs="Arial"/>
        </w:rPr>
        <w:t>001: toenail#027 post</w:t>
      </w:r>
    </w:p>
    <w:p w:rsidR="006F4FC0" w:rsidRPr="006F4FC0" w:rsidRDefault="006F4FC0" w:rsidP="007C219A">
      <w:pPr>
        <w:pStyle w:val="ListParagraph"/>
        <w:numPr>
          <w:ilvl w:val="0"/>
          <w:numId w:val="73"/>
        </w:numPr>
        <w:ind w:left="540" w:hanging="270"/>
        <w:contextualSpacing/>
        <w:rPr>
          <w:rFonts w:cs="Arial"/>
        </w:rPr>
      </w:pPr>
      <w:r w:rsidRPr="006F4FC0">
        <w:rPr>
          <w:rFonts w:cs="Arial"/>
        </w:rPr>
        <w:t>002: toenail#1</w:t>
      </w:r>
      <w:r w:rsidR="007D4D35">
        <w:rPr>
          <w:rFonts w:cs="Arial"/>
        </w:rPr>
        <w:t>00</w:t>
      </w:r>
      <w:r w:rsidRPr="006F4FC0">
        <w:rPr>
          <w:rFonts w:cs="Arial"/>
        </w:rPr>
        <w:t xml:space="preserve"> post</w:t>
      </w:r>
    </w:p>
    <w:p w:rsidR="006F4FC0" w:rsidRPr="006F4FC0" w:rsidRDefault="006F4FC0" w:rsidP="007C219A">
      <w:pPr>
        <w:pStyle w:val="ListParagraph"/>
        <w:numPr>
          <w:ilvl w:val="0"/>
          <w:numId w:val="73"/>
        </w:numPr>
        <w:ind w:left="540" w:hanging="270"/>
        <w:contextualSpacing/>
        <w:rPr>
          <w:rFonts w:cs="Arial"/>
        </w:rPr>
      </w:pPr>
      <w:r w:rsidRPr="006F4FC0">
        <w:rPr>
          <w:rFonts w:cs="Arial"/>
        </w:rPr>
        <w:t>003: toenail#006 pre</w:t>
      </w:r>
    </w:p>
    <w:p w:rsidR="006F4FC0" w:rsidRPr="006F4FC0" w:rsidRDefault="006F4FC0" w:rsidP="007C219A">
      <w:pPr>
        <w:pStyle w:val="ListParagraph"/>
        <w:numPr>
          <w:ilvl w:val="0"/>
          <w:numId w:val="73"/>
        </w:numPr>
        <w:ind w:left="540" w:hanging="270"/>
        <w:contextualSpacing/>
        <w:rPr>
          <w:rFonts w:cs="Arial"/>
        </w:rPr>
      </w:pPr>
      <w:r w:rsidRPr="006F4FC0">
        <w:rPr>
          <w:rFonts w:cs="Arial"/>
        </w:rPr>
        <w:t>004: toenail#078 post</w:t>
      </w:r>
    </w:p>
    <w:p w:rsidR="006F4FC0" w:rsidRPr="006F4FC0" w:rsidRDefault="006F4FC0" w:rsidP="007C219A">
      <w:pPr>
        <w:pStyle w:val="ListParagraph"/>
        <w:numPr>
          <w:ilvl w:val="0"/>
          <w:numId w:val="73"/>
        </w:numPr>
        <w:ind w:left="540" w:hanging="270"/>
        <w:contextualSpacing/>
        <w:rPr>
          <w:rFonts w:cs="Arial"/>
        </w:rPr>
      </w:pPr>
      <w:r w:rsidRPr="006F4FC0">
        <w:rPr>
          <w:rFonts w:cs="Arial"/>
        </w:rPr>
        <w:t>005: toenail#003 pre</w:t>
      </w:r>
    </w:p>
    <w:p w:rsidR="006F4FC0" w:rsidRPr="006F4FC0" w:rsidRDefault="006F4FC0" w:rsidP="007C219A">
      <w:pPr>
        <w:pStyle w:val="ListParagraph"/>
        <w:numPr>
          <w:ilvl w:val="0"/>
          <w:numId w:val="73"/>
        </w:numPr>
        <w:ind w:left="540" w:hanging="270"/>
        <w:contextualSpacing/>
        <w:rPr>
          <w:rFonts w:cs="Arial"/>
        </w:rPr>
      </w:pPr>
      <w:r w:rsidRPr="006F4FC0">
        <w:rPr>
          <w:rFonts w:cs="Arial"/>
        </w:rPr>
        <w:t>006: toenail</w:t>
      </w:r>
      <w:r w:rsidR="007D4D35">
        <w:rPr>
          <w:rFonts w:cs="Arial"/>
        </w:rPr>
        <w:t>#0</w:t>
      </w:r>
      <w:r w:rsidRPr="006F4FC0">
        <w:rPr>
          <w:rFonts w:cs="Arial"/>
        </w:rPr>
        <w:t>68 pre</w:t>
      </w:r>
    </w:p>
    <w:p w:rsidR="006F4FC0" w:rsidRPr="007D4D35" w:rsidRDefault="006F4FC0" w:rsidP="006F4FC0">
      <w:pPr>
        <w:spacing w:after="0" w:line="240" w:lineRule="auto"/>
        <w:contextualSpacing/>
        <w:rPr>
          <w:rFonts w:ascii="Arial" w:hAnsi="Arial" w:cs="Arial"/>
          <w:sz w:val="16"/>
          <w:szCs w:val="16"/>
        </w:rPr>
      </w:pPr>
    </w:p>
    <w:p w:rsidR="00BF2216" w:rsidRPr="00BF2216" w:rsidRDefault="00BF2216" w:rsidP="00BF2216">
      <w:pPr>
        <w:widowControl w:val="0"/>
        <w:spacing w:after="0" w:line="240" w:lineRule="auto"/>
        <w:rPr>
          <w:rFonts w:ascii="Arial" w:hAnsi="Arial" w:cs="Arial"/>
        </w:rPr>
      </w:pPr>
      <w:r w:rsidRPr="00BF2216">
        <w:rPr>
          <w:rFonts w:ascii="Arial" w:hAnsi="Arial" w:cs="Arial"/>
        </w:rPr>
        <w:t xml:space="preserve">Randomization will be attained using computer generation sequence methodology, using the online generator </w:t>
      </w:r>
      <w:hyperlink r:id="rId26" w:history="1">
        <w:r w:rsidRPr="00BF2216">
          <w:rPr>
            <w:rFonts w:ascii="Arial" w:hAnsi="Arial" w:cs="Arial"/>
            <w:color w:val="0000FF"/>
            <w:u w:val="single"/>
          </w:rPr>
          <w:t>www.randomization.com</w:t>
        </w:r>
      </w:hyperlink>
      <w:r w:rsidRPr="00BF2216">
        <w:rPr>
          <w:rFonts w:ascii="Arial" w:hAnsi="Arial" w:cs="Arial"/>
        </w:rPr>
        <w:t>. Each computer generated randomization sequence is unique and will therefore not be able to be replicated.</w:t>
      </w:r>
    </w:p>
    <w:p w:rsidR="00F36712" w:rsidRPr="003D7239" w:rsidRDefault="00003243" w:rsidP="00F36712">
      <w:pPr>
        <w:spacing w:after="120" w:line="240" w:lineRule="auto"/>
        <w:jc w:val="center"/>
        <w:rPr>
          <w:rFonts w:ascii="Arial" w:eastAsia="Times New Roman" w:hAnsi="Arial" w:cs="Arial"/>
          <w:b/>
          <w:bCs/>
          <w:sz w:val="24"/>
          <w:szCs w:val="24"/>
          <w:u w:val="single"/>
        </w:rPr>
      </w:pPr>
      <w:r>
        <w:rPr>
          <w:rFonts w:ascii="Arial" w:eastAsia="Times New Roman" w:hAnsi="Arial" w:cs="Arial"/>
          <w:b/>
          <w:sz w:val="24"/>
          <w:szCs w:val="24"/>
          <w:u w:val="single"/>
        </w:rPr>
        <w:t>S</w:t>
      </w:r>
      <w:r w:rsidR="00F36712" w:rsidRPr="003D7239">
        <w:rPr>
          <w:rFonts w:ascii="Arial" w:eastAsia="Times New Roman" w:hAnsi="Arial" w:cs="Arial"/>
          <w:b/>
          <w:sz w:val="24"/>
          <w:szCs w:val="24"/>
          <w:u w:val="single"/>
        </w:rPr>
        <w:t xml:space="preserve">TUDY </w:t>
      </w:r>
      <w:r w:rsidR="00F36712" w:rsidRPr="003D7239">
        <w:rPr>
          <w:rFonts w:ascii="Arial" w:eastAsia="Times New Roman" w:hAnsi="Arial" w:cs="Arial"/>
          <w:b/>
          <w:bCs/>
          <w:sz w:val="24"/>
          <w:szCs w:val="24"/>
          <w:u w:val="single"/>
        </w:rPr>
        <w:t>PROCEDURE</w:t>
      </w:r>
    </w:p>
    <w:p w:rsidR="00F36712" w:rsidRPr="007B760F" w:rsidRDefault="00F36712" w:rsidP="00F36712">
      <w:pPr>
        <w:spacing w:after="0" w:line="240" w:lineRule="auto"/>
        <w:rPr>
          <w:rFonts w:ascii="Arial" w:eastAsia="Times New Roman" w:hAnsi="Arial" w:cs="Times New Roman"/>
          <w:bCs/>
          <w:sz w:val="16"/>
          <w:szCs w:val="16"/>
        </w:rPr>
      </w:pPr>
    </w:p>
    <w:p w:rsidR="00F36712" w:rsidRPr="00C8627A" w:rsidRDefault="00F36712" w:rsidP="00F36712">
      <w:pPr>
        <w:pStyle w:val="Header"/>
        <w:rPr>
          <w:rFonts w:cs="Arial"/>
          <w:b/>
        </w:rPr>
      </w:pPr>
      <w:r>
        <w:rPr>
          <w:rFonts w:cs="Arial"/>
          <w:b/>
        </w:rPr>
        <w:t xml:space="preserve">STUDY MEASUREMENT TOOL: </w:t>
      </w:r>
      <w:r w:rsidRPr="00C8627A">
        <w:rPr>
          <w:rFonts w:cs="Arial"/>
          <w:b/>
        </w:rPr>
        <w:t xml:space="preserve">THE GNU IMAGE MANIPULATION PROGRAM (GIMP 2.8) </w:t>
      </w:r>
    </w:p>
    <w:p w:rsidR="00F36712" w:rsidRPr="00417388" w:rsidRDefault="00F36712" w:rsidP="00F36712">
      <w:pPr>
        <w:pStyle w:val="Header"/>
        <w:rPr>
          <w:rFonts w:cs="Arial"/>
          <w:b/>
          <w:szCs w:val="22"/>
        </w:rPr>
      </w:pPr>
    </w:p>
    <w:p w:rsidR="00F36712" w:rsidRDefault="00F36712" w:rsidP="00F36712">
      <w:pPr>
        <w:shd w:val="clear" w:color="auto" w:fill="FFFFFF"/>
        <w:spacing w:after="0" w:line="240" w:lineRule="auto"/>
        <w:rPr>
          <w:rFonts w:ascii="Arial" w:hAnsi="Arial" w:cs="Arial"/>
        </w:rPr>
      </w:pPr>
      <w:r w:rsidRPr="002F3957">
        <w:rPr>
          <w:rFonts w:ascii="Arial" w:hAnsi="Arial" w:cs="Arial"/>
        </w:rPr>
        <w:t>The GNU Image Manipulation Program (GIMP 2.8)</w:t>
      </w:r>
      <w:r>
        <w:rPr>
          <w:rFonts w:ascii="Arial" w:hAnsi="Arial" w:cs="Arial"/>
        </w:rPr>
        <w:t xml:space="preserve"> will be employed in this prospective study for the measurement of millimeters (mm) of clear nail bed.</w:t>
      </w:r>
    </w:p>
    <w:p w:rsidR="00F36712" w:rsidRDefault="00F36712" w:rsidP="00F36712">
      <w:pPr>
        <w:shd w:val="clear" w:color="auto" w:fill="FFFFFF"/>
        <w:spacing w:after="0" w:line="240" w:lineRule="auto"/>
        <w:rPr>
          <w:rFonts w:ascii="Arial" w:hAnsi="Arial" w:cs="Arial"/>
        </w:rPr>
      </w:pPr>
    </w:p>
    <w:p w:rsidR="00F36712" w:rsidRPr="002F3957" w:rsidRDefault="00F36712" w:rsidP="00F36712">
      <w:pPr>
        <w:shd w:val="clear" w:color="auto" w:fill="FFFFFF"/>
        <w:spacing w:after="0" w:line="240" w:lineRule="auto"/>
        <w:rPr>
          <w:rFonts w:ascii="Arial" w:eastAsia="Times New Roman" w:hAnsi="Arial" w:cs="Arial"/>
        </w:rPr>
      </w:pPr>
      <w:r w:rsidRPr="002F3957">
        <w:rPr>
          <w:rFonts w:ascii="Arial" w:hAnsi="Arial" w:cs="Arial"/>
        </w:rPr>
        <w:t xml:space="preserve">The GNU Image Manipulation Program (GIMP 2.8) </w:t>
      </w:r>
      <w:r w:rsidRPr="002F3957">
        <w:rPr>
          <w:rFonts w:ascii="Arial" w:eastAsia="Times New Roman" w:hAnsi="Arial" w:cs="Arial"/>
        </w:rPr>
        <w:t xml:space="preserve">was originally released </w:t>
      </w:r>
      <w:r w:rsidRPr="002F3957">
        <w:rPr>
          <w:rFonts w:ascii="Arial" w:hAnsi="Arial" w:cs="Arial"/>
        </w:rPr>
        <w:t xml:space="preserve">in January 1996 </w:t>
      </w:r>
      <w:r w:rsidRPr="002F3957">
        <w:rPr>
          <w:rFonts w:ascii="Arial" w:eastAsia="Times New Roman" w:hAnsi="Arial" w:cs="Arial"/>
        </w:rPr>
        <w:t>as the </w:t>
      </w:r>
      <w:r w:rsidRPr="002F3957">
        <w:rPr>
          <w:rFonts w:ascii="Arial" w:eastAsia="Times New Roman" w:hAnsi="Arial" w:cs="Arial"/>
          <w:i/>
          <w:iCs/>
        </w:rPr>
        <w:t>General Image Manipulation Program</w:t>
      </w:r>
      <w:r w:rsidRPr="002F3957">
        <w:rPr>
          <w:rFonts w:ascii="Arial" w:hAnsi="Arial" w:cs="Arial"/>
          <w:i/>
          <w:iCs/>
        </w:rPr>
        <w:t>, having been</w:t>
      </w:r>
      <w:r w:rsidRPr="002F3957">
        <w:rPr>
          <w:rFonts w:ascii="Arial" w:eastAsia="Times New Roman" w:hAnsi="Arial" w:cs="Arial"/>
        </w:rPr>
        <w:t xml:space="preserve"> creat</w:t>
      </w:r>
      <w:r w:rsidRPr="002F3957">
        <w:rPr>
          <w:rFonts w:ascii="Arial" w:hAnsi="Arial" w:cs="Arial"/>
        </w:rPr>
        <w:t xml:space="preserve">ed by </w:t>
      </w:r>
      <w:r w:rsidRPr="002F3957">
        <w:rPr>
          <w:rFonts w:ascii="Arial" w:eastAsia="Times New Roman" w:hAnsi="Arial" w:cs="Arial"/>
        </w:rPr>
        <w:t>Spencer Kimball and </w:t>
      </w:r>
      <w:hyperlink r:id="rId27" w:tooltip="Peter Mattis" w:history="1">
        <w:r w:rsidRPr="002F3957">
          <w:rPr>
            <w:rFonts w:ascii="Arial" w:eastAsia="Times New Roman" w:hAnsi="Arial" w:cs="Arial"/>
          </w:rPr>
          <w:t>Peter Mattis</w:t>
        </w:r>
      </w:hyperlink>
      <w:r w:rsidRPr="002F3957">
        <w:rPr>
          <w:rFonts w:ascii="Arial" w:hAnsi="Arial" w:cs="Arial"/>
        </w:rPr>
        <w:t xml:space="preserve"> as the result of a</w:t>
      </w:r>
      <w:r w:rsidRPr="002F3957">
        <w:rPr>
          <w:rFonts w:ascii="Arial" w:eastAsia="Times New Roman" w:hAnsi="Arial" w:cs="Arial"/>
        </w:rPr>
        <w:t xml:space="preserve"> </w:t>
      </w:r>
      <w:r w:rsidRPr="002F3957">
        <w:rPr>
          <w:rFonts w:ascii="Arial" w:hAnsi="Arial" w:cs="Arial"/>
        </w:rPr>
        <w:t xml:space="preserve">college project </w:t>
      </w:r>
      <w:r w:rsidRPr="002F3957">
        <w:rPr>
          <w:rFonts w:ascii="Arial" w:eastAsia="Times New Roman" w:hAnsi="Arial" w:cs="Arial"/>
        </w:rPr>
        <w:t>at the University of California, Berkeley</w:t>
      </w:r>
      <w:r w:rsidRPr="002F3957">
        <w:rPr>
          <w:rFonts w:ascii="Arial" w:hAnsi="Arial" w:cs="Arial"/>
        </w:rPr>
        <w:t>.</w:t>
      </w:r>
      <w:r w:rsidRPr="002F3957">
        <w:rPr>
          <w:rFonts w:ascii="Arial" w:eastAsia="Times New Roman" w:hAnsi="Arial" w:cs="Arial"/>
        </w:rPr>
        <w:t xml:space="preserve"> </w:t>
      </w:r>
      <w:r w:rsidRPr="002F3957">
        <w:rPr>
          <w:rFonts w:ascii="Arial" w:hAnsi="Arial" w:cs="Arial"/>
        </w:rPr>
        <w:t xml:space="preserve">In 1997, the definition of the acronym ‘GIMP’ was </w:t>
      </w:r>
      <w:r w:rsidRPr="002F3957">
        <w:rPr>
          <w:rFonts w:ascii="Arial" w:eastAsia="Times New Roman" w:hAnsi="Arial" w:cs="Arial"/>
        </w:rPr>
        <w:t>change</w:t>
      </w:r>
      <w:r w:rsidRPr="002F3957">
        <w:rPr>
          <w:rFonts w:ascii="Arial" w:hAnsi="Arial" w:cs="Arial"/>
        </w:rPr>
        <w:t>d to</w:t>
      </w:r>
      <w:r w:rsidRPr="002F3957">
        <w:rPr>
          <w:rFonts w:ascii="Arial" w:eastAsia="Times New Roman" w:hAnsi="Arial" w:cs="Arial"/>
        </w:rPr>
        <w:t> mean the </w:t>
      </w:r>
      <w:r w:rsidRPr="002F3957">
        <w:rPr>
          <w:rFonts w:ascii="Arial" w:eastAsia="Times New Roman" w:hAnsi="Arial" w:cs="Arial"/>
          <w:i/>
          <w:iCs/>
        </w:rPr>
        <w:t>GNU</w:t>
      </w:r>
      <w:r w:rsidRPr="002F3957">
        <w:rPr>
          <w:rFonts w:ascii="Arial" w:eastAsia="Times New Roman" w:hAnsi="Arial" w:cs="Arial"/>
        </w:rPr>
        <w:t xml:space="preserve"> Image Manipulation Program, </w:t>
      </w:r>
      <w:r w:rsidRPr="002F3957">
        <w:rPr>
          <w:rFonts w:ascii="Arial" w:hAnsi="Arial" w:cs="Arial"/>
        </w:rPr>
        <w:t xml:space="preserve">by permission of Richard Stallman, to </w:t>
      </w:r>
      <w:r w:rsidRPr="002F3957">
        <w:rPr>
          <w:rFonts w:ascii="Arial" w:eastAsia="Times New Roman" w:hAnsi="Arial" w:cs="Arial"/>
        </w:rPr>
        <w:t xml:space="preserve">also reflect its existence under the GNU Project. </w:t>
      </w:r>
    </w:p>
    <w:p w:rsidR="00F36712" w:rsidRPr="002F3957" w:rsidRDefault="00F36712" w:rsidP="00F36712">
      <w:pPr>
        <w:spacing w:after="0" w:line="240" w:lineRule="auto"/>
        <w:rPr>
          <w:rFonts w:ascii="Arial" w:hAnsi="Arial" w:cs="Arial"/>
        </w:rPr>
      </w:pPr>
    </w:p>
    <w:p w:rsidR="00F36712" w:rsidRPr="002F3957" w:rsidRDefault="00F36712" w:rsidP="00F36712">
      <w:pPr>
        <w:spacing w:after="0" w:line="240" w:lineRule="auto"/>
        <w:rPr>
          <w:rFonts w:ascii="Arial" w:hAnsi="Arial" w:cs="Arial"/>
        </w:rPr>
      </w:pPr>
      <w:r w:rsidRPr="002F3957">
        <w:rPr>
          <w:rFonts w:ascii="Arial" w:hAnsi="Arial" w:cs="Arial"/>
        </w:rPr>
        <w:t xml:space="preserve">The GNU Image Manipulation Program (GIMP 2.8) is a multi-platform image/photo manipulation software. It is a raster editor, such that it performs operations directly on the pixels that make up the image and not a vector editor. </w:t>
      </w:r>
    </w:p>
    <w:p w:rsidR="00F36712" w:rsidRPr="002F3957" w:rsidRDefault="00F36712" w:rsidP="00F36712">
      <w:pPr>
        <w:spacing w:after="0" w:line="240" w:lineRule="auto"/>
        <w:rPr>
          <w:rFonts w:ascii="Arial" w:hAnsi="Arial" w:cs="Arial"/>
        </w:rPr>
      </w:pPr>
    </w:p>
    <w:p w:rsidR="00F36712" w:rsidRPr="002F3957" w:rsidRDefault="00F36712" w:rsidP="00F36712">
      <w:pPr>
        <w:shd w:val="clear" w:color="auto" w:fill="FFFFFF"/>
        <w:spacing w:after="0" w:line="240" w:lineRule="auto"/>
        <w:textAlignment w:val="baseline"/>
        <w:rPr>
          <w:rFonts w:ascii="Arial" w:eastAsia="Times New Roman" w:hAnsi="Arial" w:cs="Arial"/>
        </w:rPr>
      </w:pPr>
      <w:r w:rsidRPr="002F3957">
        <w:rPr>
          <w:rFonts w:ascii="Arial" w:eastAsia="Times New Roman" w:hAnsi="Arial" w:cs="Arial"/>
          <w:shd w:val="clear" w:color="auto" w:fill="FFFFFF"/>
        </w:rPr>
        <w:t xml:space="preserve">GIMP is suitable for a variety of image manipulation and analysis tasks, including photo retouching, image composition, and image construction. </w:t>
      </w:r>
      <w:r w:rsidRPr="002F3957">
        <w:rPr>
          <w:rFonts w:ascii="Arial" w:eastAsia="Times New Roman" w:hAnsi="Arial" w:cs="Arial"/>
        </w:rPr>
        <w:t>It has many capabilities. It can be used as a simple paint program, an expert quality photo retouching program, an online batch processing system, a mass production image renderer, an image format converter, etc. It is designed to be augmented with plug-ins and extensions to do just about anything. The advanced scripting interface allows everything from the simplest task to the most complex image-manipulation procedures to be easily scripted.</w:t>
      </w:r>
    </w:p>
    <w:p w:rsidR="00F36712" w:rsidRDefault="00F36712" w:rsidP="00F36712">
      <w:pPr>
        <w:spacing w:after="0" w:line="240" w:lineRule="auto"/>
        <w:rPr>
          <w:rFonts w:ascii="Arial" w:hAnsi="Arial" w:cs="Arial"/>
        </w:rPr>
      </w:pPr>
    </w:p>
    <w:p w:rsidR="00F36712" w:rsidRPr="002F3957" w:rsidRDefault="00F36712" w:rsidP="00F36712">
      <w:pPr>
        <w:spacing w:after="0" w:line="240" w:lineRule="auto"/>
        <w:rPr>
          <w:rFonts w:ascii="Arial" w:hAnsi="Arial" w:cs="Arial"/>
        </w:rPr>
      </w:pPr>
      <w:r w:rsidRPr="002F3957">
        <w:rPr>
          <w:rFonts w:ascii="Arial" w:hAnsi="Arial" w:cs="Arial"/>
        </w:rPr>
        <w:t xml:space="preserve">Complete details of GIMP, its specifications, operations and applications can be found on the website: </w:t>
      </w:r>
      <w:hyperlink r:id="rId28" w:history="1">
        <w:r w:rsidRPr="002F3957">
          <w:rPr>
            <w:rFonts w:ascii="Arial" w:hAnsi="Arial" w:cs="Arial"/>
            <w:u w:val="single"/>
          </w:rPr>
          <w:t>www.gimp.org</w:t>
        </w:r>
      </w:hyperlink>
      <w:r w:rsidRPr="002F3957">
        <w:rPr>
          <w:rFonts w:ascii="Arial" w:hAnsi="Arial" w:cs="Arial"/>
        </w:rPr>
        <w:t>.</w:t>
      </w:r>
    </w:p>
    <w:p w:rsidR="00F36712" w:rsidRDefault="00F36712" w:rsidP="00F36712">
      <w:pPr>
        <w:spacing w:after="0" w:line="240" w:lineRule="auto"/>
        <w:rPr>
          <w:rFonts w:ascii="Arial" w:hAnsi="Arial" w:cs="Arial"/>
          <w:kern w:val="2"/>
          <w14:ligatures w14:val="standard"/>
        </w:rPr>
      </w:pPr>
    </w:p>
    <w:p w:rsidR="00F36712" w:rsidRDefault="00F36712" w:rsidP="00F36712">
      <w:pPr>
        <w:spacing w:after="0" w:line="240" w:lineRule="auto"/>
        <w:rPr>
          <w:rFonts w:ascii="Arial" w:hAnsi="Arial" w:cs="Arial"/>
          <w:b/>
          <w:kern w:val="2"/>
          <w:u w:val="single"/>
          <w14:ligatures w14:val="standard"/>
        </w:rPr>
      </w:pPr>
      <w:r w:rsidRPr="0046386C">
        <w:rPr>
          <w:rFonts w:ascii="Arial" w:hAnsi="Arial" w:cs="Arial"/>
          <w:b/>
          <w:kern w:val="2"/>
          <w:u w:val="single"/>
          <w14:ligatures w14:val="standard"/>
        </w:rPr>
        <w:t xml:space="preserve">Prior </w:t>
      </w:r>
      <w:r>
        <w:rPr>
          <w:rFonts w:ascii="Arial" w:hAnsi="Arial" w:cs="Arial"/>
          <w:b/>
          <w:kern w:val="2"/>
          <w:u w:val="single"/>
          <w14:ligatures w14:val="standard"/>
        </w:rPr>
        <w:t>Supportive</w:t>
      </w:r>
      <w:r w:rsidRPr="0046386C">
        <w:rPr>
          <w:rFonts w:ascii="Arial" w:hAnsi="Arial" w:cs="Arial"/>
          <w:b/>
          <w:kern w:val="2"/>
          <w:u w:val="single"/>
          <w14:ligatures w14:val="standard"/>
        </w:rPr>
        <w:t xml:space="preserve"> Research</w:t>
      </w:r>
    </w:p>
    <w:p w:rsidR="00F36712" w:rsidRPr="0046386C" w:rsidRDefault="00F36712" w:rsidP="00F36712">
      <w:pPr>
        <w:spacing w:after="0" w:line="240" w:lineRule="auto"/>
        <w:rPr>
          <w:rFonts w:ascii="Arial" w:hAnsi="Arial" w:cs="Arial"/>
          <w:b/>
          <w:kern w:val="2"/>
          <w:u w:val="single"/>
          <w14:ligatures w14:val="standard"/>
        </w:rPr>
      </w:pPr>
    </w:p>
    <w:p w:rsidR="00F36712" w:rsidRPr="002F3957" w:rsidRDefault="00F36712" w:rsidP="00F36712">
      <w:pPr>
        <w:spacing w:after="0" w:line="240" w:lineRule="auto"/>
        <w:contextualSpacing/>
        <w:rPr>
          <w:rFonts w:ascii="Arial" w:hAnsi="Arial" w:cs="Arial"/>
          <w:kern w:val="2"/>
          <w14:ligatures w14:val="standard"/>
        </w:rPr>
      </w:pPr>
      <w:r w:rsidRPr="002F3957">
        <w:rPr>
          <w:rFonts w:ascii="Arial" w:hAnsi="Arial" w:cs="Arial"/>
          <w:kern w:val="2"/>
          <w14:ligatures w14:val="standard"/>
        </w:rPr>
        <w:t>Applicable research abstracts and references</w:t>
      </w:r>
      <w:r>
        <w:rPr>
          <w:rFonts w:ascii="Arial" w:hAnsi="Arial" w:cs="Arial"/>
          <w:kern w:val="2"/>
          <w14:ligatures w14:val="standard"/>
        </w:rPr>
        <w:t xml:space="preserve"> employing GIMP 2.8 software for measurement analysis of digital images</w:t>
      </w:r>
      <w:r w:rsidRPr="002F3957">
        <w:rPr>
          <w:rFonts w:ascii="Arial" w:hAnsi="Arial" w:cs="Arial"/>
          <w:kern w:val="2"/>
          <w14:ligatures w14:val="standard"/>
        </w:rPr>
        <w:t xml:space="preserve"> are provided below. </w:t>
      </w:r>
    </w:p>
    <w:p w:rsidR="00F36712" w:rsidRPr="002F3957" w:rsidRDefault="00F36712" w:rsidP="00F36712">
      <w:pPr>
        <w:spacing w:after="0" w:line="240" w:lineRule="auto"/>
        <w:contextualSpacing/>
        <w:rPr>
          <w:rFonts w:ascii="Arial" w:hAnsi="Arial" w:cs="Arial"/>
          <w:kern w:val="2"/>
          <w14:ligatures w14:val="standard"/>
        </w:rPr>
      </w:pPr>
    </w:p>
    <w:p w:rsidR="00F36712" w:rsidRPr="00C8627A" w:rsidRDefault="00F36712" w:rsidP="00F36712">
      <w:pPr>
        <w:pStyle w:val="ListParagraph"/>
        <w:numPr>
          <w:ilvl w:val="0"/>
          <w:numId w:val="71"/>
        </w:numPr>
        <w:shd w:val="clear" w:color="auto" w:fill="FFFFFF"/>
        <w:ind w:left="270" w:hanging="270"/>
        <w:outlineLvl w:val="0"/>
        <w:rPr>
          <w:rFonts w:cs="Arial"/>
          <w:b/>
          <w:bCs/>
          <w:kern w:val="36"/>
        </w:rPr>
      </w:pPr>
      <w:r w:rsidRPr="00C8627A">
        <w:rPr>
          <w:rFonts w:cs="Arial"/>
          <w:b/>
          <w:bCs/>
          <w:kern w:val="36"/>
        </w:rPr>
        <w:t>Measuring the Pain Area: An Intra- and Inter-Rater Reliability Study Using Image Analysis Software.</w:t>
      </w:r>
    </w:p>
    <w:p w:rsidR="00F36712" w:rsidRPr="002F3957" w:rsidRDefault="00F36712" w:rsidP="00F36712">
      <w:pPr>
        <w:shd w:val="clear" w:color="auto" w:fill="FFFFFF"/>
        <w:spacing w:after="0" w:line="240" w:lineRule="auto"/>
        <w:ind w:firstLine="270"/>
        <w:rPr>
          <w:rFonts w:ascii="Arial" w:eastAsia="Times New Roman" w:hAnsi="Arial" w:cs="Arial"/>
        </w:rPr>
      </w:pPr>
      <w:r w:rsidRPr="002F3957">
        <w:rPr>
          <w:rFonts w:ascii="Arial" w:eastAsia="Times New Roman" w:hAnsi="Arial" w:cs="Arial"/>
        </w:rPr>
        <w:t>Dos Reis FJ, de Barros E Silva V, de Lucena RN, Mendes Cardoso BA, Nogueira LC.</w:t>
      </w:r>
    </w:p>
    <w:p w:rsidR="00F36712" w:rsidRPr="002F3957" w:rsidRDefault="00F36712" w:rsidP="00F36712">
      <w:pPr>
        <w:shd w:val="clear" w:color="auto" w:fill="FFFFFF"/>
        <w:spacing w:after="0" w:line="240" w:lineRule="auto"/>
        <w:ind w:firstLine="270"/>
        <w:rPr>
          <w:rFonts w:ascii="Arial" w:eastAsia="Times New Roman" w:hAnsi="Arial" w:cs="Arial"/>
        </w:rPr>
      </w:pPr>
      <w:r w:rsidRPr="002F3957">
        <w:rPr>
          <w:rFonts w:ascii="Arial" w:eastAsia="Times New Roman" w:hAnsi="Arial" w:cs="Arial"/>
          <w:u w:val="single"/>
        </w:rPr>
        <w:t>Pain Pract</w:t>
      </w:r>
      <w:r w:rsidRPr="002F3957">
        <w:rPr>
          <w:rFonts w:ascii="Arial" w:eastAsia="Times New Roman" w:hAnsi="Arial" w:cs="Arial"/>
        </w:rPr>
        <w:t xml:space="preserve">. 2014 Dec 10. </w:t>
      </w:r>
    </w:p>
    <w:p w:rsidR="00F36712" w:rsidRPr="002F3957" w:rsidRDefault="00F36712" w:rsidP="00F36712">
      <w:pPr>
        <w:shd w:val="clear" w:color="auto" w:fill="FFFFFF"/>
        <w:spacing w:after="0" w:line="240" w:lineRule="auto"/>
        <w:rPr>
          <w:rFonts w:ascii="Arial" w:eastAsia="Times New Roman" w:hAnsi="Arial" w:cs="Arial"/>
        </w:rPr>
      </w:pPr>
    </w:p>
    <w:p w:rsidR="00F36712" w:rsidRPr="002F3957" w:rsidRDefault="00F36712" w:rsidP="00F36712">
      <w:pPr>
        <w:shd w:val="clear" w:color="auto" w:fill="FFFFFF"/>
        <w:spacing w:after="0" w:line="240" w:lineRule="auto"/>
        <w:rPr>
          <w:rFonts w:ascii="Arial" w:eastAsia="Times New Roman" w:hAnsi="Arial" w:cs="Arial"/>
          <w:i/>
        </w:rPr>
      </w:pPr>
      <w:r w:rsidRPr="002F3957">
        <w:rPr>
          <w:rFonts w:ascii="Arial" w:eastAsia="Times New Roman" w:hAnsi="Arial" w:cs="Arial"/>
          <w:color w:val="000000"/>
        </w:rPr>
        <w:t>Pain drawings have frequently been used for clinical information and research. The aim of this study was to investigate intra- and inter-rater reliability of area measurements performed on pain drawings. Our secondary objective was to verify the reliability when using computers with different screen sizes, both with and without mouse hardware. Pain drawings were completed by patients with chronic neck pain or neck-shoulder-arm pain. Four independent examiners participated in the study. Examiners A and B used the same computer with a 16-inch screen and wired mouse hardware. Examiner C used a notebook with a 16-inch screen and no mouse hardware, and Examiner D used a computer with an 11.6-inch screen and a wireless mouse. Image measurements were obtained using GIMP and NIH ImageJ computer programs. The length of all the images was measured using GIMP software to a set scale in ImageJ. Thus, each marked area was encircled and the total surface area (cm</w:t>
      </w:r>
      <w:r w:rsidRPr="002F3957">
        <w:rPr>
          <w:rFonts w:ascii="Arial" w:eastAsia="Times New Roman" w:hAnsi="Arial" w:cs="Arial"/>
          <w:color w:val="000000"/>
          <w:vertAlign w:val="superscript"/>
        </w:rPr>
        <w:t>2</w:t>
      </w:r>
      <w:r w:rsidRPr="002F3957">
        <w:rPr>
          <w:rFonts w:ascii="Arial" w:eastAsia="Times New Roman" w:hAnsi="Arial" w:cs="Arial"/>
          <w:color w:val="000000"/>
        </w:rPr>
        <w:t xml:space="preserve">) was calculated for each pain drawing measurement. A total of 117 areas were identified and 52 pain drawings were analyzed. The intra-rater reliability between all examiners was high (ICC = 0.989). The inter-rater reliability was also high. No significant differences were observed when using different screen sizes or when using or not using the mouse hardware. </w:t>
      </w:r>
      <w:r w:rsidRPr="002F3957">
        <w:rPr>
          <w:rFonts w:ascii="Arial" w:eastAsia="Times New Roman" w:hAnsi="Arial" w:cs="Arial"/>
          <w:b/>
          <w:color w:val="000000"/>
        </w:rPr>
        <w:t xml:space="preserve">This suggests that the precision of these measurements is acceptable for the use of this method as a measurement tool in clinical practice and research.  </w:t>
      </w:r>
      <w:r w:rsidRPr="002F3957">
        <w:rPr>
          <w:rFonts w:ascii="Arial" w:eastAsia="Times New Roman" w:hAnsi="Arial" w:cs="Arial"/>
          <w:i/>
        </w:rPr>
        <w:t>PMID: 25490926</w:t>
      </w:r>
    </w:p>
    <w:p w:rsidR="00F36712" w:rsidRDefault="00F36712" w:rsidP="00F36712">
      <w:pPr>
        <w:shd w:val="clear" w:color="auto" w:fill="FFFFFF"/>
        <w:spacing w:after="0" w:line="240" w:lineRule="auto"/>
        <w:outlineLvl w:val="0"/>
        <w:rPr>
          <w:rFonts w:ascii="Arial" w:eastAsia="Times New Roman" w:hAnsi="Arial" w:cs="Arial"/>
          <w:b/>
          <w:bCs/>
          <w:kern w:val="36"/>
        </w:rPr>
      </w:pPr>
    </w:p>
    <w:p w:rsidR="00F36712" w:rsidRPr="00C8627A" w:rsidRDefault="00F36712" w:rsidP="00F36712">
      <w:pPr>
        <w:pStyle w:val="ListParagraph"/>
        <w:numPr>
          <w:ilvl w:val="0"/>
          <w:numId w:val="71"/>
        </w:numPr>
        <w:shd w:val="clear" w:color="auto" w:fill="FFFFFF"/>
        <w:ind w:left="360"/>
        <w:outlineLvl w:val="0"/>
        <w:rPr>
          <w:rFonts w:cs="Arial"/>
          <w:b/>
          <w:bCs/>
          <w:kern w:val="36"/>
        </w:rPr>
      </w:pPr>
      <w:r w:rsidRPr="00C8627A">
        <w:rPr>
          <w:rFonts w:cs="Arial"/>
          <w:b/>
          <w:bCs/>
          <w:kern w:val="36"/>
        </w:rPr>
        <w:t>Novel software-based and validated evaluation method for objective quantification of bone regeneration in experimental bone defects.</w:t>
      </w:r>
    </w:p>
    <w:p w:rsidR="00F36712" w:rsidRPr="002F3957" w:rsidRDefault="00F36712" w:rsidP="00F36712">
      <w:pPr>
        <w:shd w:val="clear" w:color="auto" w:fill="FFFFFF"/>
        <w:spacing w:after="0" w:line="240" w:lineRule="auto"/>
        <w:ind w:firstLine="360"/>
        <w:rPr>
          <w:rFonts w:ascii="Arial" w:eastAsia="Times New Roman" w:hAnsi="Arial" w:cs="Arial"/>
        </w:rPr>
      </w:pPr>
      <w:r w:rsidRPr="002F3957">
        <w:rPr>
          <w:rFonts w:ascii="Arial" w:eastAsia="Times New Roman" w:hAnsi="Arial" w:cs="Arial"/>
        </w:rPr>
        <w:t>Schönberger T</w:t>
      </w:r>
      <w:r w:rsidRPr="002F3957">
        <w:rPr>
          <w:rFonts w:ascii="Arial" w:eastAsia="Times New Roman" w:hAnsi="Arial" w:cs="Arial"/>
          <w:vertAlign w:val="superscript"/>
        </w:rPr>
        <w:t>1</w:t>
      </w:r>
      <w:r w:rsidRPr="002F3957">
        <w:rPr>
          <w:rFonts w:ascii="Arial" w:eastAsia="Times New Roman" w:hAnsi="Arial" w:cs="Arial"/>
        </w:rPr>
        <w:t>, Kasten P, Fechner K, Südkamp NP, </w:t>
      </w:r>
      <w:hyperlink r:id="rId29" w:history="1">
        <w:r w:rsidRPr="002F3957">
          <w:rPr>
            <w:rFonts w:ascii="Arial" w:eastAsia="Times New Roman" w:hAnsi="Arial" w:cs="Arial"/>
          </w:rPr>
          <w:t>Pearce S</w:t>
        </w:r>
      </w:hyperlink>
      <w:r w:rsidRPr="002F3957">
        <w:rPr>
          <w:rFonts w:ascii="Arial" w:eastAsia="Times New Roman" w:hAnsi="Arial" w:cs="Arial"/>
        </w:rPr>
        <w:t>, Niemeyer P.</w:t>
      </w:r>
    </w:p>
    <w:p w:rsidR="00F36712" w:rsidRPr="002F3957" w:rsidRDefault="00F36712" w:rsidP="00F36712">
      <w:pPr>
        <w:shd w:val="clear" w:color="auto" w:fill="FFFFFF"/>
        <w:spacing w:after="0" w:line="240" w:lineRule="auto"/>
        <w:ind w:firstLine="360"/>
        <w:rPr>
          <w:rFonts w:ascii="Arial" w:eastAsia="Times New Roman" w:hAnsi="Arial" w:cs="Arial"/>
        </w:rPr>
      </w:pPr>
      <w:r w:rsidRPr="002F3957">
        <w:rPr>
          <w:rFonts w:ascii="Arial" w:eastAsia="Times New Roman" w:hAnsi="Arial" w:cs="Arial"/>
          <w:u w:val="single"/>
        </w:rPr>
        <w:t>Z Orthop Unfall.</w:t>
      </w:r>
      <w:r w:rsidRPr="002F3957">
        <w:rPr>
          <w:rFonts w:ascii="Arial" w:eastAsia="Times New Roman" w:hAnsi="Arial" w:cs="Arial"/>
        </w:rPr>
        <w:t> 2010 Jan;148(1):19-25.</w:t>
      </w:r>
    </w:p>
    <w:p w:rsidR="00F36712" w:rsidRPr="002F3957" w:rsidRDefault="00F36712" w:rsidP="00F36712">
      <w:pPr>
        <w:shd w:val="clear" w:color="auto" w:fill="FFFFFF"/>
        <w:spacing w:after="0" w:line="240" w:lineRule="auto"/>
        <w:rPr>
          <w:rFonts w:ascii="Arial" w:eastAsia="Times New Roman" w:hAnsi="Arial" w:cs="Arial"/>
        </w:rPr>
      </w:pPr>
    </w:p>
    <w:p w:rsidR="00F36712" w:rsidRPr="002F3957" w:rsidRDefault="00F36712" w:rsidP="00F36712">
      <w:pPr>
        <w:shd w:val="clear" w:color="auto" w:fill="FFFFFF"/>
        <w:spacing w:after="0" w:line="240" w:lineRule="auto"/>
        <w:ind w:right="60"/>
        <w:outlineLvl w:val="3"/>
        <w:rPr>
          <w:rFonts w:ascii="Arial" w:eastAsia="Times New Roman" w:hAnsi="Arial" w:cs="Arial"/>
          <w:color w:val="000000"/>
        </w:rPr>
      </w:pPr>
      <w:r w:rsidRPr="002F3957">
        <w:rPr>
          <w:rFonts w:ascii="Arial" w:eastAsia="Times New Roman" w:hAnsi="Arial" w:cs="Arial"/>
          <w:bCs/>
          <w:caps/>
          <w:color w:val="000000"/>
        </w:rPr>
        <w:t>AIM:</w:t>
      </w:r>
      <w:r w:rsidRPr="002F3957">
        <w:rPr>
          <w:rFonts w:ascii="Arial" w:eastAsia="Times New Roman" w:hAnsi="Arial" w:cs="Arial"/>
          <w:b/>
          <w:bCs/>
          <w:caps/>
          <w:color w:val="000000"/>
        </w:rPr>
        <w:t xml:space="preserve"> </w:t>
      </w:r>
      <w:r w:rsidRPr="002F3957">
        <w:rPr>
          <w:rFonts w:ascii="Arial" w:eastAsia="Times New Roman" w:hAnsi="Arial" w:cs="Arial"/>
          <w:color w:val="000000"/>
        </w:rPr>
        <w:t>The quantification of newly formed bone in experimental defect models is a problem in various experimental set-ups. Several methods have been described to evaluate and quantify the regeneration of newly formed bone in various animal models. Most methods only describe the amount of regenerated tissue on a semi-quantitative level, the results significantly depend on the subjective rating of the observer and such evaluation methods have not been validated in terms of objectivity and reliability. The aim of the present study was to introduce a novel evaluation method for the accurate quantification of bone regeneration on digital X-ray images using a freely available digital image software analysis program (GIMP).</w:t>
      </w:r>
    </w:p>
    <w:p w:rsidR="00F36712" w:rsidRPr="002F3957" w:rsidRDefault="00F36712" w:rsidP="00F36712">
      <w:pPr>
        <w:shd w:val="clear" w:color="auto" w:fill="FFFFFF"/>
        <w:spacing w:after="0" w:line="240" w:lineRule="auto"/>
        <w:ind w:right="60"/>
        <w:outlineLvl w:val="3"/>
        <w:rPr>
          <w:rFonts w:ascii="Arial" w:eastAsia="Times New Roman" w:hAnsi="Arial" w:cs="Arial"/>
          <w:bCs/>
          <w:caps/>
          <w:color w:val="000000"/>
        </w:rPr>
      </w:pPr>
    </w:p>
    <w:p w:rsidR="00F36712" w:rsidRPr="002F3957" w:rsidRDefault="00F36712" w:rsidP="00F36712">
      <w:pPr>
        <w:shd w:val="clear" w:color="auto" w:fill="FFFFFF"/>
        <w:spacing w:after="0" w:line="240" w:lineRule="auto"/>
        <w:ind w:right="60"/>
        <w:outlineLvl w:val="3"/>
        <w:rPr>
          <w:rFonts w:ascii="Arial" w:eastAsia="Times New Roman" w:hAnsi="Arial" w:cs="Arial"/>
          <w:color w:val="000000"/>
        </w:rPr>
      </w:pPr>
      <w:r w:rsidRPr="002F3957">
        <w:rPr>
          <w:rFonts w:ascii="Arial" w:eastAsia="Times New Roman" w:hAnsi="Arial" w:cs="Arial"/>
          <w:bCs/>
          <w:caps/>
          <w:color w:val="000000"/>
        </w:rPr>
        <w:t xml:space="preserve">METHODS: </w:t>
      </w:r>
      <w:r w:rsidRPr="002F3957">
        <w:rPr>
          <w:rFonts w:ascii="Arial" w:eastAsia="Times New Roman" w:hAnsi="Arial" w:cs="Arial"/>
          <w:color w:val="000000"/>
        </w:rPr>
        <w:t>The method introduced here contains 5 steps: standardization of size and color, determination of range of interest (ROI), defining different qualities of mineralization, pixel analysis with histogram function, similar to the Hondsfield index, and quantification. In order to evaluate the objectivity and reliability, the quantification method was compared to semi-quantitative scores described by Mosheiff and Werntz for inter- and intraobserver variability. Six observers were asked to determine bone regeneration in 16 X-ray images of 2 different animal models. In order to describe intraobserver variability, the evaluation was repeated after a period of 4 weeks. Statistical analysis including determination of intra- and interobserver variability (Bland-Altman coefficient of reproduction) was performed using SAS software.</w:t>
      </w:r>
    </w:p>
    <w:p w:rsidR="00F36712" w:rsidRPr="002F3957" w:rsidRDefault="00F36712" w:rsidP="00F36712">
      <w:pPr>
        <w:shd w:val="clear" w:color="auto" w:fill="FFFFFF"/>
        <w:spacing w:after="0" w:line="240" w:lineRule="auto"/>
        <w:ind w:right="60"/>
        <w:outlineLvl w:val="3"/>
        <w:rPr>
          <w:rFonts w:ascii="Arial" w:eastAsia="Times New Roman" w:hAnsi="Arial" w:cs="Arial"/>
          <w:b/>
          <w:bCs/>
          <w:caps/>
          <w:color w:val="000000"/>
        </w:rPr>
      </w:pPr>
    </w:p>
    <w:p w:rsidR="00F36712" w:rsidRPr="002F3957" w:rsidRDefault="00F36712" w:rsidP="00F36712">
      <w:pPr>
        <w:shd w:val="clear" w:color="auto" w:fill="FFFFFF"/>
        <w:spacing w:after="0" w:line="240" w:lineRule="auto"/>
        <w:ind w:right="60"/>
        <w:outlineLvl w:val="3"/>
        <w:rPr>
          <w:rFonts w:ascii="Arial" w:eastAsia="Times New Roman" w:hAnsi="Arial" w:cs="Arial"/>
          <w:color w:val="000000"/>
        </w:rPr>
      </w:pPr>
      <w:r w:rsidRPr="002F3957">
        <w:rPr>
          <w:rFonts w:ascii="Arial" w:eastAsia="Times New Roman" w:hAnsi="Arial" w:cs="Arial"/>
          <w:bCs/>
          <w:caps/>
          <w:color w:val="000000"/>
        </w:rPr>
        <w:t>RESULTS:</w:t>
      </w:r>
      <w:r w:rsidRPr="002F3957">
        <w:rPr>
          <w:rFonts w:ascii="Arial" w:eastAsia="Times New Roman" w:hAnsi="Arial" w:cs="Arial"/>
          <w:b/>
          <w:bCs/>
          <w:caps/>
          <w:color w:val="000000"/>
        </w:rPr>
        <w:t xml:space="preserve"> </w:t>
      </w:r>
      <w:r w:rsidRPr="002F3957">
        <w:rPr>
          <w:rFonts w:ascii="Arial" w:eastAsia="Times New Roman" w:hAnsi="Arial" w:cs="Arial"/>
          <w:color w:val="000000"/>
        </w:rPr>
        <w:t xml:space="preserve">For both experimental set-ups analyzed in this project (rabbit and sheep bone defects), </w:t>
      </w:r>
      <w:r w:rsidRPr="002F3957">
        <w:rPr>
          <w:rFonts w:ascii="Arial" w:eastAsia="Times New Roman" w:hAnsi="Arial" w:cs="Arial"/>
          <w:b/>
          <w:color w:val="000000"/>
        </w:rPr>
        <w:t>the objectivity was significantly higher in the GIMP-based evaluation</w:t>
      </w:r>
      <w:r w:rsidRPr="002F3957">
        <w:rPr>
          <w:rFonts w:ascii="Arial" w:eastAsia="Times New Roman" w:hAnsi="Arial" w:cs="Arial"/>
          <w:color w:val="000000"/>
        </w:rPr>
        <w:t xml:space="preserve"> compared to the evaluation according to Mosheiff and Werntz using the Bland-Altman coefficient (rabbit: GIMP: 0.095, Mosheiff: 0.272, Werntz: 0.283; sheep: GIMP: 0.098, Mosheiff: 0.658, Werntz: 0.668). Analogous results were obtained for reliability (rabbit: GIMP: 0.086, Mosheiff: 0.221, Werntz: 0.385; sheep: GIMP: 0.102, Mosheiff: 0.339, Werntz: 0.623).</w:t>
      </w:r>
    </w:p>
    <w:p w:rsidR="00F36712" w:rsidRPr="002F3957" w:rsidRDefault="00F36712" w:rsidP="00F36712">
      <w:pPr>
        <w:shd w:val="clear" w:color="auto" w:fill="FFFFFF"/>
        <w:spacing w:after="0" w:line="240" w:lineRule="auto"/>
        <w:ind w:right="60"/>
        <w:outlineLvl w:val="3"/>
        <w:rPr>
          <w:rFonts w:ascii="Arial" w:eastAsia="Times New Roman" w:hAnsi="Arial" w:cs="Arial"/>
          <w:b/>
          <w:bCs/>
          <w:caps/>
          <w:color w:val="000000"/>
        </w:rPr>
      </w:pPr>
    </w:p>
    <w:p w:rsidR="00F36712" w:rsidRPr="002F3957" w:rsidRDefault="00F36712" w:rsidP="00F36712">
      <w:pPr>
        <w:shd w:val="clear" w:color="auto" w:fill="FFFFFF"/>
        <w:spacing w:after="0" w:line="240" w:lineRule="auto"/>
        <w:ind w:right="60"/>
        <w:outlineLvl w:val="3"/>
        <w:rPr>
          <w:rFonts w:ascii="Arial" w:eastAsia="Times New Roman" w:hAnsi="Arial" w:cs="Arial"/>
          <w:color w:val="000000"/>
        </w:rPr>
      </w:pPr>
      <w:r w:rsidRPr="002F3957">
        <w:rPr>
          <w:rFonts w:ascii="Arial" w:eastAsia="Times New Roman" w:hAnsi="Arial" w:cs="Arial"/>
          <w:bCs/>
          <w:caps/>
          <w:color w:val="000000"/>
        </w:rPr>
        <w:t>CONCLUSION:</w:t>
      </w:r>
      <w:r w:rsidRPr="002F3957">
        <w:rPr>
          <w:rFonts w:ascii="Arial" w:eastAsia="Times New Roman" w:hAnsi="Arial" w:cs="Arial"/>
          <w:b/>
          <w:bCs/>
          <w:caps/>
          <w:color w:val="000000"/>
        </w:rPr>
        <w:t xml:space="preserve"> </w:t>
      </w:r>
      <w:r w:rsidRPr="002F3957">
        <w:rPr>
          <w:rFonts w:ascii="Arial" w:eastAsia="Times New Roman" w:hAnsi="Arial" w:cs="Arial"/>
          <w:color w:val="000000"/>
        </w:rPr>
        <w:t>This quantification method introduced here has proved to be a reliable and "easy-to-use" tool in order to perform objective quantification of bone regeneration in 2 different experimental set-ups. It offers a more detailed and quantitative way for precise determination of regenerated tissue and is characterized by higher objectivity and reliability compared to other semi-quantitative evaluation methods. The objectivity seems to be independent of the animal model to which the method is applied.</w:t>
      </w:r>
    </w:p>
    <w:p w:rsidR="00F36712" w:rsidRPr="002F3957" w:rsidRDefault="00F36712" w:rsidP="00F36712">
      <w:pPr>
        <w:shd w:val="clear" w:color="auto" w:fill="FFFFFF"/>
        <w:spacing w:after="0" w:line="240" w:lineRule="auto"/>
        <w:ind w:right="225"/>
        <w:rPr>
          <w:rFonts w:ascii="Arial" w:eastAsia="Times New Roman" w:hAnsi="Arial" w:cs="Arial"/>
          <w:i/>
        </w:rPr>
      </w:pPr>
      <w:r w:rsidRPr="002F3957">
        <w:rPr>
          <w:rFonts w:ascii="Arial" w:eastAsia="Times New Roman" w:hAnsi="Arial" w:cs="Arial"/>
          <w:i/>
        </w:rPr>
        <w:t>PMID: 20135589</w:t>
      </w:r>
    </w:p>
    <w:p w:rsidR="00F36712" w:rsidRDefault="00F36712" w:rsidP="00F36712">
      <w:pPr>
        <w:spacing w:after="0" w:line="240" w:lineRule="auto"/>
        <w:rPr>
          <w:rFonts w:ascii="Arial" w:hAnsi="Arial" w:cs="Arial"/>
          <w:kern w:val="2"/>
          <w14:ligatures w14:val="standard"/>
        </w:rPr>
      </w:pPr>
    </w:p>
    <w:p w:rsidR="00F36712" w:rsidRDefault="00F36712">
      <w:pPr>
        <w:rPr>
          <w:rFonts w:ascii="Arial" w:hAnsi="Arial" w:cs="Arial"/>
          <w:b/>
          <w:kern w:val="2"/>
          <w:u w:val="single"/>
          <w14:ligatures w14:val="standard"/>
        </w:rPr>
      </w:pPr>
      <w:r>
        <w:rPr>
          <w:rFonts w:ascii="Arial" w:hAnsi="Arial" w:cs="Arial"/>
          <w:b/>
          <w:kern w:val="2"/>
          <w:u w:val="single"/>
          <w14:ligatures w14:val="standard"/>
        </w:rPr>
        <w:br w:type="page"/>
      </w:r>
    </w:p>
    <w:p w:rsidR="00F36712" w:rsidRPr="0046386C" w:rsidRDefault="00F36712" w:rsidP="00F36712">
      <w:pPr>
        <w:spacing w:after="0" w:line="240" w:lineRule="auto"/>
        <w:rPr>
          <w:rFonts w:ascii="Arial" w:hAnsi="Arial" w:cs="Arial"/>
          <w:b/>
          <w:kern w:val="2"/>
          <w:u w:val="single"/>
          <w14:ligatures w14:val="standard"/>
        </w:rPr>
      </w:pPr>
      <w:r w:rsidRPr="0046386C">
        <w:rPr>
          <w:rFonts w:ascii="Arial" w:hAnsi="Arial" w:cs="Arial"/>
          <w:b/>
          <w:kern w:val="2"/>
          <w:u w:val="single"/>
          <w14:ligatures w14:val="standard"/>
        </w:rPr>
        <w:t>Erchonia Corporation GIMP 2.8 Software Validation Study</w:t>
      </w:r>
    </w:p>
    <w:p w:rsidR="00F36712" w:rsidRDefault="00F36712" w:rsidP="00F36712">
      <w:pPr>
        <w:spacing w:after="0" w:line="240" w:lineRule="auto"/>
        <w:rPr>
          <w:rFonts w:ascii="Arial" w:hAnsi="Arial" w:cs="Arial"/>
          <w:kern w:val="2"/>
          <w14:ligatures w14:val="standard"/>
        </w:rPr>
      </w:pPr>
    </w:p>
    <w:p w:rsidR="00F36712" w:rsidRDefault="00F36712" w:rsidP="00F36712">
      <w:pPr>
        <w:spacing w:after="0" w:line="240" w:lineRule="auto"/>
        <w:rPr>
          <w:rFonts w:ascii="Arial" w:hAnsi="Arial" w:cs="Arial"/>
        </w:rPr>
      </w:pPr>
      <w:r>
        <w:rPr>
          <w:rFonts w:ascii="Arial" w:hAnsi="Arial" w:cs="Arial"/>
        </w:rPr>
        <w:t xml:space="preserve">In June, 2015, Erchonia Corporation sponsored the following study to validate application of the </w:t>
      </w:r>
      <w:r w:rsidRPr="0046386C">
        <w:rPr>
          <w:rFonts w:ascii="Arial" w:hAnsi="Arial" w:cs="Arial"/>
        </w:rPr>
        <w:t>GNU Image Manipulation Program (GIMP 2.8)</w:t>
      </w:r>
      <w:r>
        <w:rPr>
          <w:rFonts w:ascii="Arial" w:hAnsi="Arial" w:cs="Arial"/>
        </w:rPr>
        <w:t xml:space="preserve"> for the measurement of mm of clear nail f</w:t>
      </w:r>
      <w:r>
        <w:rPr>
          <w:rFonts w:ascii="Arial" w:eastAsia="Times New Roman" w:hAnsi="Arial" w:cs="Times New Roman"/>
          <w:szCs w:val="24"/>
        </w:rPr>
        <w:t>rom the proximal nail fold to the most proximal area of nail dystrophy from digital photographs of onychomycosis infected great toenails</w:t>
      </w:r>
      <w:r w:rsidRPr="003634EB">
        <w:rPr>
          <w:rFonts w:ascii="Arial" w:eastAsia="Times New Roman" w:hAnsi="Arial" w:cs="Times New Roman"/>
          <w:szCs w:val="24"/>
        </w:rPr>
        <w:t xml:space="preserve"> </w:t>
      </w:r>
      <w:r>
        <w:rPr>
          <w:rFonts w:ascii="Arial" w:eastAsia="Times New Roman" w:hAnsi="Arial" w:cs="Times New Roman"/>
          <w:szCs w:val="24"/>
        </w:rPr>
        <w:t>for the purpose of results analysis of clinical trial data evaluating the treatment effect of low level laser therapy on toenail onychomycosis, whose results are intended to support a 510(k) submission:</w:t>
      </w:r>
    </w:p>
    <w:p w:rsidR="00F36712" w:rsidRDefault="00F36712" w:rsidP="00F36712">
      <w:pPr>
        <w:spacing w:after="0" w:line="240" w:lineRule="auto"/>
        <w:rPr>
          <w:rFonts w:ascii="Arial" w:hAnsi="Arial" w:cs="Arial"/>
        </w:rPr>
      </w:pPr>
    </w:p>
    <w:p w:rsidR="00F36712" w:rsidRDefault="00F36712" w:rsidP="00F36712">
      <w:pPr>
        <w:pStyle w:val="ListParagraph"/>
        <w:numPr>
          <w:ilvl w:val="0"/>
          <w:numId w:val="71"/>
        </w:numPr>
        <w:ind w:left="360"/>
      </w:pPr>
      <w:r w:rsidRPr="001111AC">
        <w:rPr>
          <w:rFonts w:cs="Arial"/>
          <w:b/>
        </w:rPr>
        <w:t>A Validation Protocol for Application of the GNU Image Manipulation Program (GIMP 2.8) to the Measurement of mm of Clear Nail on Toenails</w:t>
      </w:r>
      <w:r w:rsidRPr="001111AC">
        <w:rPr>
          <w:rFonts w:cs="Arial"/>
        </w:rPr>
        <w:t>; Erchonia Corporation; Version 2.0, April 24, 2015.</w:t>
      </w:r>
    </w:p>
    <w:p w:rsidR="00F36712" w:rsidRDefault="00F36712" w:rsidP="00F36712">
      <w:pPr>
        <w:keepNext/>
        <w:spacing w:after="0" w:line="240" w:lineRule="auto"/>
        <w:outlineLvl w:val="1"/>
        <w:rPr>
          <w:rFonts w:ascii="Arial" w:eastAsia="Times New Roman" w:hAnsi="Arial" w:cs="Times New Roman"/>
          <w:b/>
          <w:bCs/>
          <w:szCs w:val="24"/>
        </w:rPr>
      </w:pPr>
    </w:p>
    <w:p w:rsidR="00F36712" w:rsidRDefault="00F36712" w:rsidP="00F36712">
      <w:pPr>
        <w:spacing w:after="0" w:line="240" w:lineRule="auto"/>
        <w:rPr>
          <w:rFonts w:ascii="Arial" w:eastAsia="Times New Roman" w:hAnsi="Arial" w:cs="Times New Roman"/>
          <w:szCs w:val="24"/>
        </w:rPr>
      </w:pPr>
      <w:r w:rsidRPr="00C960DE">
        <w:rPr>
          <w:rFonts w:ascii="Arial" w:eastAsia="Times New Roman" w:hAnsi="Arial" w:cs="Times New Roman"/>
          <w:szCs w:val="24"/>
        </w:rPr>
        <w:t>This validation study was designed and implemented in accordance with the</w:t>
      </w:r>
      <w:r>
        <w:rPr>
          <w:rFonts w:ascii="Arial" w:eastAsia="Times New Roman" w:hAnsi="Arial" w:cs="Times New Roman"/>
          <w:b/>
          <w:szCs w:val="24"/>
        </w:rPr>
        <w:t xml:space="preserve"> </w:t>
      </w:r>
      <w:r w:rsidR="00F15D0F">
        <w:rPr>
          <w:rFonts w:ascii="Arial" w:hAnsi="Arial" w:cs="Arial"/>
        </w:rPr>
        <w:t>specifications and requirements of the U.S.</w:t>
      </w:r>
      <w:r w:rsidRPr="00460F26">
        <w:rPr>
          <w:rFonts w:ascii="Arial" w:hAnsi="Arial" w:cs="Arial"/>
        </w:rPr>
        <w:t xml:space="preserve"> FDA</w:t>
      </w:r>
      <w:r w:rsidR="00F15D0F">
        <w:rPr>
          <w:rFonts w:ascii="Arial" w:hAnsi="Arial" w:cs="Arial"/>
        </w:rPr>
        <w:t xml:space="preserve"> </w:t>
      </w:r>
      <w:r>
        <w:rPr>
          <w:rFonts w:ascii="Arial" w:hAnsi="Arial" w:cs="Arial"/>
        </w:rPr>
        <w:t xml:space="preserve">with respect to demonstrating validation </w:t>
      </w:r>
      <w:r w:rsidRPr="00460F26">
        <w:rPr>
          <w:rFonts w:ascii="Arial" w:hAnsi="Arial" w:cs="Arial"/>
        </w:rPr>
        <w:t xml:space="preserve">of the </w:t>
      </w:r>
      <w:r>
        <w:rPr>
          <w:rFonts w:ascii="Arial" w:hAnsi="Arial" w:cs="Arial"/>
        </w:rPr>
        <w:t>GNU Image Manipulation Program (</w:t>
      </w:r>
      <w:r w:rsidRPr="00460F26">
        <w:rPr>
          <w:rFonts w:ascii="Arial" w:hAnsi="Arial" w:cs="Arial"/>
        </w:rPr>
        <w:t>GIMP 2.8</w:t>
      </w:r>
      <w:r>
        <w:rPr>
          <w:rFonts w:ascii="Arial" w:hAnsi="Arial" w:cs="Arial"/>
        </w:rPr>
        <w:t>)</w:t>
      </w:r>
      <w:r w:rsidRPr="00460F26">
        <w:rPr>
          <w:rFonts w:ascii="Arial" w:hAnsi="Arial" w:cs="Arial"/>
        </w:rPr>
        <w:t xml:space="preserve"> software system and associated methodology for the </w:t>
      </w:r>
      <w:r>
        <w:rPr>
          <w:rFonts w:ascii="Arial" w:hAnsi="Arial" w:cs="Arial"/>
        </w:rPr>
        <w:t xml:space="preserve">linear </w:t>
      </w:r>
      <w:r w:rsidRPr="00460F26">
        <w:rPr>
          <w:rFonts w:ascii="Arial" w:hAnsi="Arial" w:cs="Arial"/>
        </w:rPr>
        <w:t xml:space="preserve">measurement of mm of clear nail </w:t>
      </w:r>
      <w:r>
        <w:rPr>
          <w:rFonts w:ascii="Arial" w:hAnsi="Arial" w:cs="Arial"/>
        </w:rPr>
        <w:t>f</w:t>
      </w:r>
      <w:r>
        <w:rPr>
          <w:rFonts w:ascii="Arial" w:eastAsia="Times New Roman" w:hAnsi="Arial" w:cs="Times New Roman"/>
          <w:szCs w:val="24"/>
        </w:rPr>
        <w:t xml:space="preserve">rom the proximal nail fold to the most proximal area of nail dystrophy from digital photographs of onychomycosis infected great toenails. </w:t>
      </w:r>
    </w:p>
    <w:p w:rsidR="00F15D0F" w:rsidRDefault="00F15D0F" w:rsidP="00F36712">
      <w:pPr>
        <w:spacing w:after="0" w:line="240" w:lineRule="auto"/>
        <w:rPr>
          <w:rFonts w:ascii="Arial" w:eastAsia="Times New Roman" w:hAnsi="Arial" w:cs="Times New Roman"/>
          <w:b/>
          <w:szCs w:val="24"/>
        </w:rPr>
      </w:pPr>
    </w:p>
    <w:p w:rsidR="00F36712" w:rsidRPr="003E2014" w:rsidRDefault="00F36712" w:rsidP="00F36712">
      <w:pPr>
        <w:spacing w:after="0" w:line="240" w:lineRule="auto"/>
        <w:rPr>
          <w:rFonts w:ascii="Arial" w:eastAsia="Times New Roman" w:hAnsi="Arial" w:cs="Times New Roman"/>
        </w:rPr>
      </w:pPr>
      <w:r>
        <w:rPr>
          <w:rFonts w:ascii="Arial" w:eastAsia="Times New Roman" w:hAnsi="Arial" w:cs="Times New Roman"/>
        </w:rPr>
        <w:t>Prior to implementation of the above validation study, the validation study</w:t>
      </w:r>
      <w:r w:rsidRPr="001B1181">
        <w:rPr>
          <w:rFonts w:ascii="Arial" w:eastAsia="Times New Roman" w:hAnsi="Arial" w:cs="Times New Roman"/>
        </w:rPr>
        <w:t xml:space="preserve"> protocol </w:t>
      </w:r>
      <w:r>
        <w:rPr>
          <w:rFonts w:ascii="Arial" w:eastAsia="Times New Roman" w:hAnsi="Arial" w:cs="Times New Roman"/>
        </w:rPr>
        <w:t xml:space="preserve">was submitted for evaluation to the FDA through the Q-Submission review process and reviewed under </w:t>
      </w:r>
      <w:r w:rsidRPr="00DA65C5">
        <w:rPr>
          <w:rFonts w:ascii="Arial" w:eastAsia="Times New Roman" w:hAnsi="Arial" w:cs="Times New Roman"/>
          <w:b/>
        </w:rPr>
        <w:t>Q150259</w:t>
      </w:r>
      <w:r>
        <w:rPr>
          <w:rFonts w:ascii="Arial" w:eastAsia="Times New Roman" w:hAnsi="Arial" w:cs="Times New Roman"/>
          <w:b/>
        </w:rPr>
        <w:t xml:space="preserve">. </w:t>
      </w:r>
      <w:r>
        <w:rPr>
          <w:rFonts w:ascii="Arial" w:eastAsia="Times New Roman" w:hAnsi="Arial" w:cs="Times New Roman"/>
        </w:rPr>
        <w:t xml:space="preserve">All of the </w:t>
      </w:r>
      <w:r w:rsidRPr="003E2014">
        <w:rPr>
          <w:rFonts w:ascii="Arial" w:eastAsia="Times New Roman" w:hAnsi="Arial" w:cs="Times New Roman"/>
        </w:rPr>
        <w:t xml:space="preserve">recommendations for protocol modification and clarity </w:t>
      </w:r>
      <w:r>
        <w:rPr>
          <w:rFonts w:ascii="Arial" w:eastAsia="Times New Roman" w:hAnsi="Arial" w:cs="Times New Roman"/>
        </w:rPr>
        <w:t xml:space="preserve">made in the FDA’s written response to review of Q150259 </w:t>
      </w:r>
      <w:r w:rsidRPr="003E2014">
        <w:rPr>
          <w:rFonts w:ascii="Arial" w:eastAsia="Times New Roman" w:hAnsi="Arial" w:cs="Times New Roman"/>
        </w:rPr>
        <w:t xml:space="preserve">were subsequently incorporated into this validation study protocol prior to executing the study. </w:t>
      </w:r>
    </w:p>
    <w:p w:rsidR="00F36712" w:rsidRPr="00AC5D8C" w:rsidRDefault="00F36712" w:rsidP="00F36712">
      <w:pPr>
        <w:spacing w:after="0" w:line="240" w:lineRule="auto"/>
        <w:rPr>
          <w:rFonts w:ascii="Arial" w:hAnsi="Arial" w:cs="Arial"/>
        </w:rPr>
      </w:pPr>
    </w:p>
    <w:p w:rsidR="00F15D0F" w:rsidRPr="00460F26" w:rsidRDefault="00F36712" w:rsidP="00F15D0F">
      <w:pPr>
        <w:spacing w:after="0" w:line="240" w:lineRule="auto"/>
        <w:rPr>
          <w:rFonts w:ascii="Arial" w:hAnsi="Arial" w:cs="Arial"/>
        </w:rPr>
      </w:pPr>
      <w:r w:rsidRPr="00AC5D8C">
        <w:rPr>
          <w:rFonts w:ascii="Arial" w:hAnsi="Arial" w:cs="Arial"/>
        </w:rPr>
        <w:t xml:space="preserve">The complete validation study protocol and results report are contained in </w:t>
      </w:r>
      <w:r w:rsidRPr="004053B0">
        <w:rPr>
          <w:rFonts w:ascii="Arial" w:hAnsi="Arial" w:cs="Arial"/>
          <w:b/>
        </w:rPr>
        <w:t>Appendix B</w:t>
      </w:r>
      <w:r w:rsidRPr="004053B0">
        <w:rPr>
          <w:rFonts w:ascii="Arial" w:hAnsi="Arial" w:cs="Arial"/>
        </w:rPr>
        <w:t xml:space="preserve"> and </w:t>
      </w:r>
      <w:r w:rsidRPr="004053B0">
        <w:rPr>
          <w:rFonts w:ascii="Arial" w:hAnsi="Arial" w:cs="Arial"/>
          <w:b/>
        </w:rPr>
        <w:t>Appendix C</w:t>
      </w:r>
      <w:r w:rsidRPr="004053B0">
        <w:rPr>
          <w:rFonts w:ascii="Arial" w:hAnsi="Arial" w:cs="Arial"/>
        </w:rPr>
        <w:t>,</w:t>
      </w:r>
      <w:r w:rsidRPr="00AC5D8C">
        <w:rPr>
          <w:rFonts w:ascii="Arial" w:hAnsi="Arial" w:cs="Arial"/>
        </w:rPr>
        <w:t xml:space="preserve"> respectively, of this retrospective study protocol.</w:t>
      </w:r>
      <w:r w:rsidR="00F15D0F">
        <w:rPr>
          <w:rFonts w:ascii="Arial" w:hAnsi="Arial" w:cs="Arial"/>
        </w:rPr>
        <w:t xml:space="preserve"> The outcome was deemed acceptable by the U.S. Food and Drug Administration (U.S. FDA)</w:t>
      </w:r>
    </w:p>
    <w:p w:rsidR="00F15D0F" w:rsidRPr="00AC5D8C" w:rsidRDefault="00F15D0F" w:rsidP="00F36712">
      <w:pPr>
        <w:spacing w:after="0" w:line="240" w:lineRule="auto"/>
        <w:rPr>
          <w:rFonts w:ascii="Arial" w:hAnsi="Arial" w:cs="Arial"/>
        </w:rPr>
      </w:pPr>
    </w:p>
    <w:p w:rsidR="00F36712" w:rsidRDefault="00F36712" w:rsidP="00F36712">
      <w:pPr>
        <w:spacing w:after="0" w:line="240" w:lineRule="auto"/>
        <w:rPr>
          <w:rFonts w:ascii="Arial" w:hAnsi="Arial" w:cs="Arial"/>
          <w:b/>
          <w:u w:val="single"/>
        </w:rPr>
      </w:pPr>
    </w:p>
    <w:p w:rsidR="00F36712" w:rsidRDefault="00F36712" w:rsidP="00F36712">
      <w:r w:rsidRPr="00142857">
        <w:rPr>
          <w:rFonts w:ascii="Arial" w:hAnsi="Arial" w:cs="Arial"/>
          <w:b/>
          <w:u w:val="single"/>
        </w:rPr>
        <w:t>Application of the</w:t>
      </w:r>
      <w:r w:rsidRPr="00142857">
        <w:rPr>
          <w:u w:val="single"/>
        </w:rPr>
        <w:t xml:space="preserve"> </w:t>
      </w:r>
      <w:r w:rsidRPr="0046386C">
        <w:rPr>
          <w:rFonts w:ascii="Arial" w:hAnsi="Arial" w:cs="Arial"/>
          <w:b/>
          <w:kern w:val="2"/>
          <w:u w:val="single"/>
          <w14:ligatures w14:val="standard"/>
        </w:rPr>
        <w:t>GIMP 2.8 Software</w:t>
      </w:r>
      <w:r>
        <w:rPr>
          <w:rFonts w:ascii="Arial" w:hAnsi="Arial" w:cs="Arial"/>
          <w:b/>
          <w:kern w:val="2"/>
          <w:u w:val="single"/>
          <w14:ligatures w14:val="standard"/>
        </w:rPr>
        <w:t xml:space="preserve"> to mm of Clear Nail in Onychomycosis Infected Great Toenails</w:t>
      </w:r>
    </w:p>
    <w:p w:rsidR="00F36712" w:rsidRPr="00BF2216" w:rsidRDefault="00F36712" w:rsidP="00F36712">
      <w:pPr>
        <w:spacing w:after="0" w:line="240" w:lineRule="auto"/>
        <w:rPr>
          <w:rFonts w:ascii="Arial" w:eastAsia="Times New Roman" w:hAnsi="Arial" w:cs="Arial"/>
        </w:rPr>
      </w:pPr>
      <w:r w:rsidRPr="00C8627A">
        <w:rPr>
          <w:rFonts w:ascii="Arial" w:eastAsia="Calibri" w:hAnsi="Arial" w:cs="Arial"/>
          <w:noProof/>
          <w:lang w:val="en-GB" w:eastAsia="en-GB"/>
        </w:rPr>
        <w:drawing>
          <wp:anchor distT="0" distB="0" distL="114300" distR="114300" simplePos="0" relativeHeight="251702272" behindDoc="0" locked="0" layoutInCell="1" allowOverlap="1" wp14:anchorId="23EDB56C" wp14:editId="7155BE88">
            <wp:simplePos x="0" y="0"/>
            <wp:positionH relativeFrom="margin">
              <wp:posOffset>3362325</wp:posOffset>
            </wp:positionH>
            <wp:positionV relativeFrom="paragraph">
              <wp:posOffset>10160</wp:posOffset>
            </wp:positionV>
            <wp:extent cx="2581275" cy="1931670"/>
            <wp:effectExtent l="0" t="0" r="9525" b="0"/>
            <wp:wrapSquare wrapText="bothSides"/>
            <wp:docPr id="1" name="Picture 1" descr="image0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a"/>
                    <pic:cNvPicPr>
                      <a:picLocks noChangeAspect="1" noChangeArrowheads="1"/>
                    </pic:cNvPicPr>
                  </pic:nvPicPr>
                  <pic:blipFill rotWithShape="1">
                    <a:blip r:embed="rId30">
                      <a:extLst>
                        <a:ext uri="{28A0092B-C50C-407E-A947-70E740481C1C}">
                          <a14:useLocalDpi xmlns:a14="http://schemas.microsoft.com/office/drawing/2010/main" val="0"/>
                        </a:ext>
                      </a:extLst>
                    </a:blip>
                    <a:srcRect l="13074" t="26606" r="18463"/>
                    <a:stretch/>
                  </pic:blipFill>
                  <pic:spPr bwMode="auto">
                    <a:xfrm>
                      <a:off x="0" y="0"/>
                      <a:ext cx="2581275" cy="19316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8627A">
        <w:rPr>
          <w:rFonts w:ascii="Arial" w:eastAsia="Calibri" w:hAnsi="Arial" w:cs="Arial"/>
          <w:noProof/>
        </w:rPr>
        <w:t>In this retrospective study,</w:t>
      </w:r>
      <w:r w:rsidRPr="00C8627A">
        <w:rPr>
          <w:rFonts w:ascii="Arial" w:hAnsi="Arial" w:cs="Arial"/>
        </w:rPr>
        <w:t xml:space="preserve"> </w:t>
      </w:r>
      <w:r w:rsidRPr="00BF2216">
        <w:rPr>
          <w:rFonts w:ascii="Arial" w:hAnsi="Arial" w:cs="Arial"/>
        </w:rPr>
        <w:t>GIMP 2.8 will be used to measure the mm of clear nail of the onychomycosis infected great toenail in the digital image, defined as the distance from the proximal nail fold to the most proximal area of nail dystrophy. A straight line will be created between the two points, and the GIMP 2.8 system software will formulat</w:t>
      </w:r>
      <w:r>
        <w:rPr>
          <w:rFonts w:ascii="Arial" w:hAnsi="Arial" w:cs="Arial"/>
        </w:rPr>
        <w:t>e a measurement of that line. An</w:t>
      </w:r>
      <w:r w:rsidRPr="00BF2216">
        <w:rPr>
          <w:rFonts w:ascii="Arial" w:hAnsi="Arial" w:cs="Arial"/>
        </w:rPr>
        <w:t xml:space="preserve"> example is shown in Figure </w:t>
      </w:r>
      <w:r>
        <w:rPr>
          <w:rFonts w:ascii="Arial" w:hAnsi="Arial" w:cs="Arial"/>
        </w:rPr>
        <w:t>1</w:t>
      </w:r>
      <w:r w:rsidRPr="00BF2216">
        <w:rPr>
          <w:rFonts w:ascii="Arial" w:hAnsi="Arial" w:cs="Arial"/>
        </w:rPr>
        <w:t xml:space="preserve"> </w:t>
      </w:r>
      <w:r>
        <w:rPr>
          <w:rFonts w:ascii="Arial" w:hAnsi="Arial" w:cs="Arial"/>
        </w:rPr>
        <w:t xml:space="preserve">to the right, demonstrating </w:t>
      </w:r>
      <w:r w:rsidRPr="00BF2216">
        <w:rPr>
          <w:rFonts w:ascii="Arial" w:hAnsi="Arial" w:cs="Arial"/>
        </w:rPr>
        <w:t>how total nail length and linear measurement of mm of clear nail from the proximal nail fold to the most proximal area of nail dystrophy</w:t>
      </w:r>
      <w:r>
        <w:rPr>
          <w:rFonts w:ascii="Arial" w:hAnsi="Arial" w:cs="Arial"/>
        </w:rPr>
        <w:t xml:space="preserve"> is determined</w:t>
      </w:r>
      <w:r w:rsidRPr="00BF2216">
        <w:rPr>
          <w:rFonts w:ascii="Arial" w:hAnsi="Arial" w:cs="Arial"/>
        </w:rPr>
        <w:t xml:space="preserve">.  </w:t>
      </w:r>
    </w:p>
    <w:p w:rsidR="00F36712" w:rsidRPr="00BF2216" w:rsidRDefault="00F36712" w:rsidP="00F36712">
      <w:pPr>
        <w:spacing w:after="0" w:line="240" w:lineRule="auto"/>
        <w:ind w:left="5400" w:hanging="270"/>
        <w:jc w:val="center"/>
        <w:rPr>
          <w:rFonts w:ascii="Arial" w:hAnsi="Arial" w:cs="Arial"/>
          <w:lang w:val="en"/>
        </w:rPr>
      </w:pPr>
      <w:r w:rsidRPr="00BF2216">
        <w:rPr>
          <w:rFonts w:ascii="Arial" w:eastAsia="Times New Roman" w:hAnsi="Arial" w:cs="Arial"/>
          <w:lang w:val="en"/>
        </w:rPr>
        <w:t xml:space="preserve">                                                                              </w:t>
      </w:r>
      <w:r>
        <w:rPr>
          <w:rFonts w:ascii="Arial" w:eastAsia="Times New Roman" w:hAnsi="Arial" w:cs="Arial"/>
          <w:lang w:val="en"/>
        </w:rPr>
        <w:t xml:space="preserve">    </w:t>
      </w:r>
      <w:r w:rsidRPr="00BF2216">
        <w:rPr>
          <w:rFonts w:ascii="Arial" w:eastAsia="Times New Roman" w:hAnsi="Arial" w:cs="Arial"/>
          <w:lang w:val="en"/>
        </w:rPr>
        <w:t xml:space="preserve">Figure </w:t>
      </w:r>
      <w:r>
        <w:rPr>
          <w:rFonts w:ascii="Arial" w:eastAsia="Times New Roman" w:hAnsi="Arial" w:cs="Arial"/>
          <w:lang w:val="en"/>
        </w:rPr>
        <w:t>1</w:t>
      </w:r>
      <w:r w:rsidRPr="00BF2216">
        <w:rPr>
          <w:rFonts w:ascii="Arial" w:eastAsia="Times New Roman" w:hAnsi="Arial" w:cs="Arial"/>
          <w:lang w:val="en"/>
        </w:rPr>
        <w:t>: Application of the</w:t>
      </w:r>
      <w:r w:rsidRPr="00BF2216">
        <w:rPr>
          <w:rFonts w:ascii="Arial" w:eastAsia="Times New Roman" w:hAnsi="Arial" w:cs="Arial"/>
          <w:b/>
          <w:lang w:val="en"/>
        </w:rPr>
        <w:t xml:space="preserve"> </w:t>
      </w:r>
      <w:r w:rsidRPr="00BF2216">
        <w:rPr>
          <w:rFonts w:ascii="Arial" w:hAnsi="Arial" w:cs="Arial"/>
          <w:lang w:val="en"/>
        </w:rPr>
        <w:t xml:space="preserve">GIMP 2.8 </w:t>
      </w:r>
    </w:p>
    <w:p w:rsidR="00F36712" w:rsidRPr="00BF2216" w:rsidRDefault="00F36712" w:rsidP="00F36712">
      <w:pPr>
        <w:spacing w:after="0" w:line="240" w:lineRule="auto"/>
        <w:ind w:firstLine="720"/>
        <w:jc w:val="right"/>
        <w:rPr>
          <w:rFonts w:ascii="Arial" w:eastAsia="Times New Roman" w:hAnsi="Arial" w:cs="Arial"/>
          <w:b/>
          <w:lang w:val="en"/>
        </w:rPr>
      </w:pPr>
      <w:r w:rsidRPr="00BF2216">
        <w:rPr>
          <w:rFonts w:ascii="Arial" w:hAnsi="Arial" w:cs="Arial"/>
          <w:lang w:val="en"/>
        </w:rPr>
        <w:t>to measurement of mm clear nail length</w:t>
      </w:r>
    </w:p>
    <w:p w:rsidR="00BF2216" w:rsidRPr="00BF2216" w:rsidRDefault="00BF2216" w:rsidP="00BF2216">
      <w:pPr>
        <w:spacing w:after="0" w:line="240" w:lineRule="auto"/>
        <w:rPr>
          <w:rFonts w:ascii="Arial" w:hAnsi="Arial" w:cs="Arial"/>
        </w:rPr>
      </w:pPr>
    </w:p>
    <w:p w:rsidR="00BF2216" w:rsidRPr="00BF2216" w:rsidRDefault="00BF2216" w:rsidP="00BF2216">
      <w:pPr>
        <w:spacing w:after="0" w:line="240" w:lineRule="auto"/>
        <w:rPr>
          <w:rFonts w:ascii="Arial" w:hAnsi="Arial" w:cs="Arial"/>
        </w:rPr>
      </w:pPr>
    </w:p>
    <w:p w:rsidR="00F15D0F" w:rsidRDefault="00F15D0F" w:rsidP="00F36712">
      <w:pPr>
        <w:spacing w:after="0" w:line="240" w:lineRule="auto"/>
        <w:rPr>
          <w:rFonts w:ascii="Arial" w:hAnsi="Arial" w:cs="Arial"/>
          <w:b/>
        </w:rPr>
      </w:pPr>
    </w:p>
    <w:p w:rsidR="00F36712" w:rsidRPr="00BF2216" w:rsidRDefault="00F36712" w:rsidP="00F36712">
      <w:pPr>
        <w:spacing w:after="0" w:line="240" w:lineRule="auto"/>
        <w:rPr>
          <w:rFonts w:ascii="Arial" w:hAnsi="Arial" w:cs="Arial"/>
          <w:b/>
        </w:rPr>
      </w:pPr>
      <w:r>
        <w:rPr>
          <w:rFonts w:ascii="Arial" w:hAnsi="Arial" w:cs="Arial"/>
          <w:b/>
        </w:rPr>
        <w:t>MEASUREMENT METHODOLOGY</w:t>
      </w:r>
    </w:p>
    <w:p w:rsidR="00F92343" w:rsidRDefault="005003B2" w:rsidP="00F92343">
      <w:pPr>
        <w:spacing w:after="0" w:line="240" w:lineRule="auto"/>
        <w:rPr>
          <w:rFonts w:ascii="Arial" w:eastAsia="Times New Roman" w:hAnsi="Arial" w:cs="Times New Roman"/>
          <w:bCs/>
        </w:rPr>
      </w:pPr>
      <w:r>
        <w:rPr>
          <w:rFonts w:ascii="Arial" w:eastAsia="Times New Roman" w:hAnsi="Arial" w:cs="Times New Roman"/>
          <w:bCs/>
        </w:rPr>
        <w:t>The s</w:t>
      </w:r>
      <w:r w:rsidR="00F36712" w:rsidRPr="00BF2216">
        <w:rPr>
          <w:rFonts w:ascii="Arial" w:hAnsi="Arial" w:cs="Arial"/>
        </w:rPr>
        <w:t xml:space="preserve">tudy </w:t>
      </w:r>
      <w:r>
        <w:rPr>
          <w:rFonts w:ascii="Arial" w:hAnsi="Arial" w:cs="Arial"/>
        </w:rPr>
        <w:t xml:space="preserve">investigator will evaluate and measure mm of clear nail for each of the </w:t>
      </w:r>
      <w:r w:rsidR="00F15D0F">
        <w:rPr>
          <w:rFonts w:ascii="Arial" w:hAnsi="Arial" w:cs="Arial"/>
        </w:rPr>
        <w:t>1</w:t>
      </w:r>
      <w:r>
        <w:rPr>
          <w:rFonts w:ascii="Arial" w:hAnsi="Arial" w:cs="Arial"/>
        </w:rPr>
        <w:t xml:space="preserve">00 presented </w:t>
      </w:r>
      <w:r w:rsidR="00F92343">
        <w:rPr>
          <w:rFonts w:ascii="Arial" w:hAnsi="Arial" w:cs="Arial"/>
        </w:rPr>
        <w:t xml:space="preserve">unmarked non-labeled </w:t>
      </w:r>
      <w:r>
        <w:rPr>
          <w:rFonts w:ascii="Arial" w:hAnsi="Arial" w:cs="Arial"/>
        </w:rPr>
        <w:t xml:space="preserve">coded photographic images </w:t>
      </w:r>
      <w:r>
        <w:rPr>
          <w:rFonts w:ascii="Arial" w:eastAsia="Times New Roman" w:hAnsi="Arial" w:cs="Times New Roman"/>
          <w:bCs/>
        </w:rPr>
        <w:t>in</w:t>
      </w:r>
      <w:r w:rsidR="00F36712" w:rsidRPr="00BF2216">
        <w:rPr>
          <w:rFonts w:ascii="Arial" w:eastAsia="Times New Roman" w:hAnsi="Arial" w:cs="Times New Roman"/>
          <w:bCs/>
        </w:rPr>
        <w:t xml:space="preserve"> the randomized order of presentation </w:t>
      </w:r>
      <w:r>
        <w:rPr>
          <w:rFonts w:ascii="Arial" w:eastAsia="Times New Roman" w:hAnsi="Arial" w:cs="Times New Roman"/>
          <w:bCs/>
        </w:rPr>
        <w:t xml:space="preserve">as </w:t>
      </w:r>
      <w:r w:rsidR="00F36712" w:rsidRPr="00BF2216">
        <w:rPr>
          <w:rFonts w:ascii="Arial" w:eastAsia="Times New Roman" w:hAnsi="Arial" w:cs="Times New Roman"/>
          <w:bCs/>
        </w:rPr>
        <w:t>described in</w:t>
      </w:r>
      <w:r>
        <w:rPr>
          <w:rFonts w:ascii="Arial" w:eastAsia="Times New Roman" w:hAnsi="Arial" w:cs="Times New Roman"/>
          <w:bCs/>
        </w:rPr>
        <w:t xml:space="preserve"> the STUDY DESIGN section above, and following the </w:t>
      </w:r>
      <w:r w:rsidR="00F92343">
        <w:rPr>
          <w:rFonts w:ascii="Arial" w:eastAsia="Times New Roman" w:hAnsi="Arial" w:cs="Times New Roman"/>
          <w:bCs/>
        </w:rPr>
        <w:t xml:space="preserve">instructions for operation and application of the GIMP 2.8 software system for measurement of </w:t>
      </w:r>
      <w:r w:rsidR="00F92343" w:rsidRPr="00F92343">
        <w:rPr>
          <w:rFonts w:ascii="Arial" w:hAnsi="Arial" w:cs="Arial"/>
        </w:rPr>
        <w:t>linear mm clear nail measured from the proximal nail fold to the most proximal dystrophic component</w:t>
      </w:r>
      <w:r w:rsidR="00F92343">
        <w:rPr>
          <w:rFonts w:cs="Arial"/>
        </w:rPr>
        <w:t>,</w:t>
      </w:r>
      <w:r w:rsidR="00F92343" w:rsidRPr="002C7313">
        <w:rPr>
          <w:rFonts w:cs="Arial"/>
        </w:rPr>
        <w:t xml:space="preserve"> </w:t>
      </w:r>
      <w:r w:rsidR="00F92343">
        <w:rPr>
          <w:rFonts w:ascii="Arial" w:eastAsia="Times New Roman" w:hAnsi="Arial" w:cs="Times New Roman"/>
          <w:bCs/>
        </w:rPr>
        <w:t>as detailed in the ‘GIMP 2.8 Software Measurement Methodology Instruction Sheet’ (</w:t>
      </w:r>
      <w:r w:rsidR="00F92343" w:rsidRPr="00F92343">
        <w:rPr>
          <w:rFonts w:ascii="Arial" w:eastAsia="Times New Roman" w:hAnsi="Arial" w:cs="Times New Roman"/>
          <w:b/>
          <w:bCs/>
        </w:rPr>
        <w:t xml:space="preserve">Appendix </w:t>
      </w:r>
      <w:r w:rsidR="00F15D0F">
        <w:rPr>
          <w:rFonts w:ascii="Arial" w:eastAsia="Times New Roman" w:hAnsi="Arial" w:cs="Times New Roman"/>
          <w:b/>
          <w:bCs/>
        </w:rPr>
        <w:t>D</w:t>
      </w:r>
      <w:r w:rsidR="00F92343">
        <w:rPr>
          <w:rFonts w:ascii="Arial" w:eastAsia="Times New Roman" w:hAnsi="Arial" w:cs="Times New Roman"/>
          <w:bCs/>
        </w:rPr>
        <w:t>).</w:t>
      </w:r>
    </w:p>
    <w:p w:rsidR="00F92343" w:rsidRDefault="00F92343" w:rsidP="00F92343">
      <w:pPr>
        <w:spacing w:after="0" w:line="240" w:lineRule="auto"/>
        <w:rPr>
          <w:rFonts w:ascii="Arial" w:eastAsia="Times New Roman" w:hAnsi="Arial" w:cs="Times New Roman"/>
          <w:bCs/>
        </w:rPr>
      </w:pPr>
    </w:p>
    <w:p w:rsidR="00F92343" w:rsidRDefault="00F92343" w:rsidP="00F92343">
      <w:pPr>
        <w:spacing w:after="0" w:line="240" w:lineRule="auto"/>
        <w:rPr>
          <w:rFonts w:ascii="Arial" w:eastAsia="Times New Roman" w:hAnsi="Arial" w:cs="Times New Roman"/>
          <w:bCs/>
        </w:rPr>
      </w:pPr>
      <w:r>
        <w:rPr>
          <w:rFonts w:ascii="Arial" w:eastAsia="Times New Roman" w:hAnsi="Arial" w:cs="Times New Roman"/>
          <w:bCs/>
        </w:rPr>
        <w:t>The investigator is further instructed as follows:</w:t>
      </w:r>
    </w:p>
    <w:p w:rsidR="00F92343" w:rsidRDefault="00F92343" w:rsidP="00F92343">
      <w:pPr>
        <w:spacing w:after="0" w:line="240" w:lineRule="auto"/>
        <w:rPr>
          <w:rFonts w:ascii="Arial" w:eastAsia="Times New Roman" w:hAnsi="Arial" w:cs="Times New Roman"/>
          <w:bCs/>
        </w:rPr>
      </w:pPr>
    </w:p>
    <w:p w:rsidR="00F92343" w:rsidRDefault="00F92343" w:rsidP="00F92343">
      <w:pPr>
        <w:pStyle w:val="ListParagraph"/>
        <w:numPr>
          <w:ilvl w:val="0"/>
          <w:numId w:val="67"/>
        </w:numPr>
        <w:ind w:left="270" w:right="-90" w:hanging="270"/>
        <w:rPr>
          <w:rFonts w:cs="Arial"/>
        </w:rPr>
      </w:pPr>
      <w:r>
        <w:rPr>
          <w:rFonts w:cs="Arial"/>
          <w:bCs/>
        </w:rPr>
        <w:t>For each photograph, us</w:t>
      </w:r>
      <w:r w:rsidR="00637B46">
        <w:rPr>
          <w:rFonts w:cs="Arial"/>
          <w:bCs/>
        </w:rPr>
        <w:t>e</w:t>
      </w:r>
      <w:r>
        <w:rPr>
          <w:rFonts w:cs="Arial"/>
          <w:bCs/>
        </w:rPr>
        <w:t xml:space="preserve"> the </w:t>
      </w:r>
      <w:r w:rsidR="00946B6C">
        <w:rPr>
          <w:rFonts w:cs="Arial"/>
          <w:bCs/>
        </w:rPr>
        <w:t>reference</w:t>
      </w:r>
      <w:r>
        <w:rPr>
          <w:rFonts w:cs="Arial"/>
          <w:bCs/>
        </w:rPr>
        <w:t xml:space="preserve"> mm scale </w:t>
      </w:r>
      <w:r w:rsidR="00946B6C">
        <w:rPr>
          <w:rFonts w:cs="Arial"/>
          <w:bCs/>
        </w:rPr>
        <w:t xml:space="preserve">in the digital image </w:t>
      </w:r>
      <w:r w:rsidR="00946B6C">
        <w:rPr>
          <w:lang w:val="en"/>
        </w:rPr>
        <w:t>to</w:t>
      </w:r>
      <w:r>
        <w:rPr>
          <w:i/>
          <w:lang w:val="en"/>
        </w:rPr>
        <w:t xml:space="preserve"> </w:t>
      </w:r>
      <w:r>
        <w:rPr>
          <w:lang w:val="en"/>
        </w:rPr>
        <w:t>determine and record the</w:t>
      </w:r>
      <w:r>
        <w:rPr>
          <w:rFonts w:cs="Arial"/>
        </w:rPr>
        <w:t xml:space="preserve"> mm of clear nail for that great toenail as the </w:t>
      </w:r>
      <w:r>
        <w:rPr>
          <w:rFonts w:cs="Arial"/>
          <w:b/>
        </w:rPr>
        <w:t>distance from the toenail notch to the distal edge of the lunula</w:t>
      </w:r>
      <w:r w:rsidR="00637B46">
        <w:rPr>
          <w:rFonts w:cs="Arial"/>
          <w:b/>
        </w:rPr>
        <w:t>.</w:t>
      </w:r>
      <w:r>
        <w:rPr>
          <w:rFonts w:cs="Arial"/>
        </w:rPr>
        <w:t xml:space="preserve"> </w:t>
      </w:r>
    </w:p>
    <w:p w:rsidR="00F92343" w:rsidRDefault="00F92343" w:rsidP="00F92343">
      <w:pPr>
        <w:pStyle w:val="ListParagraph"/>
        <w:rPr>
          <w:rFonts w:cs="Arial"/>
        </w:rPr>
      </w:pPr>
    </w:p>
    <w:p w:rsidR="00F92343" w:rsidRDefault="00F92343" w:rsidP="00946B6C">
      <w:pPr>
        <w:pStyle w:val="ListParagraph"/>
        <w:numPr>
          <w:ilvl w:val="0"/>
          <w:numId w:val="67"/>
        </w:numPr>
        <w:ind w:left="270" w:right="-90" w:hanging="270"/>
        <w:rPr>
          <w:rFonts w:cs="Arial"/>
        </w:rPr>
      </w:pPr>
      <w:r>
        <w:rPr>
          <w:rFonts w:cs="Arial"/>
          <w:b/>
        </w:rPr>
        <w:t>If the proximal visualized edge of fungal involvement is below the notch</w:t>
      </w:r>
      <w:r>
        <w:rPr>
          <w:rFonts w:cs="Arial"/>
        </w:rPr>
        <w:t xml:space="preserve"> (evidence of further ingrowth of the fungal infection that extends below the notch), please use this lowest point as the reference to measure mm of clear nail to the distal edge of the lunula instead of the notch.</w:t>
      </w:r>
    </w:p>
    <w:p w:rsidR="00F92343" w:rsidRPr="00F92343" w:rsidRDefault="00F92343" w:rsidP="00946B6C">
      <w:pPr>
        <w:pStyle w:val="ListParagraph"/>
        <w:ind w:left="270" w:hanging="270"/>
        <w:rPr>
          <w:rFonts w:cs="Arial"/>
        </w:rPr>
      </w:pPr>
    </w:p>
    <w:p w:rsidR="00F92343" w:rsidRPr="00F92343" w:rsidRDefault="00F92343" w:rsidP="00946B6C">
      <w:pPr>
        <w:pStyle w:val="ListParagraph"/>
        <w:numPr>
          <w:ilvl w:val="0"/>
          <w:numId w:val="67"/>
        </w:numPr>
        <w:ind w:left="270" w:right="-90" w:hanging="270"/>
        <w:rPr>
          <w:rFonts w:cs="Arial"/>
        </w:rPr>
      </w:pPr>
      <w:r>
        <w:rPr>
          <w:rFonts w:cs="Arial"/>
        </w:rPr>
        <w:t xml:space="preserve">Following the </w:t>
      </w:r>
      <w:r>
        <w:rPr>
          <w:bCs/>
        </w:rPr>
        <w:t xml:space="preserve">instructions for operation and application of the GIMP 2.8 software system for measurement of </w:t>
      </w:r>
      <w:r w:rsidRPr="00F92343">
        <w:rPr>
          <w:rFonts w:cs="Arial"/>
        </w:rPr>
        <w:t>linear mm clear nail measured from the proximal nail fold to the most proximal dystrophic component</w:t>
      </w:r>
      <w:r>
        <w:rPr>
          <w:rFonts w:cs="Arial"/>
        </w:rPr>
        <w:t>,</w:t>
      </w:r>
      <w:r w:rsidRPr="002C7313">
        <w:rPr>
          <w:rFonts w:cs="Arial"/>
        </w:rPr>
        <w:t xml:space="preserve"> </w:t>
      </w:r>
      <w:r>
        <w:rPr>
          <w:bCs/>
        </w:rPr>
        <w:t>as detailed in the ‘GIMP 2.8 Software Measurement Methodology Instruction Sheet’</w:t>
      </w:r>
      <w:r w:rsidR="00F15D0F">
        <w:rPr>
          <w:bCs/>
        </w:rPr>
        <w:t xml:space="preserve"> (</w:t>
      </w:r>
      <w:r w:rsidR="00F15D0F" w:rsidRPr="00F15D0F">
        <w:rPr>
          <w:b/>
          <w:bCs/>
        </w:rPr>
        <w:t>Appendix D</w:t>
      </w:r>
      <w:r w:rsidR="00F15D0F">
        <w:rPr>
          <w:bCs/>
        </w:rPr>
        <w:t>)</w:t>
      </w:r>
      <w:r>
        <w:rPr>
          <w:bCs/>
        </w:rPr>
        <w:t>, calculate the mm of clear nail.</w:t>
      </w:r>
    </w:p>
    <w:p w:rsidR="00F92343" w:rsidRPr="00F92343" w:rsidRDefault="00F92343" w:rsidP="00946B6C">
      <w:pPr>
        <w:pStyle w:val="ListParagraph"/>
        <w:ind w:left="270" w:hanging="270"/>
        <w:rPr>
          <w:rFonts w:cs="Arial"/>
        </w:rPr>
      </w:pPr>
    </w:p>
    <w:p w:rsidR="00F92343" w:rsidRPr="00946B6C" w:rsidRDefault="00F92343" w:rsidP="00946B6C">
      <w:pPr>
        <w:pStyle w:val="ListParagraph"/>
        <w:numPr>
          <w:ilvl w:val="0"/>
          <w:numId w:val="67"/>
        </w:numPr>
        <w:ind w:left="270" w:right="-90" w:hanging="270"/>
        <w:rPr>
          <w:rFonts w:cs="Arial"/>
        </w:rPr>
      </w:pPr>
      <w:r w:rsidRPr="00946B6C">
        <w:rPr>
          <w:rFonts w:cs="Arial"/>
        </w:rPr>
        <w:t xml:space="preserve">Record the calculated mm of clear nail for the respective digital image in the </w:t>
      </w:r>
      <w:r w:rsidR="00946B6C" w:rsidRPr="00946B6C">
        <w:rPr>
          <w:rFonts w:cs="Arial"/>
        </w:rPr>
        <w:t xml:space="preserve">box to the right of the </w:t>
      </w:r>
      <w:r w:rsidRPr="00946B6C">
        <w:rPr>
          <w:rFonts w:cs="Arial"/>
        </w:rPr>
        <w:t>corresponding</w:t>
      </w:r>
      <w:r w:rsidR="00946B6C" w:rsidRPr="00946B6C">
        <w:rPr>
          <w:rFonts w:cs="Arial"/>
        </w:rPr>
        <w:t xml:space="preserve"> coded ID for the digital image on the ‘Evaluator Phot</w:t>
      </w:r>
      <w:r w:rsidR="00F15D0F">
        <w:rPr>
          <w:rFonts w:cs="Arial"/>
        </w:rPr>
        <w:t>ograph Measurement Record Form’.</w:t>
      </w:r>
      <w:r w:rsidRPr="00946B6C">
        <w:rPr>
          <w:rFonts w:cs="Arial"/>
        </w:rPr>
        <w:t xml:space="preserve"> </w:t>
      </w:r>
    </w:p>
    <w:p w:rsidR="00F92343" w:rsidRDefault="00F92343" w:rsidP="00F92343">
      <w:pPr>
        <w:spacing w:after="0" w:line="240" w:lineRule="auto"/>
        <w:rPr>
          <w:rFonts w:ascii="Arial" w:eastAsia="Times New Roman" w:hAnsi="Arial" w:cs="Times New Roman"/>
          <w:bCs/>
        </w:rPr>
      </w:pPr>
    </w:p>
    <w:p w:rsidR="00F36712" w:rsidRDefault="00F36712" w:rsidP="00F36712">
      <w:pPr>
        <w:pStyle w:val="ListParagraph"/>
        <w:ind w:left="270" w:right="-90"/>
        <w:rPr>
          <w:rFonts w:cs="Arial"/>
          <w:bCs/>
        </w:rPr>
      </w:pPr>
    </w:p>
    <w:p w:rsidR="00F36712" w:rsidRDefault="00F36712" w:rsidP="00F36712">
      <w:pPr>
        <w:keepNext/>
        <w:spacing w:after="0" w:line="240" w:lineRule="auto"/>
        <w:outlineLvl w:val="1"/>
        <w:rPr>
          <w:rFonts w:ascii="Arial" w:eastAsia="Times New Roman" w:hAnsi="Arial" w:cs="Times New Roman"/>
          <w:b/>
          <w:bCs/>
          <w:szCs w:val="24"/>
        </w:rPr>
      </w:pPr>
    </w:p>
    <w:p w:rsidR="00F36712" w:rsidRDefault="00F36712" w:rsidP="00F36712">
      <w:pPr>
        <w:keepNext/>
        <w:spacing w:after="0" w:line="240" w:lineRule="auto"/>
        <w:outlineLvl w:val="1"/>
        <w:rPr>
          <w:rFonts w:ascii="Arial" w:eastAsia="Times New Roman" w:hAnsi="Arial" w:cs="Times New Roman"/>
          <w:b/>
          <w:bCs/>
          <w:szCs w:val="24"/>
        </w:rPr>
      </w:pPr>
    </w:p>
    <w:p w:rsidR="00F36712" w:rsidRDefault="00F36712" w:rsidP="00F36712">
      <w:pPr>
        <w:keepNext/>
        <w:spacing w:after="0" w:line="240" w:lineRule="auto"/>
        <w:outlineLvl w:val="1"/>
        <w:rPr>
          <w:rFonts w:ascii="Arial" w:eastAsia="Times New Roman" w:hAnsi="Arial" w:cs="Times New Roman"/>
          <w:b/>
          <w:bCs/>
          <w:szCs w:val="24"/>
        </w:rPr>
      </w:pPr>
    </w:p>
    <w:p w:rsidR="00BF2216" w:rsidRDefault="00BF2216" w:rsidP="00BF2216">
      <w:pPr>
        <w:keepNext/>
        <w:spacing w:after="0" w:line="240" w:lineRule="auto"/>
        <w:outlineLvl w:val="1"/>
        <w:rPr>
          <w:rFonts w:ascii="Arial" w:eastAsia="Times New Roman" w:hAnsi="Arial" w:cs="Times New Roman"/>
          <w:b/>
          <w:bCs/>
          <w:szCs w:val="24"/>
        </w:rPr>
      </w:pPr>
    </w:p>
    <w:p w:rsidR="00F36712" w:rsidRDefault="00F36712" w:rsidP="00BF2216">
      <w:pPr>
        <w:keepNext/>
        <w:spacing w:after="0" w:line="240" w:lineRule="auto"/>
        <w:outlineLvl w:val="1"/>
        <w:rPr>
          <w:rFonts w:ascii="Arial" w:eastAsia="Times New Roman" w:hAnsi="Arial" w:cs="Times New Roman"/>
          <w:b/>
          <w:bCs/>
          <w:szCs w:val="24"/>
        </w:rPr>
      </w:pPr>
    </w:p>
    <w:p w:rsidR="001B1181" w:rsidRPr="001B1181" w:rsidRDefault="001B1181" w:rsidP="001B1181">
      <w:pPr>
        <w:spacing w:after="0" w:line="240" w:lineRule="auto"/>
        <w:rPr>
          <w:rFonts w:ascii="Arial" w:eastAsia="Times New Roman" w:hAnsi="Arial" w:cs="Arial"/>
          <w:szCs w:val="24"/>
        </w:rPr>
      </w:pPr>
      <w:bookmarkStart w:id="43" w:name="_Toc1313535"/>
      <w:bookmarkStart w:id="44" w:name="_Toc80704655"/>
    </w:p>
    <w:bookmarkEnd w:id="43"/>
    <w:bookmarkEnd w:id="44"/>
    <w:p w:rsidR="00103A3C" w:rsidRDefault="00103A3C">
      <w:pPr>
        <w:rPr>
          <w:rFonts w:ascii="Arial" w:eastAsia="Times New Roman" w:hAnsi="Arial" w:cs="Arial"/>
          <w:b/>
          <w:sz w:val="28"/>
          <w:szCs w:val="28"/>
          <w:u w:val="single"/>
        </w:rPr>
      </w:pPr>
      <w:r>
        <w:rPr>
          <w:rFonts w:ascii="Arial" w:eastAsia="Times New Roman" w:hAnsi="Arial" w:cs="Arial"/>
          <w:b/>
          <w:sz w:val="28"/>
          <w:szCs w:val="28"/>
          <w:u w:val="single"/>
        </w:rPr>
        <w:br w:type="page"/>
      </w:r>
    </w:p>
    <w:p w:rsidR="001B1181" w:rsidRPr="001B1181" w:rsidRDefault="001B1181" w:rsidP="001B1181">
      <w:pPr>
        <w:keepNext/>
        <w:spacing w:after="0" w:line="240" w:lineRule="auto"/>
        <w:jc w:val="center"/>
        <w:outlineLvl w:val="1"/>
        <w:rPr>
          <w:rFonts w:ascii="Arial" w:eastAsia="Times New Roman" w:hAnsi="Arial" w:cs="Arial"/>
          <w:b/>
          <w:bCs/>
          <w:sz w:val="24"/>
          <w:szCs w:val="24"/>
          <w:u w:val="single"/>
        </w:rPr>
      </w:pPr>
      <w:bookmarkStart w:id="45" w:name="_Toc1313544"/>
      <w:bookmarkStart w:id="46" w:name="_Toc229466135"/>
      <w:r w:rsidRPr="001B1181">
        <w:rPr>
          <w:rFonts w:ascii="Arial" w:eastAsia="Times New Roman" w:hAnsi="Arial" w:cs="Arial"/>
          <w:b/>
          <w:bCs/>
          <w:sz w:val="24"/>
          <w:szCs w:val="24"/>
          <w:u w:val="single"/>
        </w:rPr>
        <w:t>STATISTICAL ANALYSIS</w:t>
      </w:r>
      <w:bookmarkEnd w:id="45"/>
      <w:bookmarkEnd w:id="46"/>
      <w:r w:rsidR="001B7A6D">
        <w:rPr>
          <w:rFonts w:ascii="Arial" w:eastAsia="Times New Roman" w:hAnsi="Arial" w:cs="Arial"/>
          <w:b/>
          <w:bCs/>
          <w:sz w:val="24"/>
          <w:szCs w:val="24"/>
          <w:u w:val="single"/>
        </w:rPr>
        <w:t xml:space="preserve"> PLAN</w:t>
      </w:r>
    </w:p>
    <w:p w:rsidR="001B1181" w:rsidRPr="001B1181" w:rsidRDefault="001B1181" w:rsidP="001B1181">
      <w:pPr>
        <w:spacing w:after="0" w:line="240" w:lineRule="auto"/>
        <w:rPr>
          <w:rFonts w:ascii="Arial" w:eastAsia="Times New Roman" w:hAnsi="Arial" w:cs="Arial"/>
          <w:b/>
          <w:szCs w:val="24"/>
          <w:u w:val="single"/>
        </w:rPr>
      </w:pPr>
      <w:bookmarkStart w:id="47" w:name="_Toc1313545"/>
      <w:bookmarkStart w:id="48" w:name="_Toc38208278"/>
      <w:bookmarkStart w:id="49" w:name="_Toc80704664"/>
    </w:p>
    <w:bookmarkEnd w:id="47"/>
    <w:bookmarkEnd w:id="48"/>
    <w:bookmarkEnd w:id="49"/>
    <w:p w:rsidR="001B1181" w:rsidRPr="001B1181" w:rsidRDefault="001B1181" w:rsidP="001B1181">
      <w:pPr>
        <w:spacing w:after="0" w:line="240" w:lineRule="auto"/>
        <w:rPr>
          <w:rFonts w:ascii="Arial" w:eastAsia="Times New Roman" w:hAnsi="Arial" w:cs="Arial"/>
          <w:snapToGrid w:val="0"/>
          <w:szCs w:val="24"/>
        </w:rPr>
      </w:pPr>
      <w:r w:rsidRPr="001B1181">
        <w:rPr>
          <w:rFonts w:ascii="Arial" w:eastAsia="Times New Roman" w:hAnsi="Arial" w:cs="Arial"/>
          <w:snapToGrid w:val="0"/>
          <w:szCs w:val="24"/>
        </w:rPr>
        <w:t xml:space="preserve">The aim of this </w:t>
      </w:r>
      <w:r w:rsidR="00D02352">
        <w:rPr>
          <w:rFonts w:ascii="Arial" w:eastAsia="Times New Roman" w:hAnsi="Arial" w:cs="Arial"/>
          <w:snapToGrid w:val="0"/>
          <w:szCs w:val="24"/>
        </w:rPr>
        <w:t xml:space="preserve">retrospective </w:t>
      </w:r>
      <w:r w:rsidRPr="001B1181">
        <w:rPr>
          <w:rFonts w:ascii="Arial" w:eastAsia="Times New Roman" w:hAnsi="Arial" w:cs="Arial"/>
          <w:snapToGrid w:val="0"/>
          <w:szCs w:val="24"/>
        </w:rPr>
        <w:t xml:space="preserve">study is to determine if there is a treatment effect of application of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Arial"/>
          <w:snapToGrid w:val="0"/>
          <w:szCs w:val="24"/>
        </w:rPr>
        <w:t xml:space="preserve">for individuals with onychomycosis of the toenail. </w:t>
      </w:r>
    </w:p>
    <w:p w:rsidR="001B1181" w:rsidRPr="001B1181" w:rsidRDefault="001B1181" w:rsidP="001B1181">
      <w:pPr>
        <w:spacing w:after="0" w:line="240" w:lineRule="auto"/>
        <w:rPr>
          <w:rFonts w:ascii="Arial" w:eastAsia="Times New Roman" w:hAnsi="Arial" w:cs="Times New Roman"/>
          <w:b/>
          <w:szCs w:val="24"/>
          <w:u w:val="single"/>
        </w:rPr>
      </w:pPr>
    </w:p>
    <w:p w:rsidR="00F10DE2" w:rsidRPr="00024006" w:rsidRDefault="001B1181" w:rsidP="00F10DE2">
      <w:pPr>
        <w:spacing w:after="0" w:line="240" w:lineRule="auto"/>
        <w:rPr>
          <w:rFonts w:ascii="Arial" w:hAnsi="Arial" w:cs="Arial"/>
        </w:rPr>
      </w:pPr>
      <w:r w:rsidRPr="001B1181">
        <w:rPr>
          <w:rFonts w:ascii="Arial" w:eastAsia="Times New Roman" w:hAnsi="Arial" w:cs="Times New Roman"/>
          <w:b/>
          <w:szCs w:val="24"/>
        </w:rPr>
        <w:t xml:space="preserve">PRIMARY EFFICACY OUTCOME MEASURE: </w:t>
      </w:r>
      <w:r w:rsidRPr="001B1181">
        <w:rPr>
          <w:rFonts w:ascii="Arial" w:eastAsia="Times New Roman" w:hAnsi="Arial" w:cs="Times New Roman"/>
          <w:szCs w:val="24"/>
        </w:rPr>
        <w:t xml:space="preserve">The primary efficacy outcome measure in this study is </w:t>
      </w:r>
      <w:r w:rsidR="00F10DE2" w:rsidRPr="00024006">
        <w:rPr>
          <w:rFonts w:ascii="Arial" w:hAnsi="Arial" w:cs="Arial"/>
        </w:rPr>
        <w:t>the</w:t>
      </w:r>
      <w:r w:rsidR="00F10DE2" w:rsidRPr="00024006">
        <w:rPr>
          <w:rFonts w:ascii="Arial" w:hAnsi="Arial" w:cs="Arial"/>
          <w:b/>
        </w:rPr>
        <w:t xml:space="preserve"> </w:t>
      </w:r>
      <w:r w:rsidR="00F10DE2" w:rsidRPr="00024006">
        <w:rPr>
          <w:rFonts w:ascii="Arial" w:hAnsi="Arial" w:cs="Arial"/>
        </w:rPr>
        <w:t xml:space="preserve">mm of clear nail growth at </w:t>
      </w:r>
      <w:r w:rsidR="00D02352">
        <w:rPr>
          <w:rFonts w:ascii="Arial" w:hAnsi="Arial" w:cs="Arial"/>
        </w:rPr>
        <w:t xml:space="preserve">6 months </w:t>
      </w:r>
      <w:r w:rsidR="00F10DE2">
        <w:rPr>
          <w:rFonts w:ascii="Arial" w:hAnsi="Arial" w:cs="Arial"/>
        </w:rPr>
        <w:t xml:space="preserve">post-procedure </w:t>
      </w:r>
      <w:r w:rsidR="00D02352">
        <w:rPr>
          <w:rFonts w:ascii="Arial" w:hAnsi="Arial" w:cs="Arial"/>
        </w:rPr>
        <w:t xml:space="preserve">administration end </w:t>
      </w:r>
      <w:r w:rsidR="00F10DE2">
        <w:rPr>
          <w:rFonts w:ascii="Arial" w:hAnsi="Arial" w:cs="Arial"/>
        </w:rPr>
        <w:t xml:space="preserve">relative to Baseline (pre-procedure </w:t>
      </w:r>
      <w:r w:rsidR="00F10DE2" w:rsidRPr="00024006">
        <w:rPr>
          <w:rFonts w:ascii="Arial" w:hAnsi="Arial" w:cs="Arial"/>
        </w:rPr>
        <w:t>administration</w:t>
      </w:r>
      <w:r w:rsidR="00F10DE2">
        <w:rPr>
          <w:rFonts w:ascii="Arial" w:hAnsi="Arial" w:cs="Arial"/>
        </w:rPr>
        <w:t>)</w:t>
      </w:r>
      <w:r w:rsidR="00D02352">
        <w:rPr>
          <w:rFonts w:ascii="Arial" w:hAnsi="Arial" w:cs="Arial"/>
        </w:rPr>
        <w:t xml:space="preserve"> for onychomycosis-infected great toenails, with ‘mm of clear nail’ defined as the</w:t>
      </w:r>
      <w:r w:rsidR="00F10DE2" w:rsidRPr="00024006">
        <w:rPr>
          <w:rFonts w:ascii="Arial" w:hAnsi="Arial" w:cs="Arial"/>
        </w:rPr>
        <w:t xml:space="preserve"> </w:t>
      </w:r>
      <w:r w:rsidR="00D02352">
        <w:rPr>
          <w:rFonts w:ascii="Arial" w:hAnsi="Arial" w:cs="Arial"/>
        </w:rPr>
        <w:t xml:space="preserve">linear </w:t>
      </w:r>
      <w:r w:rsidR="00D02352" w:rsidRPr="00460F26">
        <w:rPr>
          <w:rFonts w:ascii="Arial" w:hAnsi="Arial" w:cs="Arial"/>
        </w:rPr>
        <w:t xml:space="preserve">measurement of mm of clear nail </w:t>
      </w:r>
      <w:r w:rsidR="00D02352">
        <w:rPr>
          <w:rFonts w:ascii="Arial" w:hAnsi="Arial" w:cs="Arial"/>
        </w:rPr>
        <w:t>f</w:t>
      </w:r>
      <w:r w:rsidR="00D02352">
        <w:rPr>
          <w:rFonts w:ascii="Arial" w:eastAsia="Times New Roman" w:hAnsi="Arial" w:cs="Times New Roman"/>
          <w:szCs w:val="24"/>
        </w:rPr>
        <w:t xml:space="preserve">rom the proximal nail fold to the most proximal area of nail dystrophy, measured using the validated </w:t>
      </w:r>
      <w:r w:rsidR="00D02352">
        <w:rPr>
          <w:rFonts w:ascii="Arial" w:hAnsi="Arial" w:cs="Arial"/>
        </w:rPr>
        <w:t>GNU Image Manipulation Program (</w:t>
      </w:r>
      <w:r w:rsidR="00D02352" w:rsidRPr="00460F26">
        <w:rPr>
          <w:rFonts w:ascii="Arial" w:hAnsi="Arial" w:cs="Arial"/>
        </w:rPr>
        <w:t>GIMP 2.8</w:t>
      </w:r>
      <w:r w:rsidR="00D02352">
        <w:rPr>
          <w:rFonts w:ascii="Arial" w:hAnsi="Arial" w:cs="Arial"/>
        </w:rPr>
        <w:t>)</w:t>
      </w:r>
      <w:r w:rsidR="00D02352" w:rsidRPr="00460F26">
        <w:rPr>
          <w:rFonts w:ascii="Arial" w:hAnsi="Arial" w:cs="Arial"/>
        </w:rPr>
        <w:t xml:space="preserve"> software system and associated methodology</w:t>
      </w:r>
      <w:r w:rsidR="00D02352">
        <w:rPr>
          <w:rFonts w:ascii="Arial" w:hAnsi="Arial" w:cs="Arial"/>
        </w:rPr>
        <w:t>.</w:t>
      </w:r>
    </w:p>
    <w:p w:rsidR="00F10DE2" w:rsidRDefault="00F10DE2" w:rsidP="00F10DE2">
      <w:pPr>
        <w:spacing w:after="0" w:line="240" w:lineRule="auto"/>
        <w:rPr>
          <w:rFonts w:ascii="Arial" w:hAnsi="Arial" w:cs="Arial"/>
          <w:u w:val="single"/>
        </w:rPr>
      </w:pPr>
    </w:p>
    <w:p w:rsidR="00D02352" w:rsidRPr="00D02352" w:rsidRDefault="00D02352" w:rsidP="00D02352">
      <w:pPr>
        <w:spacing w:after="0" w:line="240" w:lineRule="auto"/>
        <w:rPr>
          <w:rFonts w:ascii="Arial" w:eastAsia="Times New Roman" w:hAnsi="Arial" w:cs="Times New Roman"/>
          <w:szCs w:val="24"/>
          <w:u w:val="single"/>
        </w:rPr>
      </w:pPr>
      <w:r w:rsidRPr="00D02352">
        <w:rPr>
          <w:rFonts w:ascii="Arial" w:eastAsia="Times New Roman" w:hAnsi="Arial" w:cs="Times New Roman"/>
          <w:szCs w:val="24"/>
          <w:u w:val="single"/>
        </w:rPr>
        <w:t>Individual Great Toenail Success</w:t>
      </w:r>
    </w:p>
    <w:p w:rsidR="00D02352" w:rsidRDefault="00D02352" w:rsidP="00D02352">
      <w:pPr>
        <w:spacing w:after="0" w:line="240" w:lineRule="auto"/>
        <w:rPr>
          <w:rFonts w:ascii="Arial" w:eastAsia="Times New Roman" w:hAnsi="Arial" w:cs="Times New Roman"/>
          <w:szCs w:val="24"/>
        </w:rPr>
      </w:pPr>
      <w:r>
        <w:rPr>
          <w:rFonts w:ascii="Arial" w:eastAsia="Times New Roman" w:hAnsi="Arial" w:cs="Times New Roman"/>
          <w:szCs w:val="24"/>
        </w:rPr>
        <w:t xml:space="preserve">Individual great toenail success is defined as a minimum demonstration of 3mm of clear nail growth at 6 months post-procedure administration end relative to Baseline (pre-procedure administration).  </w:t>
      </w:r>
    </w:p>
    <w:p w:rsidR="00D02352" w:rsidRDefault="00D02352" w:rsidP="00D02352">
      <w:pPr>
        <w:spacing w:after="0" w:line="240" w:lineRule="auto"/>
        <w:rPr>
          <w:rFonts w:ascii="Arial" w:eastAsia="Times New Roman" w:hAnsi="Arial" w:cs="Times New Roman"/>
          <w:szCs w:val="24"/>
        </w:rPr>
      </w:pPr>
    </w:p>
    <w:p w:rsidR="00D02352" w:rsidRDefault="00D02352" w:rsidP="00D02352">
      <w:pPr>
        <w:spacing w:after="0" w:line="240" w:lineRule="auto"/>
        <w:rPr>
          <w:rFonts w:ascii="Arial" w:eastAsia="Times New Roman" w:hAnsi="Arial" w:cs="Times New Roman"/>
          <w:b/>
          <w:szCs w:val="24"/>
        </w:rPr>
      </w:pPr>
      <w:r w:rsidRPr="00C960DE">
        <w:rPr>
          <w:rFonts w:ascii="Arial" w:eastAsia="Times New Roman" w:hAnsi="Arial" w:cs="Times New Roman"/>
          <w:szCs w:val="24"/>
        </w:rPr>
        <w:t xml:space="preserve">This </w:t>
      </w:r>
      <w:r>
        <w:rPr>
          <w:rFonts w:ascii="Arial" w:eastAsia="Times New Roman" w:hAnsi="Arial" w:cs="Times New Roman"/>
          <w:szCs w:val="24"/>
        </w:rPr>
        <w:t xml:space="preserve">individual great toenail success criteria was stipulated by the FDA in prior pre-IDE protocol </w:t>
      </w:r>
      <w:r w:rsidR="0050499B">
        <w:rPr>
          <w:rFonts w:ascii="Arial" w:eastAsia="Times New Roman" w:hAnsi="Arial" w:cs="Times New Roman"/>
          <w:szCs w:val="24"/>
        </w:rPr>
        <w:t xml:space="preserve">and submission </w:t>
      </w:r>
      <w:r>
        <w:rPr>
          <w:rFonts w:ascii="Arial" w:eastAsia="Times New Roman" w:hAnsi="Arial" w:cs="Times New Roman"/>
          <w:szCs w:val="24"/>
        </w:rPr>
        <w:t>reviews</w:t>
      </w:r>
      <w:r w:rsidR="007528BF">
        <w:rPr>
          <w:rFonts w:ascii="Arial" w:hAnsi="Arial" w:cs="Arial"/>
        </w:rPr>
        <w:t>, as follows: “</w:t>
      </w:r>
      <w:r w:rsidR="007528BF" w:rsidRPr="00637B46">
        <w:rPr>
          <w:rFonts w:ascii="Arial" w:hAnsi="Arial" w:cs="Arial"/>
          <w:i/>
        </w:rPr>
        <w:t>If you revise your IFU to ‘increase in clear nail in patients with onychomycosis’ please note that devices cleared for this indication must demonstrate 3mm of clear nail at 6 months.</w:t>
      </w:r>
      <w:r w:rsidR="007528BF">
        <w:rPr>
          <w:rFonts w:ascii="Arial" w:hAnsi="Arial" w:cs="Arial"/>
        </w:rPr>
        <w:t>”</w:t>
      </w:r>
      <w:r>
        <w:rPr>
          <w:rFonts w:ascii="Arial" w:hAnsi="Arial" w:cs="Arial"/>
        </w:rPr>
        <w:t xml:space="preserve"> </w:t>
      </w:r>
      <w:r w:rsidRPr="00460F26">
        <w:rPr>
          <w:rFonts w:ascii="Arial" w:hAnsi="Arial" w:cs="Arial"/>
        </w:rPr>
        <w:t xml:space="preserve"> </w:t>
      </w:r>
    </w:p>
    <w:p w:rsidR="00D02352" w:rsidRDefault="00D02352" w:rsidP="00D02352">
      <w:pPr>
        <w:keepNext/>
        <w:spacing w:after="0" w:line="240" w:lineRule="auto"/>
        <w:outlineLvl w:val="1"/>
        <w:rPr>
          <w:rFonts w:ascii="Arial" w:eastAsia="Times New Roman" w:hAnsi="Arial" w:cs="Times New Roman"/>
          <w:b/>
          <w:bCs/>
          <w:szCs w:val="24"/>
        </w:rPr>
      </w:pPr>
    </w:p>
    <w:p w:rsidR="00D02352" w:rsidRPr="007528BF" w:rsidRDefault="007528BF" w:rsidP="00D02352">
      <w:pPr>
        <w:spacing w:after="0" w:line="240" w:lineRule="auto"/>
        <w:rPr>
          <w:rFonts w:ascii="Arial" w:hAnsi="Arial" w:cs="Arial"/>
          <w:u w:val="single"/>
        </w:rPr>
      </w:pPr>
      <w:r w:rsidRPr="007528BF">
        <w:rPr>
          <w:rFonts w:ascii="Arial" w:hAnsi="Arial" w:cs="Arial"/>
          <w:u w:val="single"/>
        </w:rPr>
        <w:t xml:space="preserve">Overall Study Success Criteria </w:t>
      </w:r>
    </w:p>
    <w:p w:rsidR="007528BF" w:rsidRPr="00024006" w:rsidRDefault="007528BF" w:rsidP="007528BF">
      <w:pPr>
        <w:spacing w:after="0" w:line="240" w:lineRule="auto"/>
        <w:rPr>
          <w:rFonts w:ascii="Arial" w:hAnsi="Arial" w:cs="Arial"/>
        </w:rPr>
      </w:pPr>
      <w:r w:rsidRPr="007528BF">
        <w:rPr>
          <w:rFonts w:ascii="Arial" w:hAnsi="Arial" w:cs="Arial"/>
        </w:rPr>
        <w:t>Overall study success criteria</w:t>
      </w:r>
      <w:r>
        <w:rPr>
          <w:rFonts w:ascii="Arial" w:hAnsi="Arial" w:cs="Arial"/>
        </w:rPr>
        <w:t xml:space="preserve"> i</w:t>
      </w:r>
      <w:r w:rsidRPr="00024006">
        <w:rPr>
          <w:rFonts w:ascii="Arial" w:hAnsi="Arial" w:cs="Arial"/>
        </w:rPr>
        <w:t>s defined as a</w:t>
      </w:r>
      <w:r>
        <w:rPr>
          <w:rFonts w:ascii="Arial" w:hAnsi="Arial" w:cs="Arial"/>
        </w:rPr>
        <w:t xml:space="preserve"> minimum of </w:t>
      </w:r>
      <w:r w:rsidRPr="00024006">
        <w:rPr>
          <w:rFonts w:ascii="Arial" w:hAnsi="Arial" w:cs="Arial"/>
        </w:rPr>
        <w:t xml:space="preserve">60% of </w:t>
      </w:r>
      <w:r>
        <w:rPr>
          <w:rFonts w:ascii="Arial" w:hAnsi="Arial" w:cs="Arial"/>
        </w:rPr>
        <w:t>evaluated</w:t>
      </w:r>
      <w:r w:rsidRPr="00024006">
        <w:rPr>
          <w:rFonts w:ascii="Arial" w:hAnsi="Arial" w:cs="Arial"/>
        </w:rPr>
        <w:t xml:space="preserve"> </w:t>
      </w:r>
      <w:r>
        <w:rPr>
          <w:rFonts w:ascii="Arial" w:hAnsi="Arial" w:cs="Arial"/>
        </w:rPr>
        <w:t xml:space="preserve">great </w:t>
      </w:r>
      <w:r w:rsidRPr="00024006">
        <w:rPr>
          <w:rFonts w:ascii="Arial" w:hAnsi="Arial" w:cs="Arial"/>
        </w:rPr>
        <w:t xml:space="preserve">toenails meeting the individual success criteria. </w:t>
      </w:r>
    </w:p>
    <w:p w:rsidR="00D02352" w:rsidRDefault="00D02352" w:rsidP="00D02352">
      <w:pPr>
        <w:spacing w:after="0" w:line="240" w:lineRule="auto"/>
        <w:rPr>
          <w:rFonts w:ascii="Arial" w:eastAsia="Times New Roman" w:hAnsi="Arial" w:cs="Times New Roman"/>
          <w:bCs/>
        </w:rPr>
      </w:pPr>
    </w:p>
    <w:p w:rsidR="001B1181" w:rsidRPr="001B1181" w:rsidRDefault="001B1181" w:rsidP="001B1181">
      <w:pPr>
        <w:spacing w:after="0" w:line="240" w:lineRule="auto"/>
        <w:rPr>
          <w:rFonts w:ascii="Arial" w:eastAsia="Times New Roman" w:hAnsi="Arial" w:cs="Times New Roman"/>
          <w:b/>
          <w:szCs w:val="24"/>
        </w:rPr>
      </w:pPr>
      <w:r w:rsidRPr="001B1181">
        <w:rPr>
          <w:rFonts w:ascii="Arial" w:eastAsia="Times New Roman" w:hAnsi="Arial" w:cs="Times New Roman"/>
          <w:b/>
          <w:szCs w:val="24"/>
        </w:rPr>
        <w:t>STATISTICAL METHODS</w:t>
      </w:r>
    </w:p>
    <w:p w:rsidR="001B1181" w:rsidRPr="001B1181" w:rsidRDefault="001B1181" w:rsidP="001B1181">
      <w:pPr>
        <w:spacing w:after="0" w:line="240" w:lineRule="auto"/>
        <w:rPr>
          <w:rFonts w:ascii="Arial" w:eastAsia="Times New Roman" w:hAnsi="Arial" w:cs="Times New Roman"/>
          <w:b/>
          <w:sz w:val="14"/>
          <w:szCs w:val="14"/>
          <w:u w:val="single"/>
        </w:rPr>
      </w:pPr>
    </w:p>
    <w:p w:rsidR="001B1181" w:rsidRPr="003C369B" w:rsidRDefault="001B1181" w:rsidP="00A8048A">
      <w:pPr>
        <w:numPr>
          <w:ilvl w:val="0"/>
          <w:numId w:val="18"/>
        </w:numPr>
        <w:autoSpaceDE w:val="0"/>
        <w:autoSpaceDN w:val="0"/>
        <w:adjustRightInd w:val="0"/>
        <w:spacing w:after="0" w:line="240" w:lineRule="auto"/>
        <w:ind w:left="360"/>
        <w:rPr>
          <w:rFonts w:ascii="Arial" w:eastAsia="Times New Roman" w:hAnsi="Arial" w:cs="Arial"/>
          <w:szCs w:val="24"/>
        </w:rPr>
      </w:pPr>
      <w:r w:rsidRPr="001B1181">
        <w:rPr>
          <w:rFonts w:ascii="Arial" w:eastAsia="Times New Roman" w:hAnsi="Arial" w:cs="Arial"/>
        </w:rPr>
        <w:t xml:space="preserve">Calculation of the </w:t>
      </w:r>
      <w:r w:rsidR="003C369B">
        <w:rPr>
          <w:rFonts w:ascii="Arial" w:eastAsia="Times New Roman" w:hAnsi="Arial" w:cs="Arial"/>
        </w:rPr>
        <w:t>proportion</w:t>
      </w:r>
      <w:r w:rsidRPr="001B1181">
        <w:rPr>
          <w:rFonts w:ascii="Arial" w:eastAsia="Times New Roman" w:hAnsi="Arial" w:cs="Arial"/>
        </w:rPr>
        <w:t xml:space="preserve"> of great toenails that demonstrate</w:t>
      </w:r>
      <w:r w:rsidR="00F677CF">
        <w:rPr>
          <w:rFonts w:ascii="Arial" w:eastAsia="Times New Roman" w:hAnsi="Arial" w:cs="Arial"/>
        </w:rPr>
        <w:t xml:space="preserve"> </w:t>
      </w:r>
      <w:r w:rsidR="003C369B">
        <w:rPr>
          <w:rFonts w:ascii="Arial" w:eastAsia="Times New Roman" w:hAnsi="Arial" w:cs="Arial"/>
        </w:rPr>
        <w:t xml:space="preserve">individual </w:t>
      </w:r>
      <w:r w:rsidR="007528BF">
        <w:rPr>
          <w:rFonts w:ascii="Arial" w:eastAsia="Times New Roman" w:hAnsi="Arial" w:cs="Arial"/>
        </w:rPr>
        <w:t xml:space="preserve">great </w:t>
      </w:r>
      <w:r w:rsidR="003C369B">
        <w:rPr>
          <w:rFonts w:ascii="Arial" w:eastAsia="Times New Roman" w:hAnsi="Arial" w:cs="Arial"/>
        </w:rPr>
        <w:t>toenail study success will be performed</w:t>
      </w:r>
      <w:r w:rsidR="00F27791">
        <w:rPr>
          <w:rFonts w:ascii="Arial" w:eastAsia="Times New Roman" w:hAnsi="Arial" w:cs="Arial"/>
          <w:snapToGrid w:val="0"/>
          <w:szCs w:val="24"/>
        </w:rPr>
        <w:t>.</w:t>
      </w:r>
    </w:p>
    <w:p w:rsidR="003C369B" w:rsidRPr="001B1181" w:rsidRDefault="003C369B" w:rsidP="00A8048A">
      <w:pPr>
        <w:numPr>
          <w:ilvl w:val="0"/>
          <w:numId w:val="18"/>
        </w:numPr>
        <w:autoSpaceDE w:val="0"/>
        <w:autoSpaceDN w:val="0"/>
        <w:adjustRightInd w:val="0"/>
        <w:spacing w:after="0" w:line="240" w:lineRule="auto"/>
        <w:ind w:left="360"/>
        <w:rPr>
          <w:rFonts w:ascii="Arial" w:eastAsia="Times New Roman" w:hAnsi="Arial" w:cs="Arial"/>
          <w:szCs w:val="24"/>
        </w:rPr>
      </w:pPr>
      <w:r>
        <w:rPr>
          <w:rFonts w:ascii="Arial" w:eastAsia="Times New Roman" w:hAnsi="Arial" w:cs="Arial"/>
          <w:snapToGrid w:val="0"/>
          <w:szCs w:val="24"/>
        </w:rPr>
        <w:t xml:space="preserve">T-test analysis will be performed to evaluate the mean change in mm clear nail of the </w:t>
      </w:r>
      <w:r w:rsidR="007528BF">
        <w:rPr>
          <w:rFonts w:ascii="Arial" w:eastAsia="Times New Roman" w:hAnsi="Arial" w:cs="Arial"/>
          <w:snapToGrid w:val="0"/>
          <w:szCs w:val="24"/>
        </w:rPr>
        <w:t xml:space="preserve">great </w:t>
      </w:r>
      <w:r>
        <w:rPr>
          <w:rFonts w:ascii="Arial" w:eastAsia="Times New Roman" w:hAnsi="Arial" w:cs="Arial"/>
          <w:snapToGrid w:val="0"/>
          <w:szCs w:val="24"/>
        </w:rPr>
        <w:t xml:space="preserve">toenails from baseline to 6 </w:t>
      </w:r>
      <w:r w:rsidR="007528BF">
        <w:rPr>
          <w:rFonts w:ascii="Arial" w:eastAsia="Times New Roman" w:hAnsi="Arial" w:cs="Arial"/>
          <w:snapToGrid w:val="0"/>
          <w:szCs w:val="24"/>
        </w:rPr>
        <w:t xml:space="preserve">months </w:t>
      </w:r>
      <w:r>
        <w:rPr>
          <w:rFonts w:ascii="Arial" w:eastAsia="Times New Roman" w:hAnsi="Arial" w:cs="Arial"/>
          <w:snapToGrid w:val="0"/>
          <w:szCs w:val="24"/>
        </w:rPr>
        <w:t xml:space="preserve">evaluation. </w:t>
      </w:r>
    </w:p>
    <w:p w:rsidR="001B1181" w:rsidRPr="003C369B" w:rsidRDefault="001B1181" w:rsidP="003C369B">
      <w:pPr>
        <w:autoSpaceDE w:val="0"/>
        <w:autoSpaceDN w:val="0"/>
        <w:adjustRightInd w:val="0"/>
        <w:spacing w:after="0" w:line="240" w:lineRule="auto"/>
        <w:ind w:left="270"/>
        <w:rPr>
          <w:rFonts w:ascii="Arial" w:eastAsia="Times New Roman" w:hAnsi="Arial" w:cs="Arial"/>
          <w:szCs w:val="20"/>
          <w:u w:val="single"/>
        </w:rPr>
      </w:pPr>
    </w:p>
    <w:p w:rsidR="001B1181" w:rsidRPr="001B1181" w:rsidRDefault="001B1181" w:rsidP="001B1181">
      <w:pPr>
        <w:spacing w:after="0" w:line="240" w:lineRule="auto"/>
        <w:rPr>
          <w:rFonts w:ascii="Arial" w:eastAsia="Times New Roman" w:hAnsi="Arial" w:cs="Arial"/>
          <w:snapToGrid w:val="0"/>
          <w:szCs w:val="24"/>
          <w:u w:val="single"/>
        </w:rPr>
      </w:pPr>
    </w:p>
    <w:p w:rsidR="003348CD" w:rsidRDefault="003348CD" w:rsidP="00D25C96">
      <w:pPr>
        <w:spacing w:after="0" w:line="240" w:lineRule="auto"/>
        <w:jc w:val="center"/>
        <w:rPr>
          <w:rFonts w:ascii="Arial" w:eastAsia="Times New Roman" w:hAnsi="Arial" w:cs="Times New Roman"/>
          <w:b/>
          <w:sz w:val="48"/>
          <w:szCs w:val="48"/>
        </w:rPr>
      </w:pPr>
    </w:p>
    <w:p w:rsidR="007528BF" w:rsidRDefault="007528BF" w:rsidP="00D25C96">
      <w:pPr>
        <w:spacing w:after="0" w:line="240" w:lineRule="auto"/>
        <w:jc w:val="center"/>
        <w:rPr>
          <w:rFonts w:ascii="Arial" w:eastAsia="Times New Roman" w:hAnsi="Arial" w:cs="Times New Roman"/>
          <w:b/>
          <w:sz w:val="48"/>
          <w:szCs w:val="48"/>
        </w:rPr>
      </w:pPr>
    </w:p>
    <w:p w:rsidR="003348CD" w:rsidRDefault="003348CD" w:rsidP="00D25C96">
      <w:pPr>
        <w:spacing w:after="0" w:line="240" w:lineRule="auto"/>
        <w:jc w:val="center"/>
        <w:rPr>
          <w:rFonts w:ascii="Arial" w:eastAsia="Times New Roman" w:hAnsi="Arial" w:cs="Times New Roman"/>
          <w:b/>
          <w:sz w:val="48"/>
          <w:szCs w:val="48"/>
        </w:rPr>
      </w:pPr>
    </w:p>
    <w:p w:rsidR="00637B46" w:rsidRDefault="00637B46" w:rsidP="00D25C96">
      <w:pPr>
        <w:spacing w:after="0" w:line="240" w:lineRule="auto"/>
        <w:jc w:val="center"/>
        <w:rPr>
          <w:rFonts w:ascii="Arial" w:eastAsia="Times New Roman" w:hAnsi="Arial" w:cs="Times New Roman"/>
          <w:b/>
          <w:sz w:val="48"/>
          <w:szCs w:val="48"/>
        </w:rPr>
        <w:sectPr w:rsidR="00637B46" w:rsidSect="001B3310">
          <w:footerReference w:type="default" r:id="rId31"/>
          <w:pgSz w:w="12240" w:h="15840" w:code="1"/>
          <w:pgMar w:top="1440" w:right="1440" w:bottom="1440" w:left="1440" w:header="720" w:footer="936" w:gutter="0"/>
          <w:pgNumType w:start="1"/>
          <w:cols w:space="720" w:equalWidth="0">
            <w:col w:w="9360" w:space="720"/>
          </w:cols>
          <w:docGrid w:linePitch="360"/>
        </w:sectPr>
      </w:pPr>
    </w:p>
    <w:p w:rsidR="007528BF" w:rsidRDefault="007528BF" w:rsidP="00D25C96">
      <w:pPr>
        <w:spacing w:after="0" w:line="240" w:lineRule="auto"/>
        <w:jc w:val="center"/>
        <w:rPr>
          <w:rFonts w:ascii="Arial" w:eastAsia="Times New Roman" w:hAnsi="Arial" w:cs="Times New Roman"/>
          <w:b/>
          <w:sz w:val="48"/>
          <w:szCs w:val="48"/>
        </w:rPr>
      </w:pPr>
    </w:p>
    <w:p w:rsidR="00637B46" w:rsidRDefault="00637B46" w:rsidP="00D25C96">
      <w:pPr>
        <w:spacing w:after="0" w:line="240" w:lineRule="auto"/>
        <w:jc w:val="center"/>
        <w:rPr>
          <w:rFonts w:ascii="Arial" w:eastAsia="Times New Roman" w:hAnsi="Arial" w:cs="Times New Roman"/>
          <w:b/>
          <w:sz w:val="48"/>
          <w:szCs w:val="48"/>
        </w:rPr>
      </w:pPr>
    </w:p>
    <w:p w:rsidR="007528BF" w:rsidRDefault="007528BF" w:rsidP="00D25C96">
      <w:pPr>
        <w:spacing w:after="0" w:line="240" w:lineRule="auto"/>
        <w:jc w:val="center"/>
        <w:rPr>
          <w:rFonts w:ascii="Arial" w:eastAsia="Times New Roman" w:hAnsi="Arial" w:cs="Times New Roman"/>
          <w:b/>
          <w:sz w:val="48"/>
          <w:szCs w:val="48"/>
        </w:rPr>
      </w:pPr>
    </w:p>
    <w:p w:rsidR="007528BF" w:rsidRDefault="007528BF" w:rsidP="00D25C96">
      <w:pPr>
        <w:spacing w:after="0" w:line="240" w:lineRule="auto"/>
        <w:jc w:val="center"/>
        <w:rPr>
          <w:rFonts w:ascii="Arial" w:eastAsia="Times New Roman" w:hAnsi="Arial" w:cs="Times New Roman"/>
          <w:b/>
          <w:sz w:val="48"/>
          <w:szCs w:val="48"/>
        </w:rPr>
      </w:pPr>
    </w:p>
    <w:p w:rsidR="007528BF" w:rsidRDefault="007528BF" w:rsidP="00D25C96">
      <w:pPr>
        <w:spacing w:after="0" w:line="240" w:lineRule="auto"/>
        <w:jc w:val="center"/>
        <w:rPr>
          <w:rFonts w:ascii="Arial" w:eastAsia="Times New Roman" w:hAnsi="Arial" w:cs="Times New Roman"/>
          <w:b/>
          <w:sz w:val="48"/>
          <w:szCs w:val="48"/>
        </w:rPr>
      </w:pPr>
    </w:p>
    <w:p w:rsidR="007528BF" w:rsidRDefault="007528BF" w:rsidP="00D25C96">
      <w:pPr>
        <w:spacing w:after="0" w:line="240" w:lineRule="auto"/>
        <w:jc w:val="center"/>
        <w:rPr>
          <w:rFonts w:ascii="Arial" w:eastAsia="Times New Roman" w:hAnsi="Arial" w:cs="Times New Roman"/>
          <w:b/>
          <w:sz w:val="48"/>
          <w:szCs w:val="48"/>
        </w:rPr>
      </w:pPr>
    </w:p>
    <w:p w:rsidR="007528BF" w:rsidRDefault="007528BF" w:rsidP="00D25C96">
      <w:pPr>
        <w:spacing w:after="0" w:line="240" w:lineRule="auto"/>
        <w:jc w:val="center"/>
        <w:rPr>
          <w:rFonts w:ascii="Arial" w:eastAsia="Times New Roman" w:hAnsi="Arial" w:cs="Times New Roman"/>
          <w:b/>
          <w:sz w:val="48"/>
          <w:szCs w:val="48"/>
        </w:rPr>
      </w:pPr>
    </w:p>
    <w:p w:rsidR="00D25C96" w:rsidRPr="00D25C96" w:rsidRDefault="00D25C96" w:rsidP="00D25C96">
      <w:pPr>
        <w:spacing w:after="0" w:line="240" w:lineRule="auto"/>
        <w:jc w:val="center"/>
        <w:rPr>
          <w:rFonts w:ascii="Arial" w:eastAsia="Times New Roman" w:hAnsi="Arial" w:cs="Times New Roman"/>
          <w:b/>
          <w:sz w:val="48"/>
          <w:szCs w:val="48"/>
        </w:rPr>
      </w:pPr>
      <w:r w:rsidRPr="00D25C96">
        <w:rPr>
          <w:rFonts w:ascii="Arial" w:eastAsia="Times New Roman" w:hAnsi="Arial" w:cs="Times New Roman"/>
          <w:b/>
          <w:sz w:val="48"/>
          <w:szCs w:val="48"/>
        </w:rPr>
        <w:t>APPENDIX A</w:t>
      </w:r>
    </w:p>
    <w:p w:rsidR="00D25C96" w:rsidRPr="00D25C96" w:rsidRDefault="00D25C96" w:rsidP="00D25C96">
      <w:pPr>
        <w:spacing w:after="0" w:line="240" w:lineRule="auto"/>
        <w:jc w:val="center"/>
        <w:rPr>
          <w:rFonts w:ascii="Arial" w:eastAsia="Times New Roman" w:hAnsi="Arial" w:cs="Times New Roman"/>
          <w:b/>
          <w:sz w:val="48"/>
          <w:szCs w:val="48"/>
        </w:rPr>
      </w:pPr>
    </w:p>
    <w:p w:rsidR="003348CD" w:rsidRDefault="003348CD" w:rsidP="00D25C96">
      <w:pPr>
        <w:spacing w:after="0" w:line="240" w:lineRule="auto"/>
        <w:jc w:val="center"/>
        <w:rPr>
          <w:rFonts w:ascii="Arial" w:eastAsia="Times New Roman" w:hAnsi="Arial" w:cs="Times New Roman"/>
          <w:b/>
          <w:sz w:val="48"/>
          <w:szCs w:val="48"/>
        </w:rPr>
      </w:pPr>
      <w:r>
        <w:rPr>
          <w:rFonts w:ascii="Arial" w:eastAsia="Times New Roman" w:hAnsi="Arial" w:cs="Times New Roman"/>
          <w:b/>
          <w:sz w:val="48"/>
          <w:szCs w:val="48"/>
        </w:rPr>
        <w:t xml:space="preserve">ESTABLISHMENT OF </w:t>
      </w:r>
    </w:p>
    <w:p w:rsidR="00D25C96" w:rsidRPr="00D25C96" w:rsidRDefault="00D25C96" w:rsidP="00D25C96">
      <w:pPr>
        <w:spacing w:after="0" w:line="240" w:lineRule="auto"/>
        <w:jc w:val="center"/>
        <w:rPr>
          <w:rFonts w:ascii="Arial" w:eastAsia="Times New Roman" w:hAnsi="Arial" w:cs="Times New Roman"/>
          <w:sz w:val="24"/>
          <w:szCs w:val="24"/>
          <w:u w:val="single"/>
        </w:rPr>
      </w:pPr>
      <w:r w:rsidRPr="00D25C96">
        <w:rPr>
          <w:rFonts w:ascii="Arial" w:eastAsia="Times New Roman" w:hAnsi="Arial" w:cs="Times New Roman"/>
          <w:b/>
          <w:sz w:val="48"/>
          <w:szCs w:val="48"/>
        </w:rPr>
        <w:t xml:space="preserve">NON-SIGNIFICANT RISK </w:t>
      </w:r>
    </w:p>
    <w:p w:rsidR="00D25C96" w:rsidRPr="00D25C96" w:rsidRDefault="00D25C96" w:rsidP="00D25C96">
      <w:pPr>
        <w:spacing w:after="0" w:line="240" w:lineRule="auto"/>
        <w:jc w:val="center"/>
        <w:rPr>
          <w:rFonts w:ascii="Arial" w:eastAsia="Times New Roman" w:hAnsi="Arial" w:cs="Times New Roman"/>
          <w:sz w:val="24"/>
          <w:szCs w:val="24"/>
          <w:u w:val="single"/>
        </w:rPr>
      </w:pPr>
    </w:p>
    <w:p w:rsidR="00D25C96" w:rsidRPr="00D25C96" w:rsidRDefault="00D25C96" w:rsidP="00D25C96">
      <w:pPr>
        <w:spacing w:after="0" w:line="240" w:lineRule="auto"/>
        <w:rPr>
          <w:rFonts w:ascii="Arial" w:eastAsia="Times New Roman" w:hAnsi="Arial" w:cs="Times New Roman"/>
          <w:sz w:val="24"/>
          <w:szCs w:val="24"/>
          <w:u w:val="single"/>
        </w:rPr>
        <w:sectPr w:rsidR="00D25C96" w:rsidRPr="00D25C96" w:rsidSect="001B3310">
          <w:headerReference w:type="default" r:id="rId32"/>
          <w:footerReference w:type="default" r:id="rId33"/>
          <w:pgSz w:w="12240" w:h="15840" w:code="1"/>
          <w:pgMar w:top="1440" w:right="1440" w:bottom="1440" w:left="1440" w:header="720" w:footer="936" w:gutter="0"/>
          <w:pgNumType w:start="1"/>
          <w:cols w:space="720" w:equalWidth="0">
            <w:col w:w="9360" w:space="720"/>
          </w:cols>
          <w:docGrid w:linePitch="360"/>
        </w:sectPr>
      </w:pPr>
    </w:p>
    <w:p w:rsidR="007C6DF3" w:rsidRPr="007C6DF3" w:rsidRDefault="007C6DF3" w:rsidP="007C6DF3">
      <w:pPr>
        <w:spacing w:after="0" w:line="240" w:lineRule="auto"/>
        <w:jc w:val="center"/>
        <w:rPr>
          <w:rFonts w:ascii="Arial" w:eastAsia="Times New Roman" w:hAnsi="Arial" w:cs="Arial"/>
          <w:b/>
          <w:sz w:val="24"/>
          <w:szCs w:val="24"/>
        </w:rPr>
      </w:pPr>
      <w:r w:rsidRPr="007C6DF3">
        <w:rPr>
          <w:rFonts w:ascii="Arial" w:eastAsia="Times New Roman" w:hAnsi="Arial" w:cs="Arial"/>
          <w:b/>
          <w:sz w:val="24"/>
          <w:szCs w:val="24"/>
        </w:rPr>
        <w:t>ERCHONIA CORPORATION</w:t>
      </w:r>
      <w:r w:rsidR="00637B46">
        <w:rPr>
          <w:rFonts w:ascii="Arial" w:eastAsia="Times New Roman" w:hAnsi="Arial" w:cs="Arial"/>
          <w:b/>
          <w:sz w:val="24"/>
          <w:szCs w:val="24"/>
        </w:rPr>
        <w:t xml:space="preserve">: </w:t>
      </w:r>
      <w:r w:rsidRPr="007C6DF3">
        <w:rPr>
          <w:rFonts w:ascii="Arial" w:eastAsia="Times New Roman" w:hAnsi="Arial" w:cs="Arial"/>
          <w:b/>
          <w:sz w:val="24"/>
          <w:szCs w:val="24"/>
        </w:rPr>
        <w:t xml:space="preserve">NONSIGNIFICANT RISK DETERMINATION </w:t>
      </w:r>
    </w:p>
    <w:p w:rsidR="007C6DF3" w:rsidRPr="007C6DF3" w:rsidRDefault="007C6DF3" w:rsidP="00637B46">
      <w:pPr>
        <w:spacing w:after="0" w:line="240" w:lineRule="auto"/>
        <w:jc w:val="center"/>
        <w:rPr>
          <w:rFonts w:ascii="Arial" w:eastAsia="Times New Roman" w:hAnsi="Arial" w:cs="Arial"/>
          <w:b/>
          <w:sz w:val="24"/>
          <w:szCs w:val="24"/>
        </w:rPr>
      </w:pPr>
      <w:r w:rsidRPr="007C6DF3">
        <w:rPr>
          <w:rFonts w:ascii="Arial" w:eastAsia="Times New Roman" w:hAnsi="Arial" w:cs="Arial"/>
          <w:b/>
          <w:sz w:val="24"/>
          <w:szCs w:val="24"/>
        </w:rPr>
        <w:t>FOR THE</w:t>
      </w:r>
      <w:r w:rsidR="00637B46">
        <w:rPr>
          <w:rFonts w:ascii="Arial" w:eastAsia="Times New Roman" w:hAnsi="Arial" w:cs="Arial"/>
          <w:b/>
          <w:sz w:val="24"/>
          <w:szCs w:val="24"/>
        </w:rPr>
        <w:t xml:space="preserve"> ERCHONIA LUNULA</w:t>
      </w:r>
      <w:r w:rsidR="004E3FE5">
        <w:rPr>
          <w:rFonts w:ascii="Arial" w:eastAsia="Times New Roman" w:hAnsi="Arial" w:cs="Arial"/>
          <w:b/>
          <w:sz w:val="24"/>
          <w:szCs w:val="24"/>
        </w:rPr>
        <w:t>LASER</w:t>
      </w:r>
      <w:r w:rsidR="00637B46">
        <w:rPr>
          <w:rFonts w:ascii="Arial" w:eastAsia="Times New Roman" w:hAnsi="Arial" w:cs="Arial"/>
          <w:b/>
          <w:sz w:val="24"/>
          <w:szCs w:val="24"/>
        </w:rPr>
        <w:t>™ DEVICE</w:t>
      </w:r>
    </w:p>
    <w:p w:rsidR="007C6DF3" w:rsidRPr="007C6DF3" w:rsidRDefault="007C6DF3" w:rsidP="007C6DF3">
      <w:pPr>
        <w:spacing w:after="0" w:line="240" w:lineRule="auto"/>
        <w:rPr>
          <w:rFonts w:ascii="Arial" w:eastAsia="Times New Roman" w:hAnsi="Arial" w:cs="Times New Roman"/>
          <w:szCs w:val="24"/>
        </w:rPr>
      </w:pPr>
    </w:p>
    <w:p w:rsidR="007C6DF3" w:rsidRPr="007C6DF3" w:rsidRDefault="007C6DF3" w:rsidP="007C6DF3">
      <w:pPr>
        <w:spacing w:after="0" w:line="240" w:lineRule="auto"/>
        <w:rPr>
          <w:rFonts w:ascii="Arial" w:eastAsia="Times New Roman" w:hAnsi="Arial" w:cs="Times New Roman"/>
        </w:rPr>
      </w:pPr>
      <w:r w:rsidRPr="007C6DF3">
        <w:rPr>
          <w:rFonts w:ascii="Arial" w:eastAsia="Times New Roman" w:hAnsi="Arial" w:cs="Times New Roman"/>
          <w:b/>
          <w:szCs w:val="24"/>
        </w:rPr>
        <w:t>DEVICE NAME</w:t>
      </w:r>
      <w:r w:rsidRPr="007C6DF3">
        <w:rPr>
          <w:rFonts w:ascii="Arial" w:eastAsia="Times New Roman" w:hAnsi="Arial" w:cs="Times New Roman"/>
          <w:szCs w:val="24"/>
        </w:rPr>
        <w:t xml:space="preserve">:  Erchonia </w:t>
      </w:r>
      <w:r w:rsidR="004E3FE5">
        <w:rPr>
          <w:rFonts w:ascii="Arial" w:eastAsia="Times New Roman" w:hAnsi="Arial" w:cs="Arial"/>
          <w:bCs/>
        </w:rPr>
        <w:t>LunulaLaser</w:t>
      </w:r>
      <w:r w:rsidR="004E3FE5" w:rsidRPr="001B1181">
        <w:rPr>
          <w:rFonts w:ascii="Arial" w:eastAsia="Times New Roman" w:hAnsi="Arial" w:cs="Arial"/>
          <w:bCs/>
        </w:rPr>
        <w:t>™</w:t>
      </w:r>
    </w:p>
    <w:p w:rsidR="007C6DF3" w:rsidRPr="007C6DF3" w:rsidRDefault="007C6DF3" w:rsidP="007C6DF3">
      <w:pPr>
        <w:spacing w:after="120" w:line="240" w:lineRule="auto"/>
        <w:rPr>
          <w:rFonts w:ascii="Arial" w:eastAsia="Times New Roman" w:hAnsi="Arial" w:cs="Times New Roman"/>
          <w:sz w:val="12"/>
          <w:szCs w:val="12"/>
        </w:rPr>
      </w:pPr>
    </w:p>
    <w:p w:rsidR="007C6DF3" w:rsidRPr="007C6DF3" w:rsidRDefault="007C6DF3" w:rsidP="007C6DF3">
      <w:pPr>
        <w:spacing w:after="0" w:line="240" w:lineRule="auto"/>
        <w:rPr>
          <w:rFonts w:ascii="Arial" w:eastAsia="Times New Roman" w:hAnsi="Arial" w:cs="Times New Roman"/>
        </w:rPr>
      </w:pPr>
      <w:r w:rsidRPr="007C6DF3">
        <w:rPr>
          <w:rFonts w:ascii="Arial" w:eastAsia="Times New Roman" w:hAnsi="Arial" w:cs="Times New Roman"/>
          <w:b/>
          <w:szCs w:val="24"/>
        </w:rPr>
        <w:t xml:space="preserve">INVESTIGATIONAL INDICATION: </w:t>
      </w:r>
      <w:r w:rsidRPr="007C6DF3">
        <w:rPr>
          <w:rFonts w:ascii="Arial" w:eastAsia="Times New Roman" w:hAnsi="Arial" w:cs="Times New Roman"/>
          <w:szCs w:val="24"/>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7C6DF3">
        <w:rPr>
          <w:rFonts w:ascii="Arial" w:eastAsia="Times New Roman" w:hAnsi="Arial" w:cs="Times New Roman"/>
          <w:szCs w:val="24"/>
        </w:rPr>
        <w:t xml:space="preserve">is being used for the investigational </w:t>
      </w:r>
      <w:r w:rsidRPr="007C6DF3">
        <w:rPr>
          <w:rFonts w:ascii="Arial" w:eastAsia="Times New Roman" w:hAnsi="Arial" w:cs="Times New Roman"/>
        </w:rPr>
        <w:t>indication of</w:t>
      </w:r>
      <w:r w:rsidRPr="007C6DF3">
        <w:rPr>
          <w:rFonts w:ascii="Arial" w:eastAsia="Times New Roman" w:hAnsi="Arial" w:cs="Times New Roman"/>
          <w:szCs w:val="24"/>
        </w:rPr>
        <w:t xml:space="preserve"> treatment for onychomycosis of the toenail, with the following intended</w:t>
      </w:r>
      <w:r w:rsidRPr="007C6DF3">
        <w:rPr>
          <w:rFonts w:ascii="Arial" w:eastAsia="Times New Roman" w:hAnsi="Arial" w:cs="Arial"/>
          <w:szCs w:val="24"/>
        </w:rPr>
        <w:t xml:space="preserve"> indication for use statement: “The Erchonia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7C6DF3">
        <w:rPr>
          <w:rFonts w:ascii="Arial" w:eastAsia="Times New Roman" w:hAnsi="Arial" w:cs="Arial"/>
          <w:szCs w:val="24"/>
        </w:rPr>
        <w:t xml:space="preserve">device is </w:t>
      </w:r>
      <w:r w:rsidRPr="007C6DF3">
        <w:rPr>
          <w:rFonts w:ascii="Arial" w:hAnsi="Arial" w:cs="Arial"/>
          <w:color w:val="000000"/>
        </w:rPr>
        <w:t xml:space="preserve">indicated for use for the temporary increase of clear nail in patients with onychomycosis (e.g., dermatophytes </w:t>
      </w:r>
      <w:r w:rsidRPr="007C6DF3">
        <w:rPr>
          <w:rFonts w:ascii="Arial" w:hAnsi="Arial" w:cs="Arial"/>
          <w:i/>
          <w:iCs/>
          <w:color w:val="000000"/>
        </w:rPr>
        <w:t xml:space="preserve">Trichophyton rubrum </w:t>
      </w:r>
      <w:r w:rsidRPr="007C6DF3">
        <w:rPr>
          <w:rFonts w:ascii="Arial" w:hAnsi="Arial" w:cs="Arial"/>
          <w:color w:val="000000"/>
        </w:rPr>
        <w:t xml:space="preserve">and </w:t>
      </w:r>
      <w:r w:rsidRPr="007C6DF3">
        <w:rPr>
          <w:rFonts w:ascii="Arial" w:hAnsi="Arial" w:cs="Arial"/>
          <w:i/>
          <w:iCs/>
          <w:color w:val="000000"/>
        </w:rPr>
        <w:t>T. mentagrophytes</w:t>
      </w:r>
      <w:r w:rsidRPr="007C6DF3">
        <w:rPr>
          <w:rFonts w:ascii="Arial" w:hAnsi="Arial" w:cs="Arial"/>
          <w:color w:val="000000"/>
        </w:rPr>
        <w:t xml:space="preserve">, and/or yeasts </w:t>
      </w:r>
      <w:r w:rsidRPr="007C6DF3">
        <w:rPr>
          <w:rFonts w:ascii="Arial" w:hAnsi="Arial" w:cs="Arial"/>
          <w:i/>
          <w:iCs/>
          <w:color w:val="000000"/>
        </w:rPr>
        <w:t>Candida albicans</w:t>
      </w:r>
      <w:r w:rsidRPr="007C6DF3">
        <w:rPr>
          <w:rFonts w:ascii="Arial" w:hAnsi="Arial" w:cs="Arial"/>
          <w:color w:val="000000"/>
        </w:rPr>
        <w:t>, etc.).” </w:t>
      </w:r>
      <w:r w:rsidRPr="007C6DF3">
        <w:rPr>
          <w:rFonts w:ascii="Arial" w:hAnsi="Arial" w:cs="Arial"/>
          <w:color w:val="000000"/>
        </w:rPr>
        <w:br/>
      </w:r>
    </w:p>
    <w:p w:rsidR="00533DC3" w:rsidRPr="001B1181" w:rsidRDefault="007C6DF3" w:rsidP="00533DC3">
      <w:pPr>
        <w:spacing w:after="0" w:line="240" w:lineRule="auto"/>
        <w:rPr>
          <w:rFonts w:ascii="Arial" w:eastAsia="Times New Roman" w:hAnsi="Arial" w:cs="Times New Roman"/>
          <w:szCs w:val="24"/>
        </w:rPr>
      </w:pPr>
      <w:r w:rsidRPr="007C6DF3">
        <w:rPr>
          <w:rFonts w:ascii="Arial" w:eastAsia="Times New Roman" w:hAnsi="Arial" w:cs="Times New Roman"/>
          <w:b/>
          <w:szCs w:val="24"/>
        </w:rPr>
        <w:t xml:space="preserve">DEVICE DESCRIPTION &amp; SPECIFICATIONS: </w:t>
      </w:r>
      <w:bookmarkStart w:id="50" w:name="_Toc282080007"/>
      <w:bookmarkStart w:id="51" w:name="_Toc287597999"/>
      <w:r w:rsidR="00533DC3" w:rsidRPr="001B1181">
        <w:rPr>
          <w:rFonts w:ascii="Arial" w:eastAsia="Times New Roman" w:hAnsi="Arial" w:cs="Times New Roman"/>
          <w:szCs w:val="24"/>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00533DC3" w:rsidRPr="001B1181">
        <w:rPr>
          <w:rFonts w:ascii="Arial" w:eastAsia="Times New Roman" w:hAnsi="Arial" w:cs="Times New Roman"/>
          <w:szCs w:val="24"/>
        </w:rPr>
        <w:t>is a dual-diode laser of 635 nm and 405 nm wavelength. The light emitting diodes</w:t>
      </w:r>
      <w:r w:rsidR="00533DC3">
        <w:rPr>
          <w:rFonts w:ascii="Arial" w:eastAsia="Times New Roman" w:hAnsi="Arial" w:cs="Times New Roman"/>
          <w:szCs w:val="24"/>
        </w:rPr>
        <w:t xml:space="preserve"> </w:t>
      </w:r>
      <w:r w:rsidR="00533DC3" w:rsidRPr="001B1181">
        <w:rPr>
          <w:rFonts w:ascii="Arial" w:eastAsia="Times New Roman" w:hAnsi="Arial" w:cs="Times New Roman"/>
          <w:szCs w:val="24"/>
        </w:rPr>
        <w:t>are manufactured by DLC</w:t>
      </w:r>
      <w:r w:rsidR="00533DC3">
        <w:rPr>
          <w:rFonts w:ascii="Arial" w:eastAsia="Times New Roman" w:hAnsi="Arial" w:cs="Times New Roman"/>
          <w:szCs w:val="24"/>
        </w:rPr>
        <w:t xml:space="preserve"> </w:t>
      </w:r>
      <w:r w:rsidR="00533DC3" w:rsidRPr="001B1181">
        <w:rPr>
          <w:rFonts w:ascii="Arial" w:eastAsia="Times New Roman" w:hAnsi="Arial" w:cs="Times New Roman"/>
          <w:szCs w:val="24"/>
        </w:rPr>
        <w:t xml:space="preserve">and classified by the Center for Devices and Radiological Health (CDRH) as Class II laser diodes. The </w:t>
      </w:r>
      <w:r w:rsidR="004E3FE5">
        <w:rPr>
          <w:rFonts w:ascii="Arial" w:eastAsia="Times New Roman" w:hAnsi="Arial" w:cs="Arial"/>
          <w:bCs/>
        </w:rPr>
        <w:t>LunulaLaser</w:t>
      </w:r>
      <w:r w:rsidR="004E3FE5" w:rsidRPr="001B1181">
        <w:rPr>
          <w:rFonts w:ascii="Arial" w:eastAsia="Times New Roman" w:hAnsi="Arial" w:cs="Arial"/>
          <w:bCs/>
        </w:rPr>
        <w:t>™</w:t>
      </w:r>
      <w:r w:rsidR="00533DC3" w:rsidRPr="001B1181">
        <w:rPr>
          <w:rFonts w:ascii="Arial" w:eastAsia="Times New Roman" w:hAnsi="Arial" w:cs="Arial"/>
          <w:bCs/>
        </w:rPr>
        <w:t xml:space="preserve"> </w:t>
      </w:r>
      <w:r w:rsidR="00533DC3" w:rsidRPr="001B1181">
        <w:rPr>
          <w:rFonts w:ascii="Arial" w:eastAsia="Times New Roman" w:hAnsi="Arial" w:cs="Times New Roman"/>
          <w:szCs w:val="24"/>
        </w:rPr>
        <w:t>is a portable floor device with an AC power adapter.</w:t>
      </w:r>
    </w:p>
    <w:p w:rsidR="00533DC3" w:rsidRPr="001B1181" w:rsidRDefault="00533DC3" w:rsidP="00533DC3">
      <w:pPr>
        <w:spacing w:after="0" w:line="240" w:lineRule="auto"/>
        <w:rPr>
          <w:rFonts w:ascii="Arial" w:eastAsia="Times New Roman" w:hAnsi="Arial" w:cs="Times New Roman"/>
          <w:sz w:val="16"/>
          <w:szCs w:val="16"/>
        </w:rPr>
      </w:pPr>
    </w:p>
    <w:p w:rsidR="00533DC3" w:rsidRPr="001B1181" w:rsidRDefault="00533DC3" w:rsidP="00533DC3">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The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1B1181">
        <w:rPr>
          <w:rFonts w:ascii="Arial" w:eastAsia="Times New Roman" w:hAnsi="Arial" w:cs="Times New Roman"/>
          <w:szCs w:val="24"/>
        </w:rPr>
        <w:t>has the following specifications:</w:t>
      </w:r>
    </w:p>
    <w:p w:rsidR="00533DC3" w:rsidRPr="001B1181" w:rsidRDefault="00533DC3" w:rsidP="00533DC3">
      <w:pPr>
        <w:spacing w:after="0" w:line="240" w:lineRule="auto"/>
        <w:rPr>
          <w:rFonts w:ascii="Arial" w:eastAsia="Times New Roman" w:hAnsi="Arial" w:cs="Times New Roman"/>
          <w:szCs w:val="24"/>
        </w:rPr>
      </w:pPr>
    </w:p>
    <w:tbl>
      <w:tblPr>
        <w:tblW w:w="948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3"/>
        <w:gridCol w:w="7020"/>
      </w:tblGrid>
      <w:tr w:rsidR="00533DC3" w:rsidRPr="001B1181" w:rsidTr="004E3FE5">
        <w:tc>
          <w:tcPr>
            <w:tcW w:w="2463" w:type="dxa"/>
            <w:tcBorders>
              <w:left w:val="single" w:sz="12" w:space="0" w:color="auto"/>
            </w:tcBorders>
            <w:vAlign w:val="center"/>
          </w:tcPr>
          <w:p w:rsidR="00533DC3" w:rsidRPr="001B1181" w:rsidRDefault="00533DC3" w:rsidP="004E3FE5">
            <w:pPr>
              <w:spacing w:after="0" w:line="240" w:lineRule="auto"/>
              <w:rPr>
                <w:rFonts w:ascii="Arial" w:eastAsia="Times New Roman" w:hAnsi="Arial" w:cs="Times New Roman"/>
              </w:rPr>
            </w:pPr>
            <w:r w:rsidRPr="001B1181">
              <w:rPr>
                <w:rFonts w:ascii="Arial" w:eastAsia="Times New Roman" w:hAnsi="Arial" w:cs="Times New Roman"/>
              </w:rPr>
              <w:t>Power</w:t>
            </w:r>
          </w:p>
        </w:tc>
        <w:tc>
          <w:tcPr>
            <w:tcW w:w="7020" w:type="dxa"/>
          </w:tcPr>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16.0-18</w:t>
            </w:r>
            <w:r>
              <w:rPr>
                <w:rFonts w:ascii="Arial" w:eastAsia="Times New Roman" w:hAnsi="Arial" w:cs="Times New Roman"/>
              </w:rPr>
              <w:t>.5mW for the 635nm diode</w:t>
            </w:r>
          </w:p>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21.5-24.0</w:t>
            </w:r>
            <w:r>
              <w:rPr>
                <w:rFonts w:ascii="Arial" w:eastAsia="Times New Roman" w:hAnsi="Arial" w:cs="Times New Roman"/>
              </w:rPr>
              <w:t>mW for the 405nm diode</w:t>
            </w:r>
            <w:r w:rsidRPr="001B1181">
              <w:rPr>
                <w:rFonts w:ascii="Arial" w:eastAsia="Times New Roman" w:hAnsi="Arial" w:cs="Times New Roman"/>
              </w:rPr>
              <w:t xml:space="preserve"> </w:t>
            </w:r>
          </w:p>
        </w:tc>
      </w:tr>
      <w:tr w:rsidR="00533DC3" w:rsidRPr="001B1181" w:rsidTr="00533DC3">
        <w:tc>
          <w:tcPr>
            <w:tcW w:w="2463" w:type="dxa"/>
            <w:tcBorders>
              <w:left w:val="single" w:sz="12" w:space="0" w:color="auto"/>
            </w:tcBorders>
          </w:tcPr>
          <w:p w:rsidR="00533DC3" w:rsidRPr="001B1181" w:rsidRDefault="00533DC3" w:rsidP="00F90F9E">
            <w:pPr>
              <w:spacing w:after="0" w:line="240" w:lineRule="auto"/>
              <w:rPr>
                <w:rFonts w:ascii="Arial" w:eastAsia="Times New Roman" w:hAnsi="Arial" w:cs="Times New Roman"/>
              </w:rPr>
            </w:pPr>
            <w:r w:rsidRPr="001B1181">
              <w:rPr>
                <w:rFonts w:ascii="Arial" w:eastAsia="Times New Roman" w:hAnsi="Arial" w:cs="Times New Roman"/>
              </w:rPr>
              <w:t>Wavelength</w:t>
            </w:r>
          </w:p>
        </w:tc>
        <w:tc>
          <w:tcPr>
            <w:tcW w:w="7020" w:type="dxa"/>
          </w:tcPr>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 xml:space="preserve">635nm &amp; 405nm </w:t>
            </w:r>
          </w:p>
        </w:tc>
      </w:tr>
      <w:tr w:rsidR="00533DC3" w:rsidRPr="001B1181" w:rsidTr="00533DC3">
        <w:tc>
          <w:tcPr>
            <w:tcW w:w="2463" w:type="dxa"/>
            <w:tcBorders>
              <w:left w:val="single" w:sz="12" w:space="0" w:color="auto"/>
            </w:tcBorders>
          </w:tcPr>
          <w:p w:rsidR="00533DC3" w:rsidRPr="001B1181" w:rsidRDefault="00533DC3" w:rsidP="00F90F9E">
            <w:pPr>
              <w:spacing w:after="0" w:line="240" w:lineRule="auto"/>
              <w:rPr>
                <w:rFonts w:ascii="Arial" w:eastAsia="Times New Roman" w:hAnsi="Arial" w:cs="Times New Roman"/>
              </w:rPr>
            </w:pPr>
            <w:r w:rsidRPr="001B1181">
              <w:rPr>
                <w:rFonts w:ascii="Arial" w:eastAsia="Times New Roman" w:hAnsi="Arial" w:cs="Times New Roman"/>
              </w:rPr>
              <w:t>Waveform</w:t>
            </w:r>
          </w:p>
        </w:tc>
        <w:tc>
          <w:tcPr>
            <w:tcW w:w="7020" w:type="dxa"/>
          </w:tcPr>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Constant Wave (CW)</w:t>
            </w:r>
          </w:p>
        </w:tc>
      </w:tr>
      <w:tr w:rsidR="00533DC3" w:rsidRPr="001B1181" w:rsidTr="00533DC3">
        <w:tc>
          <w:tcPr>
            <w:tcW w:w="2463" w:type="dxa"/>
            <w:tcBorders>
              <w:left w:val="single" w:sz="12" w:space="0" w:color="auto"/>
            </w:tcBorders>
          </w:tcPr>
          <w:p w:rsidR="00533DC3" w:rsidRPr="001B1181" w:rsidRDefault="00533DC3" w:rsidP="00F90F9E">
            <w:pPr>
              <w:spacing w:after="0" w:line="240" w:lineRule="auto"/>
              <w:rPr>
                <w:rFonts w:ascii="Arial" w:eastAsia="Times New Roman" w:hAnsi="Arial" w:cs="Times New Roman"/>
              </w:rPr>
            </w:pPr>
            <w:r w:rsidRPr="001B1181">
              <w:rPr>
                <w:rFonts w:ascii="Arial" w:eastAsia="Times New Roman" w:hAnsi="Arial" w:cs="Times New Roman"/>
              </w:rPr>
              <w:t>Energy Source</w:t>
            </w:r>
          </w:p>
        </w:tc>
        <w:tc>
          <w:tcPr>
            <w:tcW w:w="7020" w:type="dxa"/>
          </w:tcPr>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Dual diode collected then line dispersed (coherent)</w:t>
            </w:r>
          </w:p>
        </w:tc>
      </w:tr>
      <w:tr w:rsidR="00533DC3" w:rsidRPr="001B1181" w:rsidTr="00533DC3">
        <w:tc>
          <w:tcPr>
            <w:tcW w:w="2463" w:type="dxa"/>
            <w:tcBorders>
              <w:left w:val="single" w:sz="12" w:space="0" w:color="auto"/>
            </w:tcBorders>
          </w:tcPr>
          <w:p w:rsidR="00533DC3" w:rsidRPr="001B1181" w:rsidRDefault="00533DC3" w:rsidP="00F90F9E">
            <w:pPr>
              <w:spacing w:after="0" w:line="240" w:lineRule="auto"/>
              <w:rPr>
                <w:rFonts w:ascii="Arial" w:eastAsia="Times New Roman" w:hAnsi="Arial" w:cs="Times New Roman"/>
              </w:rPr>
            </w:pPr>
            <w:r w:rsidRPr="001B1181">
              <w:rPr>
                <w:rFonts w:ascii="Arial" w:eastAsia="Times New Roman" w:hAnsi="Arial" w:cs="Times New Roman"/>
              </w:rPr>
              <w:t>Power Supply</w:t>
            </w:r>
          </w:p>
        </w:tc>
        <w:tc>
          <w:tcPr>
            <w:tcW w:w="7020" w:type="dxa"/>
          </w:tcPr>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100-240 VAC 50/60 Hz</w:t>
            </w:r>
          </w:p>
        </w:tc>
      </w:tr>
      <w:tr w:rsidR="00533DC3" w:rsidRPr="001B1181" w:rsidTr="00533DC3">
        <w:tc>
          <w:tcPr>
            <w:tcW w:w="2463" w:type="dxa"/>
            <w:tcBorders>
              <w:left w:val="single" w:sz="12" w:space="0" w:color="auto"/>
            </w:tcBorders>
          </w:tcPr>
          <w:p w:rsidR="00533DC3" w:rsidRPr="001B1181" w:rsidRDefault="00533DC3" w:rsidP="00F90F9E">
            <w:pPr>
              <w:spacing w:after="0" w:line="240" w:lineRule="auto"/>
              <w:rPr>
                <w:rFonts w:ascii="Arial" w:eastAsia="Times New Roman" w:hAnsi="Arial" w:cs="Times New Roman"/>
              </w:rPr>
            </w:pPr>
            <w:r w:rsidRPr="001B1181">
              <w:rPr>
                <w:rFonts w:ascii="Arial" w:eastAsia="Times New Roman" w:hAnsi="Arial" w:cs="Times New Roman"/>
              </w:rPr>
              <w:t>Energy Delivery</w:t>
            </w:r>
          </w:p>
        </w:tc>
        <w:tc>
          <w:tcPr>
            <w:tcW w:w="7020" w:type="dxa"/>
          </w:tcPr>
          <w:p w:rsidR="00533DC3" w:rsidRPr="001B1181" w:rsidRDefault="00533DC3" w:rsidP="00F90F9E">
            <w:pPr>
              <w:spacing w:after="0" w:line="240" w:lineRule="auto"/>
              <w:ind w:left="62"/>
              <w:rPr>
                <w:rFonts w:ascii="Arial" w:eastAsia="Times New Roman" w:hAnsi="Arial" w:cs="Times New Roman"/>
              </w:rPr>
            </w:pPr>
            <w:r>
              <w:rPr>
                <w:rFonts w:ascii="Arial" w:eastAsia="Times New Roman" w:hAnsi="Arial" w:cs="Times New Roman"/>
              </w:rPr>
              <w:t xml:space="preserve"> P</w:t>
            </w:r>
            <w:r w:rsidRPr="001B1181">
              <w:rPr>
                <w:rFonts w:ascii="Arial" w:eastAsia="Times New Roman" w:hAnsi="Arial" w:cs="Times New Roman"/>
              </w:rPr>
              <w:t>ortable floor device</w:t>
            </w:r>
          </w:p>
        </w:tc>
      </w:tr>
      <w:tr w:rsidR="00533DC3" w:rsidRPr="001B1181" w:rsidTr="00533DC3">
        <w:tc>
          <w:tcPr>
            <w:tcW w:w="2463" w:type="dxa"/>
            <w:tcBorders>
              <w:left w:val="single" w:sz="12" w:space="0" w:color="auto"/>
            </w:tcBorders>
          </w:tcPr>
          <w:p w:rsidR="00533DC3" w:rsidRPr="001B1181" w:rsidRDefault="00533DC3" w:rsidP="00F90F9E">
            <w:pPr>
              <w:spacing w:after="0" w:line="240" w:lineRule="auto"/>
              <w:rPr>
                <w:rFonts w:ascii="Arial" w:eastAsia="Times New Roman" w:hAnsi="Arial" w:cs="Times New Roman"/>
              </w:rPr>
            </w:pPr>
            <w:r w:rsidRPr="001B1181">
              <w:rPr>
                <w:rFonts w:ascii="Arial" w:eastAsia="Times New Roman" w:hAnsi="Arial" w:cs="Times New Roman"/>
              </w:rPr>
              <w:t>Treatment Time</w:t>
            </w:r>
          </w:p>
        </w:tc>
        <w:tc>
          <w:tcPr>
            <w:tcW w:w="7020" w:type="dxa"/>
          </w:tcPr>
          <w:p w:rsidR="00533DC3" w:rsidRPr="001B1181" w:rsidRDefault="00533DC3" w:rsidP="00F90F9E">
            <w:pPr>
              <w:spacing w:after="0" w:line="240" w:lineRule="auto"/>
              <w:ind w:left="62"/>
              <w:rPr>
                <w:rFonts w:ascii="Arial" w:eastAsia="Times New Roman" w:hAnsi="Arial" w:cs="Times New Roman"/>
              </w:rPr>
            </w:pPr>
            <w:r w:rsidRPr="001B1181">
              <w:rPr>
                <w:rFonts w:ascii="Arial" w:eastAsia="Times New Roman" w:hAnsi="Arial" w:cs="Times New Roman"/>
              </w:rPr>
              <w:t>12 minutes</w:t>
            </w:r>
          </w:p>
        </w:tc>
      </w:tr>
    </w:tbl>
    <w:p w:rsidR="00533DC3" w:rsidRPr="001B1181" w:rsidRDefault="00533DC3" w:rsidP="00533DC3">
      <w:pPr>
        <w:spacing w:after="0" w:line="240" w:lineRule="auto"/>
        <w:rPr>
          <w:rFonts w:ascii="Arial" w:eastAsia="Times New Roman" w:hAnsi="Arial" w:cs="Times New Roman"/>
          <w:szCs w:val="24"/>
        </w:rPr>
      </w:pPr>
    </w:p>
    <w:p w:rsidR="00533DC3" w:rsidRPr="001B1181" w:rsidRDefault="00533DC3" w:rsidP="00533DC3">
      <w:pPr>
        <w:keepNext/>
        <w:spacing w:after="0" w:line="240" w:lineRule="auto"/>
        <w:outlineLvl w:val="1"/>
        <w:rPr>
          <w:rFonts w:ascii="Arial" w:eastAsia="Times New Roman" w:hAnsi="Arial" w:cs="Times New Roman"/>
          <w:b/>
          <w:bCs/>
          <w:szCs w:val="24"/>
        </w:rPr>
      </w:pPr>
      <w:r w:rsidRPr="001B1181">
        <w:rPr>
          <w:rFonts w:ascii="Arial" w:eastAsia="Times New Roman" w:hAnsi="Arial" w:cs="Times New Roman"/>
          <w:bCs/>
          <w:szCs w:val="24"/>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1B1181">
        <w:rPr>
          <w:rFonts w:ascii="Arial" w:eastAsia="Times New Roman" w:hAnsi="Arial" w:cs="Times New Roman"/>
          <w:bCs/>
          <w:szCs w:val="24"/>
        </w:rPr>
        <w:t>is shown in Figure 1 below:</w:t>
      </w:r>
    </w:p>
    <w:p w:rsidR="00533DC3" w:rsidRPr="001B1181" w:rsidRDefault="00533DC3" w:rsidP="00533DC3">
      <w:pPr>
        <w:spacing w:after="0" w:line="240" w:lineRule="auto"/>
        <w:jc w:val="center"/>
        <w:rPr>
          <w:rFonts w:ascii="Arial" w:eastAsia="Times New Roman" w:hAnsi="Arial" w:cs="Times New Roman"/>
        </w:rPr>
      </w:pPr>
      <w:r>
        <w:rPr>
          <w:rFonts w:ascii="Arial" w:eastAsia="Times New Roman" w:hAnsi="Arial" w:cs="Times New Roman"/>
          <w:noProof/>
          <w:szCs w:val="24"/>
          <w:lang w:val="en-GB" w:eastAsia="en-GB"/>
        </w:rPr>
        <w:drawing>
          <wp:inline distT="0" distB="0" distL="0" distR="0" wp14:anchorId="769BD66D" wp14:editId="537E088F">
            <wp:extent cx="2447925" cy="2761328"/>
            <wp:effectExtent l="0" t="0" r="0" b="1270"/>
            <wp:docPr id="14" name="Picture 14" descr="Description: F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FFL"/>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71490" cy="2787910"/>
                    </a:xfrm>
                    <a:prstGeom prst="rect">
                      <a:avLst/>
                    </a:prstGeom>
                    <a:noFill/>
                    <a:ln>
                      <a:noFill/>
                    </a:ln>
                  </pic:spPr>
                </pic:pic>
              </a:graphicData>
            </a:graphic>
          </wp:inline>
        </w:drawing>
      </w:r>
    </w:p>
    <w:p w:rsidR="00533DC3" w:rsidRPr="001B1181" w:rsidRDefault="00533DC3" w:rsidP="00533DC3">
      <w:pPr>
        <w:spacing w:after="0" w:line="240" w:lineRule="auto"/>
        <w:ind w:left="1440" w:firstLine="720"/>
        <w:rPr>
          <w:rFonts w:ascii="Arial" w:eastAsia="Times New Roman" w:hAnsi="Arial" w:cs="Times New Roman"/>
        </w:rPr>
      </w:pPr>
      <w:r w:rsidRPr="001B1181">
        <w:rPr>
          <w:rFonts w:ascii="Arial" w:eastAsia="Times New Roman" w:hAnsi="Arial" w:cs="Times New Roman"/>
        </w:rPr>
        <w:t xml:space="preserve">            Figure 1: The Erchonia </w:t>
      </w:r>
      <w:r w:rsidR="004E3FE5">
        <w:rPr>
          <w:rFonts w:ascii="Arial" w:eastAsia="Times New Roman" w:hAnsi="Arial" w:cs="Arial"/>
          <w:bCs/>
        </w:rPr>
        <w:t>LunulaLaser</w:t>
      </w:r>
      <w:r w:rsidR="004E3FE5" w:rsidRPr="001B1181">
        <w:rPr>
          <w:rFonts w:ascii="Arial" w:eastAsia="Times New Roman" w:hAnsi="Arial" w:cs="Arial"/>
          <w:bCs/>
        </w:rPr>
        <w:t>™</w:t>
      </w:r>
    </w:p>
    <w:p w:rsidR="00637B46" w:rsidRDefault="007C6DF3" w:rsidP="00533DC3">
      <w:pPr>
        <w:spacing w:after="0" w:line="240" w:lineRule="auto"/>
        <w:rPr>
          <w:rFonts w:ascii="Arial" w:eastAsia="Times New Roman" w:hAnsi="Arial" w:cs="Times New Roman"/>
          <w:b/>
          <w:bCs/>
        </w:rPr>
      </w:pPr>
      <w:r w:rsidRPr="007C6DF3">
        <w:rPr>
          <w:rFonts w:ascii="Arial" w:eastAsia="Times New Roman" w:hAnsi="Arial" w:cs="Times New Roman"/>
          <w:b/>
          <w:bCs/>
        </w:rPr>
        <w:br w:type="page"/>
      </w:r>
    </w:p>
    <w:p w:rsidR="00637B46" w:rsidRDefault="00637B46" w:rsidP="00533DC3">
      <w:pPr>
        <w:spacing w:after="0" w:line="240" w:lineRule="auto"/>
        <w:rPr>
          <w:rFonts w:ascii="Arial" w:eastAsia="Times New Roman" w:hAnsi="Arial" w:cs="Times New Roman"/>
          <w:b/>
          <w:bCs/>
        </w:rPr>
      </w:pPr>
    </w:p>
    <w:p w:rsidR="00533DC3" w:rsidRDefault="00533DC3" w:rsidP="00533DC3">
      <w:pPr>
        <w:spacing w:after="0" w:line="240" w:lineRule="auto"/>
        <w:rPr>
          <w:rFonts w:ascii="Arial" w:eastAsia="Times New Roman" w:hAnsi="Arial" w:cs="Arial"/>
        </w:rPr>
      </w:pPr>
      <w:r w:rsidRPr="001B1181">
        <w:rPr>
          <w:rFonts w:ascii="Arial" w:eastAsia="Times New Roman" w:hAnsi="Arial" w:cs="Times New Roman"/>
          <w:b/>
          <w:bCs/>
          <w:szCs w:val="24"/>
        </w:rPr>
        <w:t>DEVICE SYSTEM COMPONENTS</w:t>
      </w:r>
      <w:r>
        <w:rPr>
          <w:rFonts w:ascii="Arial" w:eastAsia="Times New Roman" w:hAnsi="Arial" w:cs="Times New Roman"/>
          <w:b/>
          <w:bCs/>
          <w:szCs w:val="24"/>
        </w:rPr>
        <w:t xml:space="preserve">: </w:t>
      </w:r>
      <w:r w:rsidRPr="001B1181">
        <w:rPr>
          <w:rFonts w:ascii="Arial" w:eastAsia="Times New Roman" w:hAnsi="Arial" w:cs="Arial"/>
        </w:rPr>
        <w:t xml:space="preserve">The individual system components of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Arial"/>
        </w:rPr>
        <w:t>are displayed in Figures 2, 3 and 4 below and labeled and described in the associated text.</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jc w:val="center"/>
        <w:rPr>
          <w:rFonts w:ascii="Arial" w:eastAsia="Times New Roman" w:hAnsi="Arial" w:cs="Arial"/>
          <w:sz w:val="18"/>
          <w:szCs w:val="18"/>
        </w:rPr>
      </w:pPr>
      <w:r>
        <w:rPr>
          <w:rFonts w:ascii="Arial" w:eastAsia="Times New Roman" w:hAnsi="Arial" w:cs="Arial"/>
          <w:noProof/>
          <w:sz w:val="18"/>
          <w:szCs w:val="18"/>
          <w:lang w:val="en-GB" w:eastAsia="en-GB"/>
        </w:rPr>
        <w:drawing>
          <wp:inline distT="0" distB="0" distL="0" distR="0" wp14:anchorId="32EFA82C" wp14:editId="2F137E9F">
            <wp:extent cx="3095625" cy="2247900"/>
            <wp:effectExtent l="0" t="0" r="9525" b="0"/>
            <wp:docPr id="29" name="Picture 29" descr="Description: Manual_Figures_1_F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Manual_Figures_1_FF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95625" cy="2247900"/>
                    </a:xfrm>
                    <a:prstGeom prst="rect">
                      <a:avLst/>
                    </a:prstGeom>
                    <a:noFill/>
                    <a:ln>
                      <a:noFill/>
                    </a:ln>
                  </pic:spPr>
                </pic:pic>
              </a:graphicData>
            </a:graphic>
          </wp:inline>
        </w:drawing>
      </w:r>
    </w:p>
    <w:p w:rsidR="00533DC3" w:rsidRDefault="00533DC3" w:rsidP="00533DC3">
      <w:pPr>
        <w:spacing w:after="0" w:line="240" w:lineRule="auto"/>
        <w:jc w:val="center"/>
        <w:rPr>
          <w:rFonts w:ascii="Arial" w:eastAsia="Times New Roman" w:hAnsi="Arial" w:cs="Arial"/>
        </w:rPr>
      </w:pPr>
    </w:p>
    <w:p w:rsidR="00533DC3" w:rsidRPr="001B1181" w:rsidRDefault="00533DC3" w:rsidP="00533DC3">
      <w:pPr>
        <w:spacing w:after="0" w:line="240" w:lineRule="auto"/>
        <w:jc w:val="center"/>
        <w:rPr>
          <w:rFonts w:ascii="Arial" w:eastAsia="Times New Roman" w:hAnsi="Arial" w:cs="Arial"/>
        </w:rPr>
      </w:pPr>
      <w:r w:rsidRPr="001B1181">
        <w:rPr>
          <w:rFonts w:ascii="Arial" w:eastAsia="Times New Roman" w:hAnsi="Arial" w:cs="Arial"/>
        </w:rPr>
        <w:t xml:space="preserve">Figure 2: System components 1 through 6 of the Erchonia </w:t>
      </w:r>
      <w:r w:rsidR="004E3FE5">
        <w:rPr>
          <w:rFonts w:ascii="Arial" w:eastAsia="Times New Roman" w:hAnsi="Arial" w:cs="Arial"/>
          <w:bCs/>
        </w:rPr>
        <w:t>LunulaLaser</w:t>
      </w:r>
      <w:r w:rsidR="004E3FE5" w:rsidRPr="001B1181">
        <w:rPr>
          <w:rFonts w:ascii="Arial" w:eastAsia="Times New Roman" w:hAnsi="Arial" w:cs="Arial"/>
          <w:bCs/>
        </w:rPr>
        <w:t>™</w:t>
      </w:r>
    </w:p>
    <w:p w:rsidR="00533DC3" w:rsidRPr="001B1181" w:rsidRDefault="00533DC3" w:rsidP="00533DC3">
      <w:pPr>
        <w:spacing w:after="0" w:line="240" w:lineRule="auto"/>
        <w:jc w:val="both"/>
        <w:rPr>
          <w:rFonts w:ascii="Arial" w:eastAsia="Times New Roman" w:hAnsi="Arial" w:cs="Arial"/>
        </w:rPr>
      </w:pPr>
    </w:p>
    <w:p w:rsidR="00533DC3" w:rsidRPr="001B1181" w:rsidRDefault="00533DC3" w:rsidP="007C219A">
      <w:pPr>
        <w:numPr>
          <w:ilvl w:val="0"/>
          <w:numId w:val="31"/>
        </w:numPr>
        <w:spacing w:after="0" w:line="240" w:lineRule="auto"/>
        <w:jc w:val="both"/>
        <w:rPr>
          <w:rFonts w:ascii="Arial" w:eastAsia="Times New Roman" w:hAnsi="Arial" w:cs="Arial"/>
        </w:rPr>
      </w:pPr>
      <w:r w:rsidRPr="001B1181">
        <w:rPr>
          <w:rFonts w:ascii="Arial" w:eastAsia="Times New Roman" w:hAnsi="Arial" w:cs="Arial"/>
        </w:rPr>
        <w:t>Power Indicator Light</w:t>
      </w:r>
    </w:p>
    <w:p w:rsidR="00533DC3" w:rsidRPr="001B1181" w:rsidRDefault="00533DC3" w:rsidP="007C219A">
      <w:pPr>
        <w:numPr>
          <w:ilvl w:val="0"/>
          <w:numId w:val="31"/>
        </w:numPr>
        <w:spacing w:after="0" w:line="240" w:lineRule="auto"/>
        <w:jc w:val="both"/>
        <w:rPr>
          <w:rFonts w:ascii="Arial" w:eastAsia="Times New Roman" w:hAnsi="Arial" w:cs="Arial"/>
        </w:rPr>
      </w:pPr>
      <w:r w:rsidRPr="001B1181">
        <w:rPr>
          <w:rFonts w:ascii="Arial" w:eastAsia="Times New Roman" w:hAnsi="Arial" w:cs="Arial"/>
        </w:rPr>
        <w:t>Pull Knobs / Stops</w:t>
      </w:r>
    </w:p>
    <w:p w:rsidR="00533DC3" w:rsidRPr="001B1181" w:rsidRDefault="00533DC3" w:rsidP="007C219A">
      <w:pPr>
        <w:numPr>
          <w:ilvl w:val="0"/>
          <w:numId w:val="31"/>
        </w:numPr>
        <w:spacing w:after="0" w:line="240" w:lineRule="auto"/>
        <w:jc w:val="both"/>
        <w:rPr>
          <w:rFonts w:ascii="Arial" w:eastAsia="Times New Roman" w:hAnsi="Arial" w:cs="Arial"/>
        </w:rPr>
      </w:pPr>
      <w:r w:rsidRPr="001B1181">
        <w:rPr>
          <w:rFonts w:ascii="Arial" w:eastAsia="Times New Roman" w:hAnsi="Arial" w:cs="Arial"/>
        </w:rPr>
        <w:t>Door / Foot Platform</w:t>
      </w:r>
    </w:p>
    <w:p w:rsidR="00533DC3" w:rsidRPr="001B1181" w:rsidRDefault="00533DC3" w:rsidP="007C219A">
      <w:pPr>
        <w:numPr>
          <w:ilvl w:val="0"/>
          <w:numId w:val="31"/>
        </w:numPr>
        <w:spacing w:after="0" w:line="240" w:lineRule="auto"/>
        <w:jc w:val="both"/>
        <w:rPr>
          <w:rFonts w:ascii="Arial" w:eastAsia="Times New Roman" w:hAnsi="Arial" w:cs="Arial"/>
        </w:rPr>
      </w:pPr>
      <w:r w:rsidRPr="001B1181">
        <w:rPr>
          <w:rFonts w:ascii="Arial" w:eastAsia="Times New Roman" w:hAnsi="Arial" w:cs="Arial"/>
        </w:rPr>
        <w:t>Touch Screen</w:t>
      </w:r>
    </w:p>
    <w:p w:rsidR="00533DC3" w:rsidRPr="001B1181" w:rsidRDefault="00533DC3" w:rsidP="007C219A">
      <w:pPr>
        <w:numPr>
          <w:ilvl w:val="0"/>
          <w:numId w:val="31"/>
        </w:numPr>
        <w:spacing w:after="0" w:line="240" w:lineRule="auto"/>
        <w:jc w:val="both"/>
        <w:rPr>
          <w:rFonts w:ascii="Arial" w:eastAsia="Times New Roman" w:hAnsi="Arial" w:cs="Arial"/>
        </w:rPr>
      </w:pPr>
      <w:r w:rsidRPr="001B1181">
        <w:rPr>
          <w:rFonts w:ascii="Arial" w:eastAsia="Times New Roman" w:hAnsi="Arial" w:cs="Arial"/>
        </w:rPr>
        <w:t>Key Switch</w:t>
      </w:r>
    </w:p>
    <w:p w:rsidR="00533DC3" w:rsidRPr="001B1181" w:rsidRDefault="00533DC3" w:rsidP="007C219A">
      <w:pPr>
        <w:numPr>
          <w:ilvl w:val="0"/>
          <w:numId w:val="31"/>
        </w:numPr>
        <w:spacing w:after="0" w:line="240" w:lineRule="auto"/>
        <w:jc w:val="both"/>
        <w:rPr>
          <w:rFonts w:ascii="Arial" w:eastAsia="Times New Roman" w:hAnsi="Arial" w:cs="Arial"/>
        </w:rPr>
      </w:pPr>
      <w:r w:rsidRPr="001B1181">
        <w:rPr>
          <w:rFonts w:ascii="Arial" w:eastAsia="Times New Roman" w:hAnsi="Arial" w:cs="Arial"/>
        </w:rPr>
        <w:t>Diode Light Indicator</w:t>
      </w:r>
    </w:p>
    <w:p w:rsidR="00533DC3" w:rsidRPr="001B1181" w:rsidRDefault="00533DC3" w:rsidP="00533DC3">
      <w:pPr>
        <w:spacing w:after="0" w:line="240" w:lineRule="auto"/>
        <w:ind w:left="720"/>
        <w:jc w:val="both"/>
        <w:rPr>
          <w:rFonts w:ascii="Arial" w:eastAsia="Times New Roman" w:hAnsi="Arial" w:cs="Arial"/>
        </w:rPr>
      </w:pPr>
    </w:p>
    <w:p w:rsidR="00533DC3" w:rsidRPr="001B1181" w:rsidRDefault="00533DC3" w:rsidP="00533DC3">
      <w:pPr>
        <w:spacing w:after="0" w:line="240" w:lineRule="auto"/>
        <w:outlineLvl w:val="4"/>
        <w:rPr>
          <w:rFonts w:ascii="Arial" w:eastAsia="Times New Roman" w:hAnsi="Arial" w:cs="Arial"/>
          <w:bCs/>
          <w:iCs/>
        </w:rPr>
      </w:pPr>
      <w:r w:rsidRPr="001B1181">
        <w:rPr>
          <w:rFonts w:ascii="Arial" w:eastAsia="Times New Roman" w:hAnsi="Arial" w:cs="Arial"/>
          <w:b/>
          <w:bCs/>
          <w:i/>
          <w:iCs/>
        </w:rPr>
        <w:t xml:space="preserve">1.  Power Light Indicator: </w:t>
      </w:r>
      <w:r w:rsidRPr="001B1181">
        <w:rPr>
          <w:rFonts w:ascii="Arial" w:eastAsia="Times New Roman" w:hAnsi="Arial" w:cs="Arial"/>
          <w:bCs/>
          <w:iCs/>
        </w:rPr>
        <w:t xml:space="preserve">When the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iCs/>
        </w:rPr>
        <w:t xml:space="preserve"> is ON, the power light indicator shows GREEN.  When the device is OFF, the LED is NOT lit.</w:t>
      </w:r>
    </w:p>
    <w:p w:rsidR="00533DC3" w:rsidRPr="001B1181" w:rsidRDefault="00533DC3" w:rsidP="00533DC3">
      <w:pPr>
        <w:spacing w:after="0" w:line="240" w:lineRule="auto"/>
        <w:outlineLvl w:val="4"/>
        <w:rPr>
          <w:rFonts w:ascii="Arial" w:eastAsia="Times New Roman" w:hAnsi="Arial" w:cs="Arial"/>
          <w:bCs/>
          <w:iCs/>
        </w:rPr>
      </w:pPr>
    </w:p>
    <w:p w:rsidR="00533DC3" w:rsidRPr="001B1181" w:rsidRDefault="00533DC3" w:rsidP="00533DC3">
      <w:pPr>
        <w:spacing w:after="0" w:line="240" w:lineRule="auto"/>
        <w:outlineLvl w:val="4"/>
        <w:rPr>
          <w:rFonts w:ascii="Arial" w:eastAsia="Times New Roman" w:hAnsi="Arial" w:cs="Arial"/>
          <w:bCs/>
          <w:iCs/>
        </w:rPr>
      </w:pPr>
      <w:r w:rsidRPr="001B1181">
        <w:rPr>
          <w:rFonts w:ascii="Arial" w:eastAsia="Times New Roman" w:hAnsi="Arial" w:cs="Arial"/>
          <w:b/>
          <w:bCs/>
          <w:i/>
          <w:iCs/>
        </w:rPr>
        <w:t>2.  Pull Knobs / Stops:</w:t>
      </w:r>
      <w:r w:rsidRPr="001B1181">
        <w:rPr>
          <w:rFonts w:ascii="Arial" w:eastAsia="Times New Roman" w:hAnsi="Arial" w:cs="Arial"/>
          <w:bCs/>
          <w:iCs/>
        </w:rPr>
        <w:t xml:space="preserve"> On both sides of the door, there are protrusions that function as pull knobs when the door is closed. Pulling on these opens the door. Once the door is open, the protrusions function as stops, supporting the weight of the patient’s foot.</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outlineLvl w:val="4"/>
        <w:rPr>
          <w:rFonts w:ascii="Arial" w:eastAsia="Times New Roman" w:hAnsi="Arial" w:cs="Arial"/>
          <w:bCs/>
          <w:iCs/>
        </w:rPr>
      </w:pPr>
      <w:r w:rsidRPr="001B1181">
        <w:rPr>
          <w:rFonts w:ascii="Arial" w:eastAsia="Times New Roman" w:hAnsi="Arial" w:cs="Arial"/>
          <w:b/>
          <w:bCs/>
          <w:i/>
          <w:iCs/>
        </w:rPr>
        <w:t>3.  Door / Foot Platform:</w:t>
      </w:r>
      <w:r w:rsidRPr="001B1181">
        <w:rPr>
          <w:rFonts w:ascii="Arial" w:eastAsia="Times New Roman" w:hAnsi="Arial" w:cs="Arial"/>
          <w:bCs/>
          <w:iCs/>
        </w:rPr>
        <w:t xml:space="preserve"> In the closed position (as shown on figure 2 above), this element is a door. The door / foot platform is multifunctional: when open, the inside of the door becomes the back half of the treatment platform.  </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4.  Touch Screen:</w:t>
      </w:r>
      <w:r w:rsidRPr="001B1181">
        <w:rPr>
          <w:rFonts w:ascii="Arial" w:eastAsia="Times New Roman" w:hAnsi="Arial" w:cs="Arial"/>
        </w:rPr>
        <w:t xml:space="preserve"> The touch screen functions as a display screen and an input panel, providing information to the user and a means to operate the device by touching the appropriate icon.</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 xml:space="preserve">5.  Key Switch: </w:t>
      </w:r>
      <w:r w:rsidRPr="001B1181">
        <w:rPr>
          <w:rFonts w:ascii="Arial" w:eastAsia="Times New Roman" w:hAnsi="Arial" w:cs="Arial"/>
        </w:rPr>
        <w:t>The key switch is the ON/OFF mechanism, shown as “O” = OFF and “I” = ON.  When ‘ON,’ the power light indicator (item #1) will be lit.</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 xml:space="preserve">6.  Diode Light Indicator: </w:t>
      </w:r>
      <w:r w:rsidRPr="001B1181">
        <w:rPr>
          <w:rFonts w:ascii="Arial" w:eastAsia="Times New Roman" w:hAnsi="Arial" w:cs="Arial"/>
        </w:rPr>
        <w:t>When the device is ON and in treatment, these lights are lit, showing that each diode is emitting device light.</w:t>
      </w:r>
    </w:p>
    <w:p w:rsidR="00533DC3" w:rsidRPr="001B1181" w:rsidRDefault="00533DC3" w:rsidP="00533DC3">
      <w:pPr>
        <w:spacing w:after="120" w:line="240" w:lineRule="auto"/>
        <w:jc w:val="center"/>
        <w:rPr>
          <w:rFonts w:ascii="Arial" w:eastAsia="Times New Roman" w:hAnsi="Arial" w:cs="Arial"/>
          <w:sz w:val="18"/>
          <w:szCs w:val="18"/>
        </w:rPr>
      </w:pPr>
    </w:p>
    <w:p w:rsidR="00533DC3" w:rsidRPr="001B1181" w:rsidRDefault="00533DC3" w:rsidP="00533DC3">
      <w:pPr>
        <w:spacing w:after="120" w:line="240" w:lineRule="auto"/>
        <w:jc w:val="center"/>
        <w:rPr>
          <w:rFonts w:ascii="Arial" w:eastAsia="Times New Roman" w:hAnsi="Arial" w:cs="Arial"/>
          <w:sz w:val="18"/>
          <w:szCs w:val="18"/>
        </w:rPr>
      </w:pPr>
    </w:p>
    <w:p w:rsidR="00533DC3" w:rsidRDefault="00533DC3" w:rsidP="00533DC3">
      <w:pPr>
        <w:spacing w:after="120" w:line="240" w:lineRule="auto"/>
        <w:jc w:val="center"/>
        <w:rPr>
          <w:rFonts w:ascii="Arial" w:eastAsia="Times New Roman" w:hAnsi="Arial" w:cs="Arial"/>
          <w:sz w:val="18"/>
          <w:szCs w:val="18"/>
        </w:rPr>
      </w:pPr>
    </w:p>
    <w:p w:rsidR="00637B46" w:rsidRDefault="00637B46" w:rsidP="00533DC3">
      <w:pPr>
        <w:spacing w:after="120" w:line="240" w:lineRule="auto"/>
        <w:jc w:val="center"/>
        <w:rPr>
          <w:rFonts w:ascii="Arial" w:eastAsia="Times New Roman" w:hAnsi="Arial" w:cs="Arial"/>
          <w:sz w:val="18"/>
          <w:szCs w:val="18"/>
        </w:rPr>
      </w:pPr>
    </w:p>
    <w:p w:rsidR="00637B46" w:rsidRPr="001B1181" w:rsidRDefault="00637B46" w:rsidP="00533DC3">
      <w:pPr>
        <w:spacing w:after="120" w:line="240" w:lineRule="auto"/>
        <w:jc w:val="center"/>
        <w:rPr>
          <w:rFonts w:ascii="Arial" w:eastAsia="Times New Roman" w:hAnsi="Arial" w:cs="Arial"/>
          <w:sz w:val="18"/>
          <w:szCs w:val="18"/>
        </w:rPr>
      </w:pPr>
    </w:p>
    <w:p w:rsidR="00533DC3" w:rsidRPr="001B1181" w:rsidRDefault="00533DC3" w:rsidP="00533DC3">
      <w:pPr>
        <w:spacing w:after="120" w:line="240" w:lineRule="auto"/>
        <w:jc w:val="center"/>
        <w:rPr>
          <w:rFonts w:ascii="Arial" w:eastAsia="Times New Roman" w:hAnsi="Arial" w:cs="Arial"/>
          <w:sz w:val="18"/>
          <w:szCs w:val="18"/>
        </w:rPr>
      </w:pPr>
      <w:r>
        <w:rPr>
          <w:rFonts w:ascii="Arial" w:eastAsia="Times New Roman" w:hAnsi="Arial" w:cs="Arial"/>
          <w:noProof/>
          <w:sz w:val="18"/>
          <w:szCs w:val="18"/>
          <w:lang w:val="en-GB" w:eastAsia="en-GB"/>
        </w:rPr>
        <w:drawing>
          <wp:inline distT="0" distB="0" distL="0" distR="0" wp14:anchorId="19ED5D0D" wp14:editId="4217738B">
            <wp:extent cx="5534025" cy="3581400"/>
            <wp:effectExtent l="0" t="0" r="9525" b="0"/>
            <wp:docPr id="30" name="Picture 30" descr="Description: Manual_Figures_5_Fx-405_Page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anual_Figures_5_Fx-405_Page_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34025" cy="3581400"/>
                    </a:xfrm>
                    <a:prstGeom prst="rect">
                      <a:avLst/>
                    </a:prstGeom>
                    <a:noFill/>
                    <a:ln>
                      <a:noFill/>
                    </a:ln>
                  </pic:spPr>
                </pic:pic>
              </a:graphicData>
            </a:graphic>
          </wp:inline>
        </w:drawing>
      </w:r>
    </w:p>
    <w:p w:rsidR="00533DC3" w:rsidRDefault="00533DC3" w:rsidP="004E3FE5">
      <w:pPr>
        <w:spacing w:after="0" w:line="240" w:lineRule="auto"/>
        <w:jc w:val="center"/>
        <w:rPr>
          <w:rFonts w:ascii="Arial" w:eastAsia="Times New Roman" w:hAnsi="Arial" w:cs="Arial"/>
          <w:bCs/>
        </w:rPr>
      </w:pPr>
      <w:r w:rsidRPr="001B1181">
        <w:rPr>
          <w:rFonts w:ascii="Arial" w:eastAsia="Times New Roman" w:hAnsi="Arial" w:cs="Arial"/>
        </w:rPr>
        <w:t xml:space="preserve">Figure 3: System components 7 and 8 of the Erchonia </w:t>
      </w:r>
      <w:r w:rsidR="004E3FE5">
        <w:rPr>
          <w:rFonts w:ascii="Arial" w:eastAsia="Times New Roman" w:hAnsi="Arial" w:cs="Arial"/>
          <w:bCs/>
        </w:rPr>
        <w:t>LunulaLaser</w:t>
      </w:r>
      <w:r w:rsidR="004E3FE5" w:rsidRPr="001B1181">
        <w:rPr>
          <w:rFonts w:ascii="Arial" w:eastAsia="Times New Roman" w:hAnsi="Arial" w:cs="Arial"/>
          <w:bCs/>
        </w:rPr>
        <w:t>™</w:t>
      </w:r>
    </w:p>
    <w:p w:rsidR="004E3FE5" w:rsidRDefault="004E3FE5" w:rsidP="004E3FE5">
      <w:pPr>
        <w:spacing w:after="0" w:line="240" w:lineRule="auto"/>
        <w:jc w:val="center"/>
        <w:rPr>
          <w:rFonts w:ascii="Arial" w:eastAsia="Times New Roman" w:hAnsi="Arial" w:cs="Arial"/>
          <w:bCs/>
        </w:rPr>
      </w:pPr>
    </w:p>
    <w:p w:rsidR="004E3FE5" w:rsidRPr="001B1181" w:rsidRDefault="004E3FE5" w:rsidP="004E3FE5">
      <w:pPr>
        <w:spacing w:after="0" w:line="240" w:lineRule="auto"/>
        <w:jc w:val="center"/>
        <w:rPr>
          <w:rFonts w:ascii="Arial" w:eastAsia="Times New Roman" w:hAnsi="Arial" w:cs="Arial"/>
          <w:sz w:val="16"/>
          <w:szCs w:val="16"/>
        </w:rPr>
      </w:pPr>
    </w:p>
    <w:p w:rsidR="00533DC3" w:rsidRPr="001B1181" w:rsidRDefault="00533DC3" w:rsidP="007C219A">
      <w:pPr>
        <w:numPr>
          <w:ilvl w:val="0"/>
          <w:numId w:val="32"/>
        </w:numPr>
        <w:spacing w:after="0" w:line="240" w:lineRule="auto"/>
        <w:ind w:hanging="270"/>
        <w:rPr>
          <w:rFonts w:ascii="Arial" w:eastAsia="Times New Roman" w:hAnsi="Arial" w:cs="Arial"/>
        </w:rPr>
      </w:pPr>
      <w:r w:rsidRPr="001B1181">
        <w:rPr>
          <w:rFonts w:ascii="Arial" w:eastAsia="Times New Roman" w:hAnsi="Arial" w:cs="Arial"/>
        </w:rPr>
        <w:t>Laser Output Heads</w:t>
      </w:r>
    </w:p>
    <w:p w:rsidR="00533DC3" w:rsidRPr="001B1181" w:rsidRDefault="00533DC3" w:rsidP="007C219A">
      <w:pPr>
        <w:numPr>
          <w:ilvl w:val="0"/>
          <w:numId w:val="32"/>
        </w:numPr>
        <w:spacing w:after="0" w:line="240" w:lineRule="auto"/>
        <w:ind w:hanging="270"/>
        <w:rPr>
          <w:rFonts w:ascii="Arial" w:eastAsia="Times New Roman" w:hAnsi="Arial" w:cs="Arial"/>
        </w:rPr>
      </w:pPr>
      <w:r w:rsidRPr="001B1181">
        <w:rPr>
          <w:rFonts w:ascii="Arial" w:eastAsia="Times New Roman" w:hAnsi="Arial" w:cs="Arial"/>
        </w:rPr>
        <w:t>Magnetic Latch</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7.  Laser Output Heads:</w:t>
      </w:r>
      <w:r w:rsidRPr="001B1181">
        <w:rPr>
          <w:rFonts w:ascii="Arial" w:eastAsia="Times New Roman" w:hAnsi="Arial" w:cs="Arial"/>
        </w:rPr>
        <w:t xml:space="preserve"> Each one of the two output heads emits laser light: one light is a 405nm violet beam and the other light is a 635nm red beam.</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8.  Magnetic Latch:</w:t>
      </w:r>
      <w:r w:rsidRPr="001B1181">
        <w:rPr>
          <w:rFonts w:ascii="Arial" w:eastAsia="Times New Roman" w:hAnsi="Arial" w:cs="Arial"/>
        </w:rPr>
        <w:t xml:space="preserve"> The Door / Front Platform is held in the closed position by this magnetic latch.</w:t>
      </w:r>
    </w:p>
    <w:p w:rsidR="00533DC3" w:rsidRPr="001B1181" w:rsidRDefault="00533DC3" w:rsidP="00533DC3">
      <w:pPr>
        <w:spacing w:after="120" w:line="240" w:lineRule="auto"/>
        <w:rPr>
          <w:rFonts w:ascii="Arial" w:eastAsia="Times New Roman" w:hAnsi="Arial" w:cs="Arial"/>
        </w:rPr>
      </w:pPr>
    </w:p>
    <w:p w:rsidR="00533DC3" w:rsidRPr="001B1181" w:rsidRDefault="00533DC3" w:rsidP="00533DC3">
      <w:pPr>
        <w:spacing w:after="120" w:line="240" w:lineRule="auto"/>
        <w:rPr>
          <w:rFonts w:ascii="Arial" w:eastAsia="Times New Roman" w:hAnsi="Arial" w:cs="Arial"/>
        </w:rPr>
      </w:pPr>
    </w:p>
    <w:p w:rsidR="00533DC3" w:rsidRPr="001B1181" w:rsidRDefault="00533DC3" w:rsidP="00533DC3">
      <w:pPr>
        <w:spacing w:after="120" w:line="240" w:lineRule="auto"/>
        <w:rPr>
          <w:rFonts w:ascii="Arial" w:eastAsia="Times New Roman" w:hAnsi="Arial" w:cs="Arial"/>
        </w:rPr>
      </w:pPr>
    </w:p>
    <w:p w:rsidR="00533DC3" w:rsidRPr="001B1181" w:rsidRDefault="00533DC3" w:rsidP="00533DC3">
      <w:pPr>
        <w:spacing w:after="120" w:line="240" w:lineRule="auto"/>
        <w:rPr>
          <w:rFonts w:ascii="Arial" w:eastAsia="Times New Roman" w:hAnsi="Arial" w:cs="Arial"/>
        </w:rPr>
      </w:pPr>
    </w:p>
    <w:p w:rsidR="00533DC3" w:rsidRDefault="00533DC3" w:rsidP="00533DC3">
      <w:pPr>
        <w:spacing w:after="120" w:line="240" w:lineRule="auto"/>
        <w:rPr>
          <w:rFonts w:ascii="Arial" w:eastAsia="Times New Roman" w:hAnsi="Arial" w:cs="Arial"/>
        </w:rPr>
      </w:pPr>
    </w:p>
    <w:p w:rsidR="00637B46" w:rsidRDefault="00637B46" w:rsidP="00533DC3">
      <w:pPr>
        <w:spacing w:after="120" w:line="240" w:lineRule="auto"/>
        <w:rPr>
          <w:rFonts w:ascii="Arial" w:eastAsia="Times New Roman" w:hAnsi="Arial" w:cs="Arial"/>
        </w:rPr>
      </w:pPr>
    </w:p>
    <w:p w:rsidR="00637B46" w:rsidRDefault="00637B46" w:rsidP="00533DC3">
      <w:pPr>
        <w:spacing w:after="120" w:line="240" w:lineRule="auto"/>
        <w:rPr>
          <w:rFonts w:ascii="Arial" w:eastAsia="Times New Roman" w:hAnsi="Arial" w:cs="Arial"/>
        </w:rPr>
      </w:pPr>
    </w:p>
    <w:p w:rsidR="00637B46" w:rsidRDefault="00637B46" w:rsidP="00533DC3">
      <w:pPr>
        <w:spacing w:after="120" w:line="240" w:lineRule="auto"/>
        <w:rPr>
          <w:rFonts w:ascii="Arial" w:eastAsia="Times New Roman" w:hAnsi="Arial" w:cs="Arial"/>
        </w:rPr>
      </w:pPr>
    </w:p>
    <w:p w:rsidR="00637B46" w:rsidRDefault="00637B46" w:rsidP="00533DC3">
      <w:pPr>
        <w:spacing w:after="120" w:line="240" w:lineRule="auto"/>
        <w:rPr>
          <w:rFonts w:ascii="Arial" w:eastAsia="Times New Roman" w:hAnsi="Arial" w:cs="Arial"/>
        </w:rPr>
      </w:pPr>
    </w:p>
    <w:p w:rsidR="00637B46" w:rsidRDefault="00637B46" w:rsidP="00533DC3">
      <w:pPr>
        <w:spacing w:after="120" w:line="240" w:lineRule="auto"/>
        <w:rPr>
          <w:rFonts w:ascii="Arial" w:eastAsia="Times New Roman" w:hAnsi="Arial" w:cs="Arial"/>
        </w:rPr>
      </w:pPr>
    </w:p>
    <w:p w:rsidR="00637B46" w:rsidRDefault="00637B46" w:rsidP="00533DC3">
      <w:pPr>
        <w:spacing w:after="120" w:line="240" w:lineRule="auto"/>
        <w:rPr>
          <w:rFonts w:ascii="Arial" w:eastAsia="Times New Roman" w:hAnsi="Arial" w:cs="Arial"/>
        </w:rPr>
      </w:pPr>
    </w:p>
    <w:p w:rsidR="00637B46" w:rsidRPr="001B1181" w:rsidRDefault="00637B46" w:rsidP="00533DC3">
      <w:pPr>
        <w:spacing w:after="120" w:line="240" w:lineRule="auto"/>
        <w:rPr>
          <w:rFonts w:ascii="Arial" w:eastAsia="Times New Roman" w:hAnsi="Arial" w:cs="Arial"/>
        </w:rPr>
      </w:pPr>
    </w:p>
    <w:p w:rsidR="00533DC3" w:rsidRPr="001B1181" w:rsidRDefault="00533DC3" w:rsidP="00533DC3">
      <w:pPr>
        <w:spacing w:after="120" w:line="240" w:lineRule="auto"/>
        <w:rPr>
          <w:rFonts w:ascii="Arial" w:eastAsia="Times New Roman" w:hAnsi="Arial" w:cs="Arial"/>
        </w:rPr>
      </w:pPr>
      <w:r w:rsidRPr="00DB3BDA">
        <w:rPr>
          <w:rFonts w:ascii="Times New Roman" w:eastAsia="Times New Roman" w:hAnsi="Times New Roman" w:cs="Times New Roman"/>
          <w:noProof/>
          <w:sz w:val="24"/>
          <w:szCs w:val="24"/>
          <w:lang w:val="en-GB" w:eastAsia="en-GB"/>
        </w:rPr>
        <w:drawing>
          <wp:inline distT="0" distB="0" distL="0" distR="0" wp14:anchorId="18B881B3" wp14:editId="79548092">
            <wp:extent cx="5776119" cy="3017520"/>
            <wp:effectExtent l="0" t="0" r="0" b="0"/>
            <wp:docPr id="31" name="Picture 31" descr="C:\Users\nweidl\AppData\Local\Microsoft\Windows\Temporary Internet Files\Content.Word\ER-LA-00002_Rev_5 FF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weidl\AppData\Local\Microsoft\Windows\Temporary Internet Files\Content.Word\ER-LA-00002_Rev_5 FFS.JP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33974"/>
                    <a:stretch/>
                  </pic:blipFill>
                  <pic:spPr bwMode="auto">
                    <a:xfrm>
                      <a:off x="0" y="0"/>
                      <a:ext cx="5776119" cy="3017520"/>
                    </a:xfrm>
                    <a:prstGeom prst="rect">
                      <a:avLst/>
                    </a:prstGeom>
                    <a:noFill/>
                    <a:ln>
                      <a:noFill/>
                    </a:ln>
                    <a:extLst>
                      <a:ext uri="{53640926-AAD7-44D8-BBD7-CCE9431645EC}">
                        <a14:shadowObscured xmlns:a14="http://schemas.microsoft.com/office/drawing/2010/main"/>
                      </a:ext>
                    </a:extLst>
                  </pic:spPr>
                </pic:pic>
              </a:graphicData>
            </a:graphic>
          </wp:inline>
        </w:drawing>
      </w:r>
    </w:p>
    <w:p w:rsidR="00533DC3" w:rsidRPr="001B1181" w:rsidRDefault="00533DC3" w:rsidP="00533DC3">
      <w:pPr>
        <w:spacing w:after="0" w:line="240" w:lineRule="auto"/>
        <w:jc w:val="center"/>
        <w:rPr>
          <w:rFonts w:ascii="Arial" w:eastAsia="Times New Roman" w:hAnsi="Arial" w:cs="Arial"/>
        </w:rPr>
      </w:pPr>
      <w:r w:rsidRPr="001B1181">
        <w:rPr>
          <w:rFonts w:ascii="Arial" w:eastAsia="Times New Roman" w:hAnsi="Arial" w:cs="Arial"/>
        </w:rPr>
        <w:t xml:space="preserve">Figure 4: System components 9 through 12 of the Erchonia </w:t>
      </w:r>
      <w:r w:rsidR="004E3FE5">
        <w:rPr>
          <w:rFonts w:ascii="Arial" w:eastAsia="Times New Roman" w:hAnsi="Arial" w:cs="Arial"/>
          <w:bCs/>
        </w:rPr>
        <w:t>LunulaLaser</w:t>
      </w:r>
      <w:r w:rsidR="004E3FE5" w:rsidRPr="001B1181">
        <w:rPr>
          <w:rFonts w:ascii="Arial" w:eastAsia="Times New Roman" w:hAnsi="Arial" w:cs="Arial"/>
          <w:bCs/>
        </w:rPr>
        <w:t>™</w:t>
      </w:r>
    </w:p>
    <w:p w:rsidR="00533DC3" w:rsidRPr="001B1181" w:rsidRDefault="00533DC3" w:rsidP="00533DC3">
      <w:pPr>
        <w:spacing w:after="120" w:line="240" w:lineRule="auto"/>
        <w:jc w:val="center"/>
        <w:rPr>
          <w:rFonts w:ascii="Arial" w:eastAsia="Times New Roman" w:hAnsi="Arial" w:cs="Arial"/>
          <w:sz w:val="16"/>
          <w:szCs w:val="16"/>
        </w:rPr>
      </w:pPr>
    </w:p>
    <w:p w:rsidR="00533DC3" w:rsidRPr="001B1181" w:rsidRDefault="00533DC3" w:rsidP="00533DC3">
      <w:pPr>
        <w:spacing w:after="0" w:line="240" w:lineRule="auto"/>
        <w:ind w:left="360"/>
        <w:rPr>
          <w:rFonts w:ascii="Arial" w:eastAsia="Times New Roman" w:hAnsi="Arial" w:cs="Arial"/>
        </w:rPr>
      </w:pPr>
      <w:r>
        <w:rPr>
          <w:rFonts w:ascii="Arial" w:eastAsia="Times New Roman" w:hAnsi="Arial" w:cs="Arial"/>
        </w:rPr>
        <w:t xml:space="preserve"> </w:t>
      </w:r>
      <w:r w:rsidRPr="001B1181">
        <w:rPr>
          <w:rFonts w:ascii="Arial" w:eastAsia="Times New Roman" w:hAnsi="Arial" w:cs="Arial"/>
        </w:rPr>
        <w:t xml:space="preserve">9. </w:t>
      </w:r>
      <w:r>
        <w:rPr>
          <w:rFonts w:ascii="Arial" w:eastAsia="Times New Roman" w:hAnsi="Arial" w:cs="Arial"/>
        </w:rPr>
        <w:t xml:space="preserve"> </w:t>
      </w:r>
      <w:r w:rsidRPr="001B1181">
        <w:rPr>
          <w:rFonts w:ascii="Arial" w:eastAsia="Times New Roman" w:hAnsi="Arial" w:cs="Arial"/>
        </w:rPr>
        <w:t>Handle</w:t>
      </w:r>
    </w:p>
    <w:p w:rsidR="00533DC3" w:rsidRPr="001B1181" w:rsidRDefault="00533DC3" w:rsidP="00533DC3">
      <w:pPr>
        <w:spacing w:after="0" w:line="240" w:lineRule="auto"/>
        <w:ind w:left="360"/>
        <w:rPr>
          <w:rFonts w:ascii="Arial" w:eastAsia="Times New Roman" w:hAnsi="Arial" w:cs="Arial"/>
        </w:rPr>
      </w:pPr>
      <w:r w:rsidRPr="001B1181">
        <w:rPr>
          <w:rFonts w:ascii="Arial" w:eastAsia="Times New Roman" w:hAnsi="Arial" w:cs="Arial"/>
        </w:rPr>
        <w:t>10. Compliance Label</w:t>
      </w:r>
    </w:p>
    <w:p w:rsidR="00533DC3" w:rsidRPr="001B1181" w:rsidRDefault="00533DC3" w:rsidP="007C219A">
      <w:pPr>
        <w:numPr>
          <w:ilvl w:val="0"/>
          <w:numId w:val="15"/>
        </w:numPr>
        <w:tabs>
          <w:tab w:val="num" w:pos="450"/>
        </w:tabs>
        <w:spacing w:after="0" w:line="240" w:lineRule="auto"/>
        <w:rPr>
          <w:rFonts w:ascii="Arial" w:eastAsia="Times New Roman" w:hAnsi="Arial" w:cs="Arial"/>
        </w:rPr>
      </w:pPr>
      <w:r w:rsidRPr="001B1181">
        <w:rPr>
          <w:rFonts w:ascii="Arial" w:eastAsia="Times New Roman" w:hAnsi="Arial" w:cs="Arial"/>
        </w:rPr>
        <w:t>Serial Number</w:t>
      </w:r>
    </w:p>
    <w:p w:rsidR="00533DC3" w:rsidRPr="001B1181" w:rsidRDefault="00533DC3" w:rsidP="007C219A">
      <w:pPr>
        <w:numPr>
          <w:ilvl w:val="0"/>
          <w:numId w:val="15"/>
        </w:numPr>
        <w:tabs>
          <w:tab w:val="num" w:pos="450"/>
        </w:tabs>
        <w:spacing w:after="0" w:line="240" w:lineRule="auto"/>
        <w:rPr>
          <w:rFonts w:ascii="Arial" w:eastAsia="Times New Roman" w:hAnsi="Arial" w:cs="Arial"/>
        </w:rPr>
      </w:pPr>
      <w:r w:rsidRPr="001B1181">
        <w:rPr>
          <w:rFonts w:ascii="Arial" w:eastAsia="Times New Roman" w:hAnsi="Arial" w:cs="Arial"/>
        </w:rPr>
        <w:t>Power Inlet / Fuse Holder</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 xml:space="preserve">9. Handle: </w:t>
      </w:r>
      <w:r w:rsidRPr="001B1181">
        <w:rPr>
          <w:rFonts w:ascii="Arial" w:eastAsia="Times New Roman" w:hAnsi="Arial" w:cs="Arial"/>
        </w:rPr>
        <w:t>The handle enables the user to pick up, carry and / or move the device with ease.</w:t>
      </w:r>
    </w:p>
    <w:p w:rsidR="00533DC3" w:rsidRPr="001B1181" w:rsidRDefault="00533DC3" w:rsidP="00533DC3">
      <w:pPr>
        <w:spacing w:after="0" w:line="240" w:lineRule="auto"/>
        <w:rPr>
          <w:rFonts w:ascii="Arial" w:eastAsia="Times New Roman" w:hAnsi="Arial" w:cs="Arial"/>
        </w:rPr>
      </w:pPr>
    </w:p>
    <w:p w:rsidR="00533DC3" w:rsidRPr="001B1181" w:rsidRDefault="00533DC3" w:rsidP="00533DC3">
      <w:pPr>
        <w:keepNext/>
        <w:spacing w:after="0" w:line="240" w:lineRule="auto"/>
        <w:outlineLvl w:val="1"/>
        <w:rPr>
          <w:rFonts w:ascii="Arial" w:eastAsia="Times New Roman" w:hAnsi="Arial" w:cs="Arial"/>
          <w:bCs/>
        </w:rPr>
      </w:pPr>
      <w:r w:rsidRPr="001B1181">
        <w:rPr>
          <w:rFonts w:ascii="Arial" w:eastAsia="Times New Roman" w:hAnsi="Arial" w:cs="Arial"/>
          <w:b/>
          <w:bCs/>
          <w:i/>
        </w:rPr>
        <w:t>10</w:t>
      </w:r>
      <w:r w:rsidRPr="001B1181">
        <w:rPr>
          <w:rFonts w:ascii="Arial" w:eastAsia="Times New Roman" w:hAnsi="Arial" w:cs="Arial"/>
          <w:bCs/>
          <w:i/>
        </w:rPr>
        <w:t>.</w:t>
      </w:r>
      <w:r w:rsidRPr="001B1181">
        <w:rPr>
          <w:rFonts w:ascii="Arial" w:eastAsia="Times New Roman" w:hAnsi="Arial" w:cs="Arial"/>
          <w:b/>
          <w:bCs/>
          <w:i/>
        </w:rPr>
        <w:t xml:space="preserve"> Compliance Label</w:t>
      </w:r>
      <w:r w:rsidRPr="001B1181">
        <w:rPr>
          <w:rFonts w:ascii="Arial" w:eastAsia="Times New Roman" w:hAnsi="Arial" w:cs="Arial"/>
          <w:bCs/>
          <w:i/>
        </w:rPr>
        <w:t>:</w:t>
      </w:r>
      <w:r w:rsidRPr="001B1181">
        <w:rPr>
          <w:rFonts w:ascii="Arial" w:eastAsia="Times New Roman" w:hAnsi="Arial" w:cs="Arial"/>
          <w:b/>
          <w:bCs/>
          <w:i/>
        </w:rPr>
        <w:t xml:space="preserve"> </w:t>
      </w:r>
      <w:r w:rsidRPr="001B1181">
        <w:rPr>
          <w:rFonts w:ascii="Arial" w:eastAsia="Times New Roman" w:hAnsi="Arial" w:cs="Arial"/>
          <w:bCs/>
        </w:rPr>
        <w:t>Contains all the</w:t>
      </w:r>
      <w:r w:rsidRPr="001B1181">
        <w:rPr>
          <w:rFonts w:ascii="Arial" w:eastAsia="Times New Roman" w:hAnsi="Arial" w:cs="Times New Roman"/>
          <w:bCs/>
          <w:szCs w:val="24"/>
        </w:rPr>
        <w:t xml:space="preserve"> governing agencies required information regarding the device, including but not limited to the US FDA device classification, EU classification, output </w:t>
      </w:r>
      <w:r>
        <w:rPr>
          <w:rFonts w:ascii="Arial" w:eastAsia="Times New Roman" w:hAnsi="Arial" w:cs="Times New Roman"/>
          <w:bCs/>
          <w:szCs w:val="24"/>
        </w:rPr>
        <w:t>i</w:t>
      </w:r>
      <w:r w:rsidRPr="001B1181">
        <w:rPr>
          <w:rFonts w:ascii="Arial" w:eastAsia="Times New Roman" w:hAnsi="Arial" w:cs="Times New Roman"/>
          <w:bCs/>
          <w:szCs w:val="24"/>
        </w:rPr>
        <w:t xml:space="preserve">nformation and power inlet symbols. </w:t>
      </w:r>
      <w:r w:rsidRPr="001B1181">
        <w:rPr>
          <w:rFonts w:ascii="Arial" w:eastAsia="Times New Roman" w:hAnsi="Arial" w:cs="Arial"/>
          <w:bCs/>
        </w:rPr>
        <w:t>Also includes the manufacturer name and address</w:t>
      </w:r>
      <w:r>
        <w:rPr>
          <w:rFonts w:ascii="Arial" w:eastAsia="Times New Roman" w:hAnsi="Arial" w:cs="Arial"/>
          <w:bCs/>
        </w:rPr>
        <w:t xml:space="preserve"> (shown in Figure 5 below)</w:t>
      </w:r>
      <w:r w:rsidR="00637B46">
        <w:rPr>
          <w:rFonts w:ascii="Arial" w:eastAsia="Times New Roman" w:hAnsi="Arial" w:cs="Arial"/>
          <w:bCs/>
        </w:rPr>
        <w:t>.</w:t>
      </w:r>
      <w:r w:rsidRPr="00DB3BDA">
        <w:rPr>
          <w:rFonts w:ascii="Arial" w:eastAsia="Times New Roman" w:hAnsi="Arial" w:cs="Arial"/>
          <w:noProof/>
          <w:lang w:val="en-GB" w:eastAsia="en-GB"/>
        </w:rPr>
        <w:drawing>
          <wp:inline distT="0" distB="0" distL="0" distR="0" wp14:anchorId="77F3BF03" wp14:editId="5CF3C745">
            <wp:extent cx="5943600" cy="3962400"/>
            <wp:effectExtent l="0" t="0" r="0" b="0"/>
            <wp:docPr id="2" name="Picture 2" descr="C:\Users\nweidl\Desktop\009_Appendix E_ER-L-00014_Rev_5 Compliance Label Draw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weidl\Desktop\009_Appendix E_ER-L-00014_Rev_5 Compliance Label Drawing.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3962400"/>
                    </a:xfrm>
                    <a:prstGeom prst="rect">
                      <a:avLst/>
                    </a:prstGeom>
                    <a:noFill/>
                    <a:ln>
                      <a:noFill/>
                    </a:ln>
                  </pic:spPr>
                </pic:pic>
              </a:graphicData>
            </a:graphic>
          </wp:inline>
        </w:drawing>
      </w:r>
      <w:r w:rsidRPr="00533DC3">
        <w:rPr>
          <w:rFonts w:ascii="Arial" w:eastAsia="Times New Roman" w:hAnsi="Arial" w:cs="Arial"/>
          <w:bCs/>
          <w:color w:val="FFFFFF" w:themeColor="background1"/>
        </w:rPr>
        <w:t xml:space="preserve">). </w:t>
      </w:r>
    </w:p>
    <w:p w:rsidR="00533DC3" w:rsidRPr="004868D5" w:rsidRDefault="00533DC3" w:rsidP="00533DC3">
      <w:pPr>
        <w:spacing w:after="0" w:line="240" w:lineRule="auto"/>
        <w:jc w:val="center"/>
        <w:rPr>
          <w:rFonts w:ascii="Arial" w:eastAsia="Times New Roman" w:hAnsi="Arial" w:cs="Arial"/>
        </w:rPr>
      </w:pPr>
      <w:r w:rsidRPr="004868D5">
        <w:rPr>
          <w:rFonts w:ascii="Arial" w:eastAsia="Times New Roman" w:hAnsi="Arial" w:cs="Arial"/>
        </w:rPr>
        <w:t>Figure 5: Compliance Label</w:t>
      </w:r>
    </w:p>
    <w:p w:rsidR="00533DC3" w:rsidRDefault="00533DC3" w:rsidP="00533DC3">
      <w:pPr>
        <w:spacing w:after="0" w:line="240" w:lineRule="auto"/>
        <w:rPr>
          <w:rFonts w:ascii="Arial" w:eastAsia="Times New Roman" w:hAnsi="Arial" w:cs="Arial"/>
          <w:b/>
          <w:i/>
        </w:rPr>
      </w:pPr>
    </w:p>
    <w:p w:rsidR="00533DC3" w:rsidRDefault="00533DC3" w:rsidP="00533DC3">
      <w:pPr>
        <w:spacing w:after="0" w:line="240" w:lineRule="auto"/>
        <w:rPr>
          <w:rFonts w:ascii="Arial" w:eastAsia="Times New Roman" w:hAnsi="Arial" w:cs="Arial"/>
          <w:b/>
          <w:i/>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11. Serial Number:</w:t>
      </w:r>
      <w:r w:rsidRPr="001B1181">
        <w:rPr>
          <w:rFonts w:ascii="Arial" w:eastAsia="Times New Roman" w:hAnsi="Arial" w:cs="Arial"/>
        </w:rPr>
        <w:t xml:space="preserve"> This is the unique identifier for the device.  All information regarding this device is associated with the serial number.</w:t>
      </w:r>
    </w:p>
    <w:p w:rsidR="00533DC3" w:rsidRPr="001B1181" w:rsidRDefault="00533DC3" w:rsidP="00533DC3">
      <w:pPr>
        <w:spacing w:after="0" w:line="240" w:lineRule="auto"/>
        <w:ind w:left="720"/>
        <w:rPr>
          <w:rFonts w:ascii="Times New Roman" w:eastAsia="Times New Roman" w:hAnsi="Times New Roman" w:cs="Times New Roman"/>
          <w:sz w:val="20"/>
          <w:szCs w:val="20"/>
        </w:rPr>
      </w:pPr>
    </w:p>
    <w:p w:rsidR="00533DC3" w:rsidRPr="001B1181" w:rsidRDefault="00533DC3" w:rsidP="00533DC3">
      <w:pPr>
        <w:spacing w:after="0" w:line="240" w:lineRule="auto"/>
        <w:rPr>
          <w:rFonts w:ascii="Arial" w:eastAsia="Times New Roman" w:hAnsi="Arial" w:cs="Arial"/>
        </w:rPr>
      </w:pPr>
      <w:r w:rsidRPr="001B1181">
        <w:rPr>
          <w:rFonts w:ascii="Arial" w:eastAsia="Times New Roman" w:hAnsi="Arial" w:cs="Arial"/>
          <w:b/>
          <w:i/>
        </w:rPr>
        <w:t xml:space="preserve">12. Power Inlet Module / Fuse Holder: </w:t>
      </w:r>
      <w:r w:rsidRPr="001B1181">
        <w:rPr>
          <w:rFonts w:ascii="Arial" w:eastAsia="Times New Roman" w:hAnsi="Arial" w:cs="Arial"/>
        </w:rPr>
        <w:t>The device contains a flexible</w:t>
      </w:r>
      <w:r w:rsidRPr="001B1181">
        <w:rPr>
          <w:rFonts w:ascii="Arial" w:eastAsia="Times New Roman" w:hAnsi="Arial" w:cs="Arial"/>
          <w:b/>
          <w:i/>
        </w:rPr>
        <w:t xml:space="preserve"> </w:t>
      </w:r>
      <w:r w:rsidRPr="001B1181">
        <w:rPr>
          <w:rFonts w:ascii="Arial" w:eastAsia="Times New Roman" w:hAnsi="Arial" w:cs="Arial"/>
        </w:rPr>
        <w:t>detachable power cord. TNOTE:  Make sure the power cord is plugged into the device at this location prior to plugging it into a wall socket.</w:t>
      </w:r>
      <w:r w:rsidRPr="001B1181">
        <w:rPr>
          <w:rFonts w:ascii="Times New Roman" w:eastAsia="Times New Roman" w:hAnsi="Times New Roman" w:cs="Times New Roman"/>
          <w:sz w:val="20"/>
          <w:szCs w:val="20"/>
        </w:rPr>
        <w:t xml:space="preserve"> </w:t>
      </w:r>
      <w:r w:rsidRPr="001B1181">
        <w:rPr>
          <w:rFonts w:ascii="Arial" w:eastAsia="Times New Roman" w:hAnsi="Arial" w:cs="Arial"/>
        </w:rPr>
        <w:t>The power cord does not contain any operator-serviceable components. The power inlet module also contains a fuse holder.  Replacing the fuses is the only service that can be conducted by the end-user.   Fuses to be rated a T2AL 250V with an input to cover 100 – 240V~ 1.5-.5A, 50-60 Hz.</w:t>
      </w:r>
    </w:p>
    <w:p w:rsidR="007C6DF3" w:rsidRPr="007C6DF3" w:rsidRDefault="007C6DF3" w:rsidP="007C6DF3">
      <w:pPr>
        <w:keepNext/>
        <w:spacing w:after="0" w:line="240" w:lineRule="auto"/>
        <w:outlineLvl w:val="1"/>
        <w:rPr>
          <w:rFonts w:ascii="Arial" w:eastAsia="Times New Roman" w:hAnsi="Arial" w:cs="Times New Roman"/>
          <w:b/>
          <w:bCs/>
        </w:rPr>
      </w:pPr>
      <w:r w:rsidRPr="007C6DF3">
        <w:rPr>
          <w:rFonts w:ascii="Arial" w:eastAsia="Times New Roman" w:hAnsi="Arial" w:cs="Arial"/>
          <w:b/>
          <w:bCs/>
        </w:rPr>
        <w:br w:type="page"/>
      </w:r>
    </w:p>
    <w:bookmarkEnd w:id="50"/>
    <w:bookmarkEnd w:id="51"/>
    <w:p w:rsidR="007C6DF3" w:rsidRPr="007C6DF3" w:rsidRDefault="007C6DF3" w:rsidP="007C6DF3">
      <w:pPr>
        <w:keepNext/>
        <w:spacing w:after="0" w:line="240" w:lineRule="auto"/>
        <w:outlineLvl w:val="2"/>
        <w:rPr>
          <w:rFonts w:ascii="Arial" w:eastAsia="Times New Roman" w:hAnsi="Arial" w:cs="Times New Roman"/>
          <w:b/>
          <w:szCs w:val="24"/>
        </w:rPr>
      </w:pPr>
      <w:r w:rsidRPr="007C6DF3">
        <w:rPr>
          <w:rFonts w:ascii="Arial" w:eastAsia="Times New Roman" w:hAnsi="Arial" w:cs="Times New Roman"/>
          <w:b/>
          <w:szCs w:val="24"/>
        </w:rPr>
        <w:t xml:space="preserve">DETERMINATION OF DEVICE SAFETY </w:t>
      </w:r>
    </w:p>
    <w:p w:rsidR="007E6BBF" w:rsidRDefault="007E6BBF" w:rsidP="007E6BBF">
      <w:pPr>
        <w:keepNext/>
        <w:spacing w:after="0" w:line="240" w:lineRule="auto"/>
        <w:outlineLvl w:val="1"/>
        <w:rPr>
          <w:rFonts w:ascii="Arial" w:eastAsia="Times New Roman" w:hAnsi="Arial" w:cs="Times New Roman"/>
          <w:b/>
          <w:bCs/>
        </w:rPr>
      </w:pPr>
    </w:p>
    <w:p w:rsidR="007E6BBF" w:rsidRDefault="007E6BBF" w:rsidP="007E6BBF">
      <w:pPr>
        <w:keepNext/>
        <w:spacing w:after="0" w:line="240" w:lineRule="auto"/>
        <w:outlineLvl w:val="1"/>
        <w:rPr>
          <w:rFonts w:ascii="Arial" w:eastAsia="Times New Roman" w:hAnsi="Arial" w:cs="Arial"/>
        </w:rPr>
      </w:pPr>
      <w:r w:rsidRPr="001B1181">
        <w:rPr>
          <w:rFonts w:ascii="Arial" w:eastAsia="Times New Roman" w:hAnsi="Arial" w:cs="Times New Roman"/>
          <w:b/>
          <w:bCs/>
        </w:rPr>
        <w:t>PROTECTIVE EYEWEAR</w:t>
      </w:r>
      <w:r>
        <w:rPr>
          <w:rFonts w:ascii="Arial" w:eastAsia="Times New Roman" w:hAnsi="Arial" w:cs="Times New Roman"/>
          <w:b/>
          <w:bCs/>
        </w:rPr>
        <w:t xml:space="preserve">: </w:t>
      </w:r>
      <w:r w:rsidRPr="001B1181">
        <w:rPr>
          <w:rFonts w:ascii="Arial" w:eastAsia="Times New Roman" w:hAnsi="Arial" w:cs="Times New Roman"/>
          <w:szCs w:val="24"/>
        </w:rPr>
        <w:t xml:space="preserve">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szCs w:val="24"/>
        </w:rPr>
        <w:t xml:space="preserve">is classified by the FDA/IEC as a </w:t>
      </w:r>
      <w:r w:rsidRPr="001B1181">
        <w:rPr>
          <w:rFonts w:ascii="Arial" w:eastAsia="Times New Roman" w:hAnsi="Arial" w:cs="Times New Roman"/>
          <w:szCs w:val="24"/>
          <w:u w:val="single"/>
        </w:rPr>
        <w:t>Class 2 laser device</w:t>
      </w:r>
      <w:r w:rsidRPr="001B1181">
        <w:rPr>
          <w:rFonts w:ascii="Arial" w:eastAsia="Times New Roman" w:hAnsi="Arial" w:cs="Times New Roman"/>
          <w:szCs w:val="24"/>
        </w:rPr>
        <w:t xml:space="preserve">. This designation represents a current standard for use in order to ensure the safety of the patient. A </w:t>
      </w:r>
      <w:r w:rsidRPr="001B1181">
        <w:rPr>
          <w:rFonts w:ascii="Arial" w:eastAsia="Times New Roman" w:hAnsi="Arial" w:cs="Arial"/>
        </w:rPr>
        <w:t>Class 2 laser is determined to have a chronic viewing hazard. Pointing the laser beam directly into the eye and maintaining it there for an extended period of time could prove to be damaging.</w:t>
      </w:r>
    </w:p>
    <w:p w:rsidR="007E6BBF" w:rsidRPr="001B1181" w:rsidRDefault="007E6BBF" w:rsidP="007E6BBF">
      <w:pPr>
        <w:keepNext/>
        <w:spacing w:after="0" w:line="240" w:lineRule="auto"/>
        <w:outlineLvl w:val="1"/>
        <w:rPr>
          <w:rFonts w:ascii="Arial" w:eastAsia="Times New Roman" w:hAnsi="Arial" w:cs="Times New Roman"/>
          <w:szCs w:val="24"/>
        </w:rPr>
      </w:pPr>
    </w:p>
    <w:p w:rsidR="007E6BBF" w:rsidRDefault="007E6BBF" w:rsidP="007E6BBF">
      <w:pPr>
        <w:spacing w:after="0" w:line="240" w:lineRule="auto"/>
        <w:rPr>
          <w:rFonts w:ascii="Arial" w:eastAsia="Times New Roman" w:hAnsi="Arial" w:cs="Times New Roman"/>
        </w:rPr>
      </w:pPr>
      <w:r w:rsidRPr="001B1181">
        <w:rPr>
          <w:rFonts w:ascii="Arial" w:eastAsia="Times New Roman" w:hAnsi="Arial" w:cs="Times New Roman"/>
          <w:szCs w:val="24"/>
        </w:rPr>
        <w:t xml:space="preserve">To ensure there is no possible instance of residual effect, a pair of specialty glasses (shown in </w:t>
      </w:r>
      <w:r>
        <w:rPr>
          <w:rFonts w:ascii="Arial" w:eastAsia="Times New Roman" w:hAnsi="Arial" w:cs="Times New Roman"/>
          <w:szCs w:val="24"/>
        </w:rPr>
        <w:t>F</w:t>
      </w:r>
      <w:r w:rsidRPr="001B1181">
        <w:rPr>
          <w:rFonts w:ascii="Arial" w:eastAsia="Times New Roman" w:hAnsi="Arial" w:cs="Times New Roman"/>
          <w:szCs w:val="24"/>
        </w:rPr>
        <w:t xml:space="preserve">igure </w:t>
      </w:r>
      <w:r>
        <w:rPr>
          <w:rFonts w:ascii="Arial" w:eastAsia="Times New Roman" w:hAnsi="Arial" w:cs="Times New Roman"/>
          <w:szCs w:val="24"/>
        </w:rPr>
        <w:t xml:space="preserve">6 </w:t>
      </w:r>
      <w:r w:rsidRPr="001B1181">
        <w:rPr>
          <w:rFonts w:ascii="Arial" w:eastAsia="Times New Roman" w:hAnsi="Arial" w:cs="Times New Roman"/>
          <w:szCs w:val="24"/>
        </w:rPr>
        <w:t xml:space="preserve">below) is provided for use during in-office procedure applications with the Erchonia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szCs w:val="24"/>
        </w:rPr>
        <w:t xml:space="preserve">laser device. These safety glasses are Kentek Corporation Filter #6101 light blue glasses with approximate VLT 63% that </w:t>
      </w:r>
      <w:r w:rsidRPr="001B1181">
        <w:rPr>
          <w:rFonts w:ascii="Arial" w:eastAsia="Times New Roman" w:hAnsi="Arial" w:cs="Times New Roman"/>
        </w:rPr>
        <w:t xml:space="preserve">sufficiently and effectively block the laser light spectrum of the </w:t>
      </w:r>
      <w:r w:rsidR="004E3FE5">
        <w:rPr>
          <w:rFonts w:ascii="Arial" w:eastAsia="Times New Roman" w:hAnsi="Arial" w:cs="Arial"/>
          <w:bCs/>
        </w:rPr>
        <w:t>LunulaLaser</w:t>
      </w:r>
      <w:r w:rsidR="004E3FE5" w:rsidRPr="001B1181">
        <w:rPr>
          <w:rFonts w:ascii="Arial" w:eastAsia="Times New Roman" w:hAnsi="Arial" w:cs="Arial"/>
          <w:bCs/>
        </w:rPr>
        <w:t>™</w:t>
      </w:r>
      <w:r w:rsidRPr="001B1181">
        <w:rPr>
          <w:rFonts w:ascii="Arial" w:eastAsia="Times New Roman" w:hAnsi="Arial" w:cs="Arial"/>
          <w:bCs/>
        </w:rPr>
        <w:t xml:space="preserve"> </w:t>
      </w:r>
      <w:r w:rsidRPr="001B1181">
        <w:rPr>
          <w:rFonts w:ascii="Arial" w:eastAsia="Times New Roman" w:hAnsi="Arial" w:cs="Times New Roman"/>
        </w:rPr>
        <w:t>laser device as follows: 405nm (OD 1.22) &amp; 635nm (OD 2.07).</w:t>
      </w:r>
    </w:p>
    <w:p w:rsidR="007E6BBF" w:rsidRDefault="007E6BBF" w:rsidP="007E6BBF">
      <w:pPr>
        <w:spacing w:after="0" w:line="240" w:lineRule="auto"/>
        <w:rPr>
          <w:rFonts w:ascii="Arial" w:eastAsia="Times New Roman" w:hAnsi="Arial" w:cs="Times New Roman"/>
        </w:rPr>
      </w:pPr>
    </w:p>
    <w:p w:rsidR="007E6BBF" w:rsidRDefault="007E6BBF" w:rsidP="007E6BBF">
      <w:pPr>
        <w:spacing w:after="0" w:line="240" w:lineRule="auto"/>
        <w:rPr>
          <w:rFonts w:ascii="Arial" w:eastAsia="Times New Roman" w:hAnsi="Arial" w:cs="Times New Roman"/>
        </w:rPr>
      </w:pPr>
    </w:p>
    <w:p w:rsidR="007E6BBF" w:rsidRPr="001B1181" w:rsidRDefault="007E6BBF" w:rsidP="007E6BBF">
      <w:pPr>
        <w:spacing w:after="0" w:line="240" w:lineRule="auto"/>
        <w:rPr>
          <w:rFonts w:ascii="Arial" w:eastAsia="Times New Roman" w:hAnsi="Arial" w:cs="Times New Roman"/>
        </w:rPr>
      </w:pPr>
      <w:r>
        <w:rPr>
          <w:rFonts w:ascii="Arial" w:eastAsia="Times New Roman" w:hAnsi="Arial" w:cs="Times New Roman"/>
          <w:noProof/>
          <w:szCs w:val="24"/>
          <w:lang w:val="en-GB" w:eastAsia="en-GB"/>
        </w:rPr>
        <w:drawing>
          <wp:anchor distT="0" distB="0" distL="114300" distR="114300" simplePos="0" relativeHeight="251666432" behindDoc="0" locked="0" layoutInCell="1" allowOverlap="0" wp14:anchorId="1DE2856C" wp14:editId="1625489E">
            <wp:simplePos x="0" y="0"/>
            <wp:positionH relativeFrom="column">
              <wp:align>center</wp:align>
            </wp:positionH>
            <wp:positionV relativeFrom="paragraph">
              <wp:posOffset>0</wp:posOffset>
            </wp:positionV>
            <wp:extent cx="2066290" cy="1543050"/>
            <wp:effectExtent l="0" t="0" r="0" b="0"/>
            <wp:wrapSquare wrapText="bothSides"/>
            <wp:docPr id="32" name="Picture 32" descr="DSCN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N130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66345" cy="1543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6BBF" w:rsidRPr="001B1181" w:rsidRDefault="007E6BBF" w:rsidP="007E6BBF">
      <w:pPr>
        <w:spacing w:after="0" w:line="240" w:lineRule="auto"/>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spacing w:after="0" w:line="240" w:lineRule="auto"/>
        <w:ind w:left="5760"/>
        <w:rPr>
          <w:rFonts w:ascii="Arial" w:eastAsia="Times New Roman" w:hAnsi="Arial" w:cs="Times New Roman"/>
          <w:szCs w:val="24"/>
        </w:rPr>
      </w:pPr>
    </w:p>
    <w:p w:rsidR="007E6BBF" w:rsidRPr="001B1181" w:rsidRDefault="007E6BBF" w:rsidP="007E6BBF">
      <w:pPr>
        <w:keepNext/>
        <w:spacing w:after="0" w:line="240" w:lineRule="auto"/>
        <w:outlineLvl w:val="2"/>
        <w:rPr>
          <w:rFonts w:ascii="Arial" w:eastAsia="Times New Roman" w:hAnsi="Arial" w:cs="Arial"/>
          <w:bCs/>
        </w:rPr>
      </w:pPr>
    </w:p>
    <w:p w:rsidR="007E6BBF" w:rsidRPr="001B1181" w:rsidRDefault="007E6BBF" w:rsidP="007E6BBF">
      <w:pPr>
        <w:spacing w:after="0" w:line="240" w:lineRule="auto"/>
        <w:rPr>
          <w:rFonts w:ascii="Arial" w:eastAsia="Times New Roman" w:hAnsi="Arial" w:cs="Arial"/>
          <w:b/>
          <w:lang w:val="en"/>
        </w:rPr>
      </w:pPr>
    </w:p>
    <w:p w:rsidR="007E6BBF" w:rsidRPr="004868D5" w:rsidRDefault="007E6BBF" w:rsidP="007E6BBF">
      <w:pPr>
        <w:tabs>
          <w:tab w:val="left" w:pos="7083"/>
        </w:tabs>
        <w:spacing w:after="0" w:line="240" w:lineRule="auto"/>
        <w:jc w:val="center"/>
        <w:rPr>
          <w:rFonts w:ascii="Arial" w:eastAsia="Times New Roman" w:hAnsi="Arial" w:cs="Arial"/>
          <w:szCs w:val="24"/>
        </w:rPr>
      </w:pPr>
      <w:r w:rsidRPr="004868D5">
        <w:rPr>
          <w:rFonts w:ascii="Arial" w:eastAsia="Times New Roman" w:hAnsi="Arial" w:cs="Arial"/>
          <w:szCs w:val="24"/>
        </w:rPr>
        <w:t>Figure 6: Kentek Corporation Filter #6101 Safety Glasses</w:t>
      </w:r>
    </w:p>
    <w:p w:rsidR="007E6BBF" w:rsidRDefault="007E6BBF" w:rsidP="007E6BBF"/>
    <w:p w:rsidR="007C6DF3" w:rsidRPr="007E6BBF" w:rsidRDefault="007E6BBF" w:rsidP="007C6DF3">
      <w:pPr>
        <w:tabs>
          <w:tab w:val="center" w:pos="4320"/>
          <w:tab w:val="right" w:pos="8640"/>
        </w:tabs>
        <w:spacing w:after="0" w:line="240" w:lineRule="auto"/>
        <w:rPr>
          <w:rFonts w:ascii="Arial" w:eastAsia="Times New Roman" w:hAnsi="Arial" w:cs="Times New Roman"/>
          <w:b/>
          <w:szCs w:val="24"/>
        </w:rPr>
      </w:pPr>
      <w:r w:rsidRPr="007E6BBF">
        <w:rPr>
          <w:rFonts w:ascii="Arial" w:eastAsia="Times New Roman" w:hAnsi="Arial" w:cs="Times New Roman"/>
          <w:b/>
          <w:szCs w:val="24"/>
        </w:rPr>
        <w:t>FOOD AND DRUG ADMINISTRATION (FDA) DETERMINATION OF NON-SIGNIFICANT RISK (NSR) STATUS</w:t>
      </w:r>
    </w:p>
    <w:p w:rsidR="007C6DF3" w:rsidRPr="007C6DF3" w:rsidRDefault="007C6DF3" w:rsidP="007C6DF3">
      <w:pPr>
        <w:tabs>
          <w:tab w:val="center" w:pos="4320"/>
          <w:tab w:val="right" w:pos="8640"/>
        </w:tabs>
        <w:spacing w:after="0" w:line="240" w:lineRule="auto"/>
        <w:rPr>
          <w:rFonts w:ascii="Arial" w:eastAsia="Times New Roman" w:hAnsi="Arial" w:cs="Times New Roman"/>
          <w:szCs w:val="24"/>
          <w:u w:val="single"/>
        </w:rPr>
      </w:pPr>
    </w:p>
    <w:p w:rsidR="007C6DF3" w:rsidRPr="007E6BBF" w:rsidRDefault="007E6BBF" w:rsidP="007C219A">
      <w:pPr>
        <w:pStyle w:val="ListParagraph"/>
        <w:numPr>
          <w:ilvl w:val="0"/>
          <w:numId w:val="33"/>
        </w:numPr>
        <w:tabs>
          <w:tab w:val="center" w:pos="4320"/>
          <w:tab w:val="right" w:pos="8640"/>
        </w:tabs>
        <w:ind w:left="270" w:hanging="270"/>
        <w:contextualSpacing/>
      </w:pPr>
      <w:r w:rsidRPr="007E6BBF">
        <w:rPr>
          <w:b/>
        </w:rPr>
        <w:t>REGULATORY CLEARANCES</w:t>
      </w:r>
      <w:r w:rsidR="007C6DF3" w:rsidRPr="007E6BBF">
        <w:rPr>
          <w:b/>
        </w:rPr>
        <w:t>:</w:t>
      </w:r>
      <w:r w:rsidR="007C6DF3" w:rsidRPr="007E6BBF">
        <w:t xml:space="preserve"> The Food and Drug Administration (FDA) has determined the family of Erchonia® low level laser devices to be non-significant risk (NSR) through numerous </w:t>
      </w:r>
      <w:r w:rsidR="007C6DF3" w:rsidRPr="007E6BBF">
        <w:rPr>
          <w:b/>
        </w:rPr>
        <w:t>510(k) clearances</w:t>
      </w:r>
      <w:r w:rsidR="007C6DF3" w:rsidRPr="007E6BBF">
        <w:t>, as follows.</w:t>
      </w:r>
    </w:p>
    <w:p w:rsidR="007C6DF3" w:rsidRPr="000B78A2" w:rsidRDefault="007C6DF3" w:rsidP="007C6DF3">
      <w:pPr>
        <w:tabs>
          <w:tab w:val="center" w:pos="4320"/>
          <w:tab w:val="right" w:pos="8640"/>
        </w:tabs>
        <w:spacing w:after="0" w:line="240" w:lineRule="auto"/>
        <w:rPr>
          <w:rFonts w:ascii="Arial" w:eastAsia="Times New Roman" w:hAnsi="Arial" w:cs="Times New Roman"/>
          <w:u w:val="single"/>
        </w:rPr>
      </w:pPr>
    </w:p>
    <w:p w:rsidR="000B78A2" w:rsidRPr="007C6DF3" w:rsidRDefault="000B78A2" w:rsidP="000B78A2">
      <w:pPr>
        <w:autoSpaceDE w:val="0"/>
        <w:autoSpaceDN w:val="0"/>
        <w:adjustRightInd w:val="0"/>
        <w:spacing w:after="0" w:line="240" w:lineRule="auto"/>
        <w:ind w:left="540" w:hanging="270"/>
        <w:rPr>
          <w:rFonts w:ascii="Arial" w:eastAsia="Times New Roman" w:hAnsi="Arial" w:cs="Arial"/>
          <w:b/>
          <w:bCs/>
        </w:rPr>
      </w:pPr>
      <w:r w:rsidRPr="007C6DF3">
        <w:rPr>
          <w:rFonts w:ascii="Arial" w:eastAsia="Times New Roman" w:hAnsi="Arial" w:cs="Arial"/>
          <w:b/>
        </w:rPr>
        <w:t>1. 510(k)#:</w:t>
      </w:r>
      <w:r w:rsidRPr="007C6DF3">
        <w:rPr>
          <w:rFonts w:ascii="Arial" w:eastAsia="Times New Roman" w:hAnsi="Arial" w:cs="Arial"/>
        </w:rPr>
        <w:t xml:space="preserve"> K1</w:t>
      </w:r>
      <w:r>
        <w:rPr>
          <w:rFonts w:ascii="Arial" w:eastAsia="Times New Roman" w:hAnsi="Arial" w:cs="Arial"/>
        </w:rPr>
        <w:t>3</w:t>
      </w:r>
      <w:r w:rsidRPr="007C6DF3">
        <w:rPr>
          <w:rFonts w:ascii="Arial" w:eastAsia="Times New Roman" w:hAnsi="Arial" w:cs="Arial"/>
        </w:rPr>
        <w:t>29</w:t>
      </w:r>
      <w:r>
        <w:rPr>
          <w:rFonts w:ascii="Arial" w:eastAsia="Times New Roman" w:hAnsi="Arial" w:cs="Arial"/>
        </w:rPr>
        <w:t>40</w:t>
      </w:r>
    </w:p>
    <w:p w:rsidR="000B78A2" w:rsidRPr="007C6DF3" w:rsidRDefault="000B78A2" w:rsidP="000B78A2">
      <w:pPr>
        <w:autoSpaceDE w:val="0"/>
        <w:autoSpaceDN w:val="0"/>
        <w:adjustRightInd w:val="0"/>
        <w:spacing w:after="0" w:line="240" w:lineRule="auto"/>
        <w:ind w:left="540" w:hanging="27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 xml:space="preserve">Erchonia® </w:t>
      </w:r>
      <w:r>
        <w:rPr>
          <w:rFonts w:ascii="Arial" w:eastAsia="Times New Roman" w:hAnsi="Arial" w:cs="Arial"/>
        </w:rPr>
        <w:t>Allay™</w:t>
      </w:r>
    </w:p>
    <w:p w:rsidR="000B78A2" w:rsidRPr="000B78A2" w:rsidRDefault="000B78A2" w:rsidP="000B78A2">
      <w:pPr>
        <w:tabs>
          <w:tab w:val="left" w:pos="360"/>
          <w:tab w:val="center" w:pos="4320"/>
          <w:tab w:val="right" w:pos="8640"/>
        </w:tabs>
        <w:spacing w:after="0" w:line="240" w:lineRule="auto"/>
        <w:ind w:left="270"/>
        <w:rPr>
          <w:rFonts w:ascii="Arial" w:eastAsia="Times New Roman" w:hAnsi="Arial" w:cs="Times New Roman"/>
          <w:u w:val="single"/>
        </w:rPr>
      </w:pPr>
      <w:r w:rsidRPr="000B78A2">
        <w:rPr>
          <w:rFonts w:ascii="Arial" w:eastAsia="Times New Roman" w:hAnsi="Arial" w:cs="Arial"/>
          <w:b/>
          <w:bCs/>
        </w:rPr>
        <w:t xml:space="preserve">Indications for Use: </w:t>
      </w:r>
      <w:r w:rsidRPr="000B78A2">
        <w:rPr>
          <w:rFonts w:ascii="Arial" w:hAnsi="Arial" w:cs="Arial"/>
        </w:rPr>
        <w:t>The Erchonia® Allay™ is indicated as an adjunct to reducing chronic heel pain arising from plantar fasciitis.</w:t>
      </w:r>
    </w:p>
    <w:p w:rsidR="000B78A2" w:rsidRPr="000B78A2" w:rsidRDefault="000B78A2" w:rsidP="007C6DF3">
      <w:pPr>
        <w:tabs>
          <w:tab w:val="center" w:pos="4320"/>
          <w:tab w:val="right" w:pos="8640"/>
        </w:tabs>
        <w:spacing w:after="0" w:line="240" w:lineRule="auto"/>
        <w:rPr>
          <w:rFonts w:ascii="Arial" w:eastAsia="Times New Roman" w:hAnsi="Arial" w:cs="Times New Roman"/>
          <w:u w:val="single"/>
        </w:rPr>
      </w:pPr>
    </w:p>
    <w:p w:rsidR="007C6DF3" w:rsidRPr="007C6DF3" w:rsidRDefault="000B78A2" w:rsidP="007E6BBF">
      <w:pPr>
        <w:autoSpaceDE w:val="0"/>
        <w:autoSpaceDN w:val="0"/>
        <w:adjustRightInd w:val="0"/>
        <w:spacing w:after="0" w:line="240" w:lineRule="auto"/>
        <w:ind w:left="540" w:hanging="270"/>
        <w:rPr>
          <w:rFonts w:ascii="Arial" w:eastAsia="Times New Roman" w:hAnsi="Arial" w:cs="Arial"/>
          <w:b/>
          <w:bCs/>
        </w:rPr>
      </w:pPr>
      <w:r>
        <w:rPr>
          <w:rFonts w:ascii="Arial" w:eastAsia="Times New Roman" w:hAnsi="Arial" w:cs="Arial"/>
          <w:b/>
        </w:rPr>
        <w:t>2</w:t>
      </w:r>
      <w:r w:rsidR="007C6DF3" w:rsidRPr="007C6DF3">
        <w:rPr>
          <w:rFonts w:ascii="Arial" w:eastAsia="Times New Roman" w:hAnsi="Arial" w:cs="Arial"/>
          <w:b/>
        </w:rPr>
        <w:t>. 510(k)#:</w:t>
      </w:r>
      <w:r w:rsidR="007C6DF3" w:rsidRPr="007C6DF3">
        <w:rPr>
          <w:rFonts w:ascii="Arial" w:eastAsia="Times New Roman" w:hAnsi="Arial" w:cs="Arial"/>
        </w:rPr>
        <w:t xml:space="preserve"> K121695</w:t>
      </w:r>
    </w:p>
    <w:p w:rsidR="007C6DF3" w:rsidRPr="007C6DF3" w:rsidRDefault="007C6DF3" w:rsidP="007E6BBF">
      <w:pPr>
        <w:autoSpaceDE w:val="0"/>
        <w:autoSpaceDN w:val="0"/>
        <w:adjustRightInd w:val="0"/>
        <w:spacing w:after="0" w:line="240" w:lineRule="auto"/>
        <w:ind w:left="540" w:hanging="27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Zerona</w:t>
      </w:r>
    </w:p>
    <w:p w:rsidR="007C6DF3" w:rsidRPr="007C6DF3" w:rsidRDefault="007C6DF3" w:rsidP="007E6BBF">
      <w:pPr>
        <w:autoSpaceDE w:val="0"/>
        <w:autoSpaceDN w:val="0"/>
        <w:adjustRightInd w:val="0"/>
        <w:spacing w:after="0" w:line="240" w:lineRule="auto"/>
        <w:ind w:left="270"/>
        <w:rPr>
          <w:rFonts w:ascii="Arial" w:eastAsia="Times New Roman" w:hAnsi="Arial" w:cs="Times New Roman"/>
          <w:u w:val="single"/>
        </w:rPr>
      </w:pPr>
      <w:r w:rsidRPr="007C6DF3">
        <w:rPr>
          <w:rFonts w:ascii="Arial" w:eastAsia="Times New Roman" w:hAnsi="Arial" w:cs="Arial"/>
          <w:b/>
          <w:bCs/>
        </w:rPr>
        <w:t xml:space="preserve">Indications for Use: </w:t>
      </w:r>
      <w:r w:rsidRPr="007C6DF3">
        <w:rPr>
          <w:rFonts w:ascii="Arial" w:hAnsi="Arial" w:cs="Arial"/>
        </w:rPr>
        <w:t>The Erchonia Zerona is indicated for use as a non-invasive dermatological aesthetic treatment as an adjunct for individuals intending to undergo liposuction procedures for the reduction of circumference of hips, waist, and thighs.</w:t>
      </w:r>
    </w:p>
    <w:p w:rsidR="007C6DF3" w:rsidRDefault="007C6DF3" w:rsidP="007E6BBF">
      <w:pPr>
        <w:autoSpaceDE w:val="0"/>
        <w:autoSpaceDN w:val="0"/>
        <w:adjustRightInd w:val="0"/>
        <w:spacing w:after="0" w:line="240" w:lineRule="auto"/>
        <w:ind w:left="540" w:hanging="270"/>
        <w:rPr>
          <w:rFonts w:ascii="Arial" w:eastAsia="Times New Roman" w:hAnsi="Arial" w:cs="Times New Roman"/>
          <w:u w:val="single"/>
        </w:rPr>
      </w:pPr>
    </w:p>
    <w:p w:rsidR="000B78A2" w:rsidRDefault="000B78A2" w:rsidP="007E6BBF">
      <w:pPr>
        <w:autoSpaceDE w:val="0"/>
        <w:autoSpaceDN w:val="0"/>
        <w:adjustRightInd w:val="0"/>
        <w:spacing w:after="0" w:line="240" w:lineRule="auto"/>
        <w:ind w:left="540" w:hanging="270"/>
        <w:rPr>
          <w:rFonts w:ascii="Arial" w:eastAsia="Times New Roman" w:hAnsi="Arial" w:cs="Times New Roman"/>
          <w:u w:val="single"/>
        </w:rPr>
      </w:pPr>
    </w:p>
    <w:p w:rsidR="000B78A2" w:rsidRDefault="000B78A2" w:rsidP="007E6BBF">
      <w:pPr>
        <w:autoSpaceDE w:val="0"/>
        <w:autoSpaceDN w:val="0"/>
        <w:adjustRightInd w:val="0"/>
        <w:spacing w:after="0" w:line="240" w:lineRule="auto"/>
        <w:ind w:left="540" w:hanging="270"/>
        <w:rPr>
          <w:rFonts w:ascii="Arial" w:eastAsia="Times New Roman" w:hAnsi="Arial" w:cs="Times New Roman"/>
          <w:u w:val="single"/>
        </w:rPr>
      </w:pPr>
    </w:p>
    <w:p w:rsidR="000B78A2" w:rsidRDefault="000B78A2" w:rsidP="007E6BBF">
      <w:pPr>
        <w:autoSpaceDE w:val="0"/>
        <w:autoSpaceDN w:val="0"/>
        <w:adjustRightInd w:val="0"/>
        <w:spacing w:after="0" w:line="240" w:lineRule="auto"/>
        <w:ind w:left="540" w:hanging="270"/>
        <w:rPr>
          <w:rFonts w:ascii="Arial" w:eastAsia="Times New Roman" w:hAnsi="Arial" w:cs="Times New Roman"/>
          <w:u w:val="single"/>
        </w:rPr>
      </w:pPr>
    </w:p>
    <w:p w:rsidR="000B78A2" w:rsidRPr="000B78A2" w:rsidRDefault="000B78A2" w:rsidP="007E6BBF">
      <w:pPr>
        <w:autoSpaceDE w:val="0"/>
        <w:autoSpaceDN w:val="0"/>
        <w:adjustRightInd w:val="0"/>
        <w:spacing w:after="0" w:line="240" w:lineRule="auto"/>
        <w:ind w:left="540" w:hanging="270"/>
        <w:rPr>
          <w:rFonts w:ascii="Arial" w:eastAsia="Times New Roman" w:hAnsi="Arial" w:cs="Times New Roman"/>
          <w:u w:val="single"/>
        </w:rPr>
      </w:pPr>
    </w:p>
    <w:p w:rsidR="007C6DF3" w:rsidRPr="007C6DF3" w:rsidRDefault="000B78A2" w:rsidP="007E6BBF">
      <w:pPr>
        <w:tabs>
          <w:tab w:val="left" w:pos="360"/>
        </w:tabs>
        <w:autoSpaceDE w:val="0"/>
        <w:autoSpaceDN w:val="0"/>
        <w:adjustRightInd w:val="0"/>
        <w:spacing w:after="0" w:line="240" w:lineRule="auto"/>
        <w:ind w:left="540" w:hanging="270"/>
        <w:rPr>
          <w:rFonts w:ascii="Arial" w:eastAsia="Times New Roman" w:hAnsi="Arial" w:cs="Arial"/>
          <w:b/>
          <w:bCs/>
        </w:rPr>
      </w:pPr>
      <w:r>
        <w:rPr>
          <w:rFonts w:ascii="Arial" w:eastAsia="Times New Roman" w:hAnsi="Arial" w:cs="Arial"/>
          <w:b/>
        </w:rPr>
        <w:t>3</w:t>
      </w:r>
      <w:r w:rsidR="007C6DF3" w:rsidRPr="007C6DF3">
        <w:rPr>
          <w:rFonts w:ascii="Arial" w:eastAsia="Times New Roman" w:hAnsi="Arial" w:cs="Arial"/>
          <w:b/>
        </w:rPr>
        <w:t>. 510(k)#:</w:t>
      </w:r>
      <w:r w:rsidR="007C6DF3" w:rsidRPr="007C6DF3">
        <w:rPr>
          <w:rFonts w:ascii="Arial" w:eastAsia="Times New Roman" w:hAnsi="Arial" w:cs="Arial"/>
        </w:rPr>
        <w:t xml:space="preserve"> K121690</w:t>
      </w:r>
    </w:p>
    <w:p w:rsidR="007C6DF3" w:rsidRPr="007C6DF3" w:rsidRDefault="007C6DF3" w:rsidP="007E6BBF">
      <w:pPr>
        <w:autoSpaceDE w:val="0"/>
        <w:autoSpaceDN w:val="0"/>
        <w:adjustRightInd w:val="0"/>
        <w:spacing w:after="0" w:line="240" w:lineRule="auto"/>
        <w:ind w:left="540" w:hanging="27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Zerona-AD</w:t>
      </w:r>
    </w:p>
    <w:p w:rsidR="007C6DF3" w:rsidRPr="007C6DF3" w:rsidRDefault="007C6DF3" w:rsidP="007E6BBF">
      <w:pPr>
        <w:autoSpaceDE w:val="0"/>
        <w:autoSpaceDN w:val="0"/>
        <w:adjustRightInd w:val="0"/>
        <w:spacing w:after="0" w:line="240" w:lineRule="auto"/>
        <w:ind w:left="270"/>
        <w:rPr>
          <w:rFonts w:ascii="Arial" w:eastAsia="Times New Roman" w:hAnsi="Arial" w:cs="Times New Roman"/>
          <w:u w:val="single"/>
        </w:rPr>
      </w:pPr>
      <w:r w:rsidRPr="007C6DF3">
        <w:rPr>
          <w:rFonts w:ascii="Arial" w:eastAsia="Times New Roman" w:hAnsi="Arial" w:cs="Arial"/>
          <w:b/>
          <w:bCs/>
        </w:rPr>
        <w:t xml:space="preserve">Indications for Use: </w:t>
      </w:r>
      <w:r w:rsidRPr="007C6DF3">
        <w:rPr>
          <w:rFonts w:ascii="Arial" w:hAnsi="Arial" w:cs="Arial"/>
        </w:rPr>
        <w:t>The Erchonia Zerona-AD is indicated for use as a non-invasive dermatological aesthetic treatment as an adjunct for individuals intending to undergo liposuction procedures for the reduction of circumference of the upper arms.</w:t>
      </w:r>
    </w:p>
    <w:p w:rsidR="007C6DF3" w:rsidRPr="007C6DF3" w:rsidRDefault="007C6DF3" w:rsidP="007C6DF3">
      <w:pPr>
        <w:autoSpaceDE w:val="0"/>
        <w:autoSpaceDN w:val="0"/>
        <w:adjustRightInd w:val="0"/>
        <w:spacing w:after="0" w:line="240" w:lineRule="auto"/>
        <w:ind w:left="630"/>
        <w:rPr>
          <w:rFonts w:ascii="Arial" w:hAnsi="Arial" w:cs="Arial"/>
          <w:b/>
          <w:bCs/>
          <w:sz w:val="26"/>
          <w:szCs w:val="26"/>
        </w:rPr>
      </w:pPr>
    </w:p>
    <w:p w:rsidR="007C6DF3" w:rsidRPr="007C6DF3" w:rsidRDefault="000B78A2" w:rsidP="007E6BBF">
      <w:pPr>
        <w:autoSpaceDE w:val="0"/>
        <w:autoSpaceDN w:val="0"/>
        <w:adjustRightInd w:val="0"/>
        <w:spacing w:after="0" w:line="240" w:lineRule="auto"/>
        <w:ind w:left="270"/>
        <w:rPr>
          <w:rFonts w:ascii="Arial" w:eastAsia="Times New Roman" w:hAnsi="Arial" w:cs="Arial"/>
          <w:b/>
          <w:bCs/>
        </w:rPr>
      </w:pPr>
      <w:r>
        <w:rPr>
          <w:rFonts w:ascii="Arial" w:eastAsia="Times New Roman" w:hAnsi="Arial" w:cs="Arial"/>
          <w:b/>
        </w:rPr>
        <w:t>4</w:t>
      </w:r>
      <w:r w:rsidR="007C6DF3" w:rsidRPr="007C6DF3">
        <w:rPr>
          <w:rFonts w:ascii="Arial" w:eastAsia="Times New Roman" w:hAnsi="Arial" w:cs="Arial"/>
          <w:b/>
        </w:rPr>
        <w:t>. 510(k)#:</w:t>
      </w:r>
      <w:r w:rsidR="007C6DF3" w:rsidRPr="007C6DF3">
        <w:rPr>
          <w:rFonts w:ascii="Arial" w:eastAsia="Times New Roman" w:hAnsi="Arial" w:cs="Arial"/>
        </w:rPr>
        <w:t xml:space="preserve"> K120257</w:t>
      </w:r>
    </w:p>
    <w:p w:rsidR="007C6DF3" w:rsidRPr="007C6DF3" w:rsidRDefault="007C6DF3" w:rsidP="007E6BBF">
      <w:pPr>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MLS, Zerona</w:t>
      </w:r>
    </w:p>
    <w:p w:rsidR="007C6DF3" w:rsidRPr="007C6DF3" w:rsidRDefault="007C6DF3" w:rsidP="007E6BBF">
      <w:pPr>
        <w:autoSpaceDE w:val="0"/>
        <w:autoSpaceDN w:val="0"/>
        <w:adjustRightInd w:val="0"/>
        <w:spacing w:after="0" w:line="240" w:lineRule="auto"/>
        <w:ind w:left="270"/>
        <w:rPr>
          <w:rFonts w:ascii="Arial" w:eastAsia="Times New Roman" w:hAnsi="Arial" w:cs="Times New Roman"/>
          <w:u w:val="single"/>
        </w:rPr>
      </w:pPr>
      <w:r w:rsidRPr="007C6DF3">
        <w:rPr>
          <w:rFonts w:ascii="Arial" w:eastAsia="Times New Roman" w:hAnsi="Arial" w:cs="Arial"/>
          <w:b/>
          <w:bCs/>
        </w:rPr>
        <w:t xml:space="preserve">Indications for Use: </w:t>
      </w:r>
      <w:r w:rsidRPr="007C6DF3">
        <w:rPr>
          <w:rFonts w:ascii="Arial" w:hAnsi="Arial" w:cs="Arial"/>
        </w:rPr>
        <w:t xml:space="preserve">The Erchonia® </w:t>
      </w:r>
      <w:r w:rsidRPr="007C6DF3">
        <w:rPr>
          <w:rFonts w:ascii="Arial" w:hAnsi="Arial" w:cs="Arial"/>
          <w:bCs/>
        </w:rPr>
        <w:t>MLS,</w:t>
      </w:r>
      <w:r w:rsidRPr="007C6DF3">
        <w:rPr>
          <w:rFonts w:ascii="Arial" w:hAnsi="Arial" w:cs="Arial"/>
          <w:b/>
          <w:bCs/>
        </w:rPr>
        <w:t xml:space="preserve"> </w:t>
      </w:r>
      <w:r w:rsidRPr="007C6DF3">
        <w:rPr>
          <w:rFonts w:ascii="Arial" w:hAnsi="Arial" w:cs="Arial"/>
        </w:rPr>
        <w:t>Zerona is indicated for non-invasive dermatological aesthetic treatment for the reduction of the circumference of the upper arms.</w:t>
      </w:r>
    </w:p>
    <w:p w:rsidR="007C6DF3" w:rsidRPr="007C6DF3" w:rsidRDefault="007C6DF3" w:rsidP="007E6BBF">
      <w:pPr>
        <w:autoSpaceDE w:val="0"/>
        <w:autoSpaceDN w:val="0"/>
        <w:adjustRightInd w:val="0"/>
        <w:spacing w:after="0" w:line="240" w:lineRule="auto"/>
        <w:ind w:left="270"/>
        <w:rPr>
          <w:rFonts w:ascii="Arial" w:eastAsia="Times New Roman" w:hAnsi="Arial" w:cs="Times New Roman"/>
          <w:sz w:val="16"/>
          <w:szCs w:val="16"/>
          <w:u w:val="single"/>
        </w:rPr>
      </w:pPr>
    </w:p>
    <w:p w:rsidR="007C6DF3" w:rsidRPr="007C6DF3" w:rsidRDefault="000B78A2" w:rsidP="007E6BBF">
      <w:pPr>
        <w:autoSpaceDE w:val="0"/>
        <w:autoSpaceDN w:val="0"/>
        <w:adjustRightInd w:val="0"/>
        <w:spacing w:after="0" w:line="240" w:lineRule="auto"/>
        <w:ind w:left="270"/>
        <w:rPr>
          <w:rFonts w:ascii="Arial" w:eastAsia="Times New Roman" w:hAnsi="Arial" w:cs="Arial"/>
          <w:b/>
          <w:bCs/>
        </w:rPr>
      </w:pPr>
      <w:r>
        <w:rPr>
          <w:rFonts w:ascii="Arial" w:eastAsia="Times New Roman" w:hAnsi="Arial" w:cs="Arial"/>
          <w:b/>
        </w:rPr>
        <w:t>5</w:t>
      </w:r>
      <w:r w:rsidR="007C6DF3" w:rsidRPr="007C6DF3">
        <w:rPr>
          <w:rFonts w:ascii="Arial" w:eastAsia="Times New Roman" w:hAnsi="Arial" w:cs="Arial"/>
          <w:b/>
        </w:rPr>
        <w:t>. 510(k)#:</w:t>
      </w:r>
      <w:r w:rsidR="007C6DF3" w:rsidRPr="007C6DF3">
        <w:rPr>
          <w:rFonts w:ascii="Arial" w:eastAsia="Times New Roman" w:hAnsi="Arial" w:cs="Arial"/>
        </w:rPr>
        <w:t xml:space="preserve"> K101430</w:t>
      </w:r>
    </w:p>
    <w:p w:rsidR="007C6DF3" w:rsidRPr="007C6DF3" w:rsidRDefault="007C6DF3" w:rsidP="007E6BBF">
      <w:pPr>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Device Name: </w:t>
      </w:r>
      <w:r w:rsidRPr="007C6DF3">
        <w:rPr>
          <w:rFonts w:ascii="Arial" w:hAnsi="Arial" w:cs="Arial"/>
        </w:rPr>
        <w:t>MLS-AC Derma ScannerTM</w:t>
      </w:r>
    </w:p>
    <w:p w:rsidR="007C6DF3" w:rsidRPr="007C6DF3" w:rsidRDefault="007C6DF3" w:rsidP="007E6BBF">
      <w:pPr>
        <w:autoSpaceDE w:val="0"/>
        <w:autoSpaceDN w:val="0"/>
        <w:adjustRightInd w:val="0"/>
        <w:spacing w:after="0" w:line="240" w:lineRule="auto"/>
        <w:ind w:left="270"/>
        <w:rPr>
          <w:rFonts w:ascii="Arial" w:eastAsia="Times New Roman" w:hAnsi="Arial" w:cs="Arial"/>
          <w:b/>
        </w:rPr>
      </w:pPr>
      <w:r w:rsidRPr="007C6DF3">
        <w:rPr>
          <w:rFonts w:ascii="Arial" w:eastAsia="Times New Roman" w:hAnsi="Arial" w:cs="Arial"/>
          <w:b/>
          <w:bCs/>
        </w:rPr>
        <w:t xml:space="preserve">Indications for Use: </w:t>
      </w:r>
      <w:r w:rsidRPr="007C6DF3">
        <w:rPr>
          <w:rFonts w:ascii="Arial" w:hAnsi="Arial" w:cs="Arial"/>
        </w:rPr>
        <w:t>The MLS-AC Derma ScannerTM is indicated while using the red diodes for adjunctive use in providing temporary relief of minor chronic neck and shoulder pain of musculoskeletal origin, and while using the blue diode, to treat moderate inflammatory Acne Vulgaris.</w:t>
      </w:r>
    </w:p>
    <w:p w:rsidR="007C6DF3" w:rsidRPr="007C6DF3" w:rsidRDefault="007C6DF3" w:rsidP="007C6DF3">
      <w:pPr>
        <w:autoSpaceDE w:val="0"/>
        <w:autoSpaceDN w:val="0"/>
        <w:adjustRightInd w:val="0"/>
        <w:spacing w:after="0" w:line="240" w:lineRule="auto"/>
        <w:ind w:left="630"/>
        <w:rPr>
          <w:rFonts w:ascii="Arial" w:eastAsia="Times New Roman" w:hAnsi="Arial" w:cs="Times New Roman"/>
          <w:u w:val="single"/>
        </w:rPr>
      </w:pPr>
    </w:p>
    <w:p w:rsidR="007C6DF3" w:rsidRPr="007C6DF3" w:rsidRDefault="000B78A2" w:rsidP="007E6BBF">
      <w:pPr>
        <w:autoSpaceDE w:val="0"/>
        <w:autoSpaceDN w:val="0"/>
        <w:adjustRightInd w:val="0"/>
        <w:spacing w:after="0" w:line="240" w:lineRule="auto"/>
        <w:ind w:left="630" w:hanging="360"/>
        <w:rPr>
          <w:rFonts w:ascii="Arial" w:eastAsia="Times New Roman" w:hAnsi="Arial" w:cs="Arial"/>
          <w:b/>
          <w:bCs/>
        </w:rPr>
      </w:pPr>
      <w:r>
        <w:rPr>
          <w:rFonts w:ascii="Arial" w:eastAsia="Times New Roman" w:hAnsi="Arial" w:cs="Arial"/>
          <w:b/>
        </w:rPr>
        <w:t>6</w:t>
      </w:r>
      <w:r w:rsidR="007C6DF3" w:rsidRPr="007C6DF3">
        <w:rPr>
          <w:rFonts w:ascii="Arial" w:eastAsia="Times New Roman" w:hAnsi="Arial" w:cs="Arial"/>
          <w:b/>
        </w:rPr>
        <w:t>. 510(k)#:</w:t>
      </w:r>
      <w:r w:rsidR="007C6DF3" w:rsidRPr="007C6DF3">
        <w:rPr>
          <w:rFonts w:ascii="Arial" w:eastAsia="Times New Roman" w:hAnsi="Arial" w:cs="Arial"/>
        </w:rPr>
        <w:t xml:space="preserve"> K082609</w:t>
      </w:r>
    </w:p>
    <w:p w:rsidR="007C6DF3" w:rsidRPr="007C6DF3" w:rsidRDefault="007C6DF3" w:rsidP="007E6BBF">
      <w:pPr>
        <w:autoSpaceDE w:val="0"/>
        <w:autoSpaceDN w:val="0"/>
        <w:adjustRightInd w:val="0"/>
        <w:spacing w:after="0" w:line="240" w:lineRule="auto"/>
        <w:ind w:left="630" w:hanging="36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ML Scanner (MLS)</w:t>
      </w:r>
    </w:p>
    <w:p w:rsidR="007C6DF3" w:rsidRPr="007C6DF3" w:rsidRDefault="007C6DF3" w:rsidP="007E6BBF">
      <w:pPr>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Indications for Use: </w:t>
      </w:r>
      <w:r w:rsidRPr="007C6DF3">
        <w:rPr>
          <w:rFonts w:ascii="Arial" w:eastAsia="Times New Roman" w:hAnsi="Arial" w:cs="Arial"/>
        </w:rPr>
        <w:t>The Erchonia® ML Scanner is indicated for use as a non-invasive dermatological aesthetic treatment for the reduction of circumference of hips, waist and thighs.</w:t>
      </w:r>
    </w:p>
    <w:p w:rsidR="007C6DF3" w:rsidRPr="007C6DF3" w:rsidRDefault="007C6DF3" w:rsidP="007E6BBF">
      <w:pPr>
        <w:autoSpaceDE w:val="0"/>
        <w:autoSpaceDN w:val="0"/>
        <w:adjustRightInd w:val="0"/>
        <w:spacing w:after="0" w:line="240" w:lineRule="auto"/>
        <w:ind w:left="630" w:hanging="360"/>
        <w:rPr>
          <w:rFonts w:ascii="Arial" w:eastAsia="Times New Roman" w:hAnsi="Arial" w:cs="Arial"/>
          <w:b/>
        </w:rPr>
      </w:pPr>
    </w:p>
    <w:p w:rsidR="007C6DF3" w:rsidRPr="007C6DF3" w:rsidRDefault="000B78A2" w:rsidP="007E6BBF">
      <w:pPr>
        <w:autoSpaceDE w:val="0"/>
        <w:autoSpaceDN w:val="0"/>
        <w:adjustRightInd w:val="0"/>
        <w:spacing w:after="0" w:line="240" w:lineRule="auto"/>
        <w:ind w:left="630" w:hanging="360"/>
        <w:rPr>
          <w:rFonts w:ascii="Arial" w:eastAsia="Times New Roman" w:hAnsi="Arial" w:cs="Arial"/>
          <w:b/>
          <w:bCs/>
        </w:rPr>
      </w:pPr>
      <w:r>
        <w:rPr>
          <w:rFonts w:ascii="Arial" w:eastAsia="Times New Roman" w:hAnsi="Arial" w:cs="Arial"/>
          <w:b/>
        </w:rPr>
        <w:t>7</w:t>
      </w:r>
      <w:r w:rsidR="007C6DF3" w:rsidRPr="007C6DF3">
        <w:rPr>
          <w:rFonts w:ascii="Arial" w:eastAsia="Times New Roman" w:hAnsi="Arial" w:cs="Arial"/>
          <w:b/>
        </w:rPr>
        <w:t>. 510(k)#:</w:t>
      </w:r>
      <w:r w:rsidR="007C6DF3" w:rsidRPr="007C6DF3">
        <w:rPr>
          <w:rFonts w:ascii="Arial" w:eastAsia="Times New Roman" w:hAnsi="Arial" w:cs="Arial"/>
        </w:rPr>
        <w:t xml:space="preserve"> K072206</w:t>
      </w:r>
    </w:p>
    <w:p w:rsidR="007C6DF3" w:rsidRPr="007C6DF3" w:rsidRDefault="007C6DF3" w:rsidP="007E6BBF">
      <w:pPr>
        <w:autoSpaceDE w:val="0"/>
        <w:autoSpaceDN w:val="0"/>
        <w:adjustRightInd w:val="0"/>
        <w:spacing w:after="0" w:line="240" w:lineRule="auto"/>
        <w:ind w:left="630" w:hanging="36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EML Laser</w:t>
      </w:r>
    </w:p>
    <w:p w:rsidR="007C6DF3" w:rsidRPr="007C6DF3" w:rsidRDefault="007C6DF3" w:rsidP="007E6BBF">
      <w:pPr>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Indications for Use: </w:t>
      </w:r>
      <w:r w:rsidRPr="007C6DF3">
        <w:rPr>
          <w:rFonts w:ascii="Arial" w:eastAsia="Times New Roman" w:hAnsi="Arial" w:cs="Arial"/>
        </w:rPr>
        <w:t>For the temporary reduction in post-surgery pain at 24 hours after surgery following bilateral breast augmentation surgery.</w:t>
      </w:r>
    </w:p>
    <w:p w:rsidR="007C6DF3" w:rsidRPr="007C6DF3" w:rsidRDefault="007C6DF3" w:rsidP="007E6BBF">
      <w:pPr>
        <w:spacing w:after="0" w:line="240" w:lineRule="auto"/>
        <w:ind w:left="630" w:hanging="360"/>
        <w:rPr>
          <w:rFonts w:ascii="Arial" w:eastAsia="Times New Roman" w:hAnsi="Arial" w:cs="Times New Roman"/>
          <w:sz w:val="16"/>
          <w:szCs w:val="16"/>
        </w:rPr>
      </w:pPr>
    </w:p>
    <w:p w:rsidR="007C6DF3" w:rsidRPr="007C6DF3" w:rsidRDefault="000B78A2" w:rsidP="007E6BBF">
      <w:pPr>
        <w:autoSpaceDE w:val="0"/>
        <w:autoSpaceDN w:val="0"/>
        <w:adjustRightInd w:val="0"/>
        <w:spacing w:after="0" w:line="240" w:lineRule="auto"/>
        <w:ind w:left="630" w:hanging="360"/>
        <w:rPr>
          <w:rFonts w:ascii="Arial" w:eastAsia="Times New Roman" w:hAnsi="Arial" w:cs="Arial"/>
          <w:b/>
          <w:bCs/>
        </w:rPr>
      </w:pPr>
      <w:r>
        <w:rPr>
          <w:rFonts w:ascii="Arial" w:eastAsia="Times New Roman" w:hAnsi="Arial" w:cs="Arial"/>
          <w:b/>
        </w:rPr>
        <w:t>8</w:t>
      </w:r>
      <w:r w:rsidR="007C6DF3" w:rsidRPr="007C6DF3">
        <w:rPr>
          <w:rFonts w:ascii="Arial" w:eastAsia="Times New Roman" w:hAnsi="Arial" w:cs="Arial"/>
          <w:b/>
        </w:rPr>
        <w:t>. 510(k)#:</w:t>
      </w:r>
      <w:r w:rsidR="007C6DF3" w:rsidRPr="007C6DF3">
        <w:rPr>
          <w:rFonts w:ascii="Arial" w:eastAsia="Times New Roman" w:hAnsi="Arial" w:cs="Arial"/>
        </w:rPr>
        <w:t xml:space="preserve"> K062792</w:t>
      </w:r>
    </w:p>
    <w:p w:rsidR="007C6DF3" w:rsidRPr="007C6DF3" w:rsidRDefault="007C6DF3" w:rsidP="007E6BBF">
      <w:pPr>
        <w:autoSpaceDE w:val="0"/>
        <w:autoSpaceDN w:val="0"/>
        <w:adjustRightInd w:val="0"/>
        <w:spacing w:after="0" w:line="240" w:lineRule="auto"/>
        <w:ind w:left="630" w:hanging="360"/>
        <w:rPr>
          <w:rFonts w:ascii="Arial" w:hAnsi="Arial" w:cs="Arial"/>
        </w:rPr>
      </w:pPr>
      <w:r w:rsidRPr="007C6DF3">
        <w:rPr>
          <w:rFonts w:ascii="Arial" w:eastAsia="Times New Roman" w:hAnsi="Arial" w:cs="Arial"/>
          <w:b/>
          <w:bCs/>
        </w:rPr>
        <w:t xml:space="preserve">Device Name: </w:t>
      </w:r>
      <w:r w:rsidRPr="007C6DF3">
        <w:rPr>
          <w:rFonts w:ascii="Arial" w:hAnsi="Arial" w:cs="Arial"/>
        </w:rPr>
        <w:t>Erchonia IOTO_240</w:t>
      </w:r>
    </w:p>
    <w:p w:rsidR="007C6DF3" w:rsidRPr="007C6DF3" w:rsidRDefault="007C6DF3" w:rsidP="007E6BBF">
      <w:pPr>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Indications for Use: </w:t>
      </w:r>
      <w:r w:rsidRPr="007C6DF3">
        <w:rPr>
          <w:rFonts w:ascii="Arial" w:hAnsi="Arial" w:cs="Arial"/>
        </w:rPr>
        <w:t>The Erchonia IOTO_240 is a galvanic generator that is indicated for use in tap water iontophoresis to treat palmer hyperhidrosis and plantar hyperhidrosis.</w:t>
      </w:r>
    </w:p>
    <w:p w:rsidR="007C6DF3" w:rsidRPr="007C6DF3" w:rsidRDefault="007C6DF3" w:rsidP="007E6BBF">
      <w:pPr>
        <w:autoSpaceDE w:val="0"/>
        <w:autoSpaceDN w:val="0"/>
        <w:adjustRightInd w:val="0"/>
        <w:spacing w:after="0" w:line="240" w:lineRule="auto"/>
        <w:ind w:left="630" w:hanging="360"/>
        <w:rPr>
          <w:rFonts w:ascii="Arial" w:eastAsia="Times New Roman" w:hAnsi="Arial" w:cs="Arial"/>
        </w:rPr>
      </w:pPr>
    </w:p>
    <w:p w:rsidR="007C6DF3" w:rsidRPr="007C6DF3" w:rsidRDefault="000B78A2" w:rsidP="007E6BBF">
      <w:pPr>
        <w:autoSpaceDE w:val="0"/>
        <w:autoSpaceDN w:val="0"/>
        <w:adjustRightInd w:val="0"/>
        <w:spacing w:after="0" w:line="240" w:lineRule="auto"/>
        <w:ind w:left="630" w:hanging="360"/>
        <w:rPr>
          <w:rFonts w:ascii="Arial" w:eastAsia="Times New Roman" w:hAnsi="Arial" w:cs="Arial"/>
        </w:rPr>
      </w:pPr>
      <w:r>
        <w:rPr>
          <w:rFonts w:ascii="Arial" w:eastAsia="Times New Roman" w:hAnsi="Arial" w:cs="Arial"/>
          <w:b/>
        </w:rPr>
        <w:t>9</w:t>
      </w:r>
      <w:r w:rsidR="007C6DF3" w:rsidRPr="007C6DF3">
        <w:rPr>
          <w:rFonts w:ascii="Arial" w:eastAsia="Times New Roman" w:hAnsi="Arial" w:cs="Arial"/>
          <w:b/>
        </w:rPr>
        <w:t>. 510(k)#:</w:t>
      </w:r>
      <w:r w:rsidR="007C6DF3" w:rsidRPr="007C6DF3">
        <w:rPr>
          <w:rFonts w:ascii="Arial" w:eastAsia="Times New Roman" w:hAnsi="Arial" w:cs="Arial"/>
        </w:rPr>
        <w:t xml:space="preserve"> K050672</w:t>
      </w:r>
    </w:p>
    <w:p w:rsidR="007C6DF3" w:rsidRPr="007C6DF3" w:rsidRDefault="007C6DF3" w:rsidP="007E6BBF">
      <w:pPr>
        <w:autoSpaceDE w:val="0"/>
        <w:autoSpaceDN w:val="0"/>
        <w:adjustRightInd w:val="0"/>
        <w:spacing w:after="0" w:line="240" w:lineRule="auto"/>
        <w:ind w:left="630" w:hanging="360"/>
        <w:rPr>
          <w:rFonts w:ascii="Arial" w:eastAsia="Times New Roman" w:hAnsi="Arial" w:cs="Arial"/>
        </w:rPr>
      </w:pPr>
      <w:r w:rsidRPr="007C6DF3">
        <w:rPr>
          <w:rFonts w:ascii="Arial" w:eastAsia="Times New Roman" w:hAnsi="Arial" w:cs="Arial"/>
          <w:b/>
        </w:rPr>
        <w:t>Device Name</w:t>
      </w:r>
      <w:r w:rsidRPr="007C6DF3">
        <w:rPr>
          <w:rFonts w:ascii="Arial" w:eastAsia="Times New Roman" w:hAnsi="Arial" w:cs="Arial"/>
        </w:rPr>
        <w:t>: Erchonia® EVRL Laser</w:t>
      </w:r>
    </w:p>
    <w:p w:rsidR="007C6DF3" w:rsidRPr="007C6DF3" w:rsidRDefault="007C6DF3" w:rsidP="007E6BBF">
      <w:pPr>
        <w:autoSpaceDE w:val="0"/>
        <w:autoSpaceDN w:val="0"/>
        <w:adjustRightInd w:val="0"/>
        <w:spacing w:after="0" w:line="240" w:lineRule="auto"/>
        <w:ind w:left="630" w:hanging="360"/>
        <w:rPr>
          <w:rFonts w:ascii="Arial" w:eastAsia="Times New Roman" w:hAnsi="Arial" w:cs="Arial"/>
        </w:rPr>
      </w:pPr>
      <w:r w:rsidRPr="007C6DF3">
        <w:rPr>
          <w:rFonts w:ascii="Arial" w:eastAsia="Times New Roman" w:hAnsi="Arial" w:cs="Arial"/>
          <w:b/>
        </w:rPr>
        <w:t>Indications for Use</w:t>
      </w:r>
      <w:r w:rsidRPr="007C6DF3">
        <w:rPr>
          <w:rFonts w:ascii="Arial" w:eastAsia="Times New Roman" w:hAnsi="Arial" w:cs="Arial"/>
        </w:rPr>
        <w:t>: The Erchonia EVRL Laser is generally indicated:</w:t>
      </w:r>
    </w:p>
    <w:p w:rsidR="007C6DF3" w:rsidRPr="007C6DF3" w:rsidRDefault="007C6DF3" w:rsidP="007C6DF3">
      <w:pPr>
        <w:autoSpaceDE w:val="0"/>
        <w:autoSpaceDN w:val="0"/>
        <w:adjustRightInd w:val="0"/>
        <w:spacing w:after="0" w:line="240" w:lineRule="auto"/>
        <w:rPr>
          <w:rFonts w:ascii="Arial" w:eastAsia="Times New Roman" w:hAnsi="Arial" w:cs="Arial"/>
          <w:sz w:val="16"/>
          <w:szCs w:val="16"/>
        </w:rPr>
      </w:pPr>
    </w:p>
    <w:p w:rsidR="007C6DF3" w:rsidRPr="007C6DF3" w:rsidRDefault="007C6DF3" w:rsidP="007C219A">
      <w:pPr>
        <w:numPr>
          <w:ilvl w:val="1"/>
          <w:numId w:val="22"/>
        </w:numPr>
        <w:tabs>
          <w:tab w:val="clear" w:pos="1440"/>
          <w:tab w:val="num" w:pos="810"/>
        </w:tabs>
        <w:autoSpaceDE w:val="0"/>
        <w:autoSpaceDN w:val="0"/>
        <w:adjustRightInd w:val="0"/>
        <w:spacing w:after="0" w:line="240" w:lineRule="auto"/>
        <w:ind w:left="810" w:hanging="270"/>
        <w:rPr>
          <w:rFonts w:ascii="Arial" w:eastAsia="Times New Roman" w:hAnsi="Arial" w:cs="Arial"/>
        </w:rPr>
      </w:pPr>
      <w:r w:rsidRPr="007C6DF3">
        <w:rPr>
          <w:rFonts w:ascii="Arial" w:eastAsia="Times New Roman" w:hAnsi="Arial" w:cs="Arial"/>
        </w:rPr>
        <w:t xml:space="preserve">while using the red diode, for adjunctive use </w:t>
      </w:r>
      <w:r w:rsidRPr="007C6DF3">
        <w:rPr>
          <w:rFonts w:ascii="Arial" w:eastAsia="Times New Roman" w:hAnsi="Arial" w:cs="Arial"/>
          <w:bCs/>
        </w:rPr>
        <w:t>in</w:t>
      </w:r>
      <w:r w:rsidRPr="007C6DF3">
        <w:rPr>
          <w:rFonts w:ascii="Arial" w:eastAsia="Times New Roman" w:hAnsi="Arial" w:cs="Arial"/>
          <w:b/>
          <w:bCs/>
        </w:rPr>
        <w:t xml:space="preserve"> </w:t>
      </w:r>
      <w:r w:rsidRPr="007C6DF3">
        <w:rPr>
          <w:rFonts w:ascii="Arial" w:eastAsia="Times New Roman" w:hAnsi="Arial" w:cs="Arial"/>
        </w:rPr>
        <w:t>providing temporary relief of minor chronic neck and shoulder pain of musculoskeletal origin, and</w:t>
      </w:r>
    </w:p>
    <w:p w:rsidR="007C6DF3" w:rsidRPr="007C6DF3" w:rsidRDefault="007C6DF3" w:rsidP="007C219A">
      <w:pPr>
        <w:numPr>
          <w:ilvl w:val="1"/>
          <w:numId w:val="22"/>
        </w:numPr>
        <w:tabs>
          <w:tab w:val="clear" w:pos="1440"/>
          <w:tab w:val="num" w:pos="810"/>
        </w:tabs>
        <w:autoSpaceDE w:val="0"/>
        <w:autoSpaceDN w:val="0"/>
        <w:adjustRightInd w:val="0"/>
        <w:spacing w:after="0" w:line="240" w:lineRule="auto"/>
        <w:ind w:hanging="900"/>
        <w:rPr>
          <w:rFonts w:ascii="Arial" w:eastAsia="Times New Roman" w:hAnsi="Arial" w:cs="Arial"/>
        </w:rPr>
      </w:pPr>
      <w:r w:rsidRPr="007C6DF3">
        <w:rPr>
          <w:rFonts w:ascii="Arial" w:eastAsia="Times New Roman" w:hAnsi="Arial" w:cs="Arial"/>
        </w:rPr>
        <w:t>while using the blue diode, to treat dermatological conditions, and specifically</w:t>
      </w:r>
    </w:p>
    <w:p w:rsidR="007C6DF3" w:rsidRPr="007C6DF3" w:rsidRDefault="007C6DF3" w:rsidP="007E6BBF">
      <w:pPr>
        <w:tabs>
          <w:tab w:val="num" w:pos="810"/>
        </w:tabs>
        <w:autoSpaceDE w:val="0"/>
        <w:autoSpaceDN w:val="0"/>
        <w:adjustRightInd w:val="0"/>
        <w:spacing w:after="0" w:line="240" w:lineRule="auto"/>
        <w:ind w:left="720" w:hanging="630"/>
        <w:rPr>
          <w:rFonts w:ascii="Arial" w:eastAsia="Times New Roman" w:hAnsi="Arial" w:cs="Arial"/>
        </w:rPr>
      </w:pPr>
      <w:r w:rsidRPr="007C6DF3">
        <w:rPr>
          <w:rFonts w:ascii="Arial" w:eastAsia="Times New Roman" w:hAnsi="Arial" w:cs="Arial"/>
        </w:rPr>
        <w:tab/>
        <w:t>indicated to treat moderate inflammatory Acne Vulgaris.</w:t>
      </w:r>
    </w:p>
    <w:p w:rsidR="007C6DF3" w:rsidRPr="007C6DF3" w:rsidRDefault="007C6DF3" w:rsidP="007C6DF3">
      <w:pPr>
        <w:autoSpaceDE w:val="0"/>
        <w:autoSpaceDN w:val="0"/>
        <w:adjustRightInd w:val="0"/>
        <w:spacing w:after="0" w:line="240" w:lineRule="auto"/>
        <w:rPr>
          <w:rFonts w:ascii="Arial" w:eastAsia="Times New Roman" w:hAnsi="Arial" w:cs="Arial"/>
          <w:b/>
        </w:rPr>
      </w:pPr>
    </w:p>
    <w:p w:rsidR="007C6DF3" w:rsidRPr="007C6DF3" w:rsidRDefault="000B78A2" w:rsidP="003429F5">
      <w:pPr>
        <w:tabs>
          <w:tab w:val="left" w:pos="270"/>
        </w:tabs>
        <w:autoSpaceDE w:val="0"/>
        <w:autoSpaceDN w:val="0"/>
        <w:adjustRightInd w:val="0"/>
        <w:spacing w:after="0" w:line="240" w:lineRule="auto"/>
        <w:ind w:left="270"/>
        <w:rPr>
          <w:rFonts w:ascii="Arial" w:eastAsia="Times New Roman" w:hAnsi="Arial" w:cs="Arial"/>
          <w:b/>
          <w:bCs/>
        </w:rPr>
      </w:pPr>
      <w:r>
        <w:rPr>
          <w:rFonts w:ascii="Arial" w:eastAsia="Times New Roman" w:hAnsi="Arial" w:cs="Arial"/>
          <w:b/>
        </w:rPr>
        <w:t>10</w:t>
      </w:r>
      <w:r w:rsidR="007C6DF3" w:rsidRPr="007C6DF3">
        <w:rPr>
          <w:rFonts w:ascii="Arial" w:eastAsia="Times New Roman" w:hAnsi="Arial" w:cs="Arial"/>
          <w:b/>
        </w:rPr>
        <w:t>. 510(k)#:</w:t>
      </w:r>
      <w:r w:rsidR="007C6DF3" w:rsidRPr="007C6DF3">
        <w:rPr>
          <w:rFonts w:ascii="Arial" w:eastAsia="Times New Roman" w:hAnsi="Arial" w:cs="Arial"/>
        </w:rPr>
        <w:t xml:space="preserve"> K041</w:t>
      </w:r>
      <w:r w:rsidR="007C6DF3" w:rsidRPr="007C6DF3">
        <w:rPr>
          <w:rFonts w:ascii="Arial" w:eastAsia="Times New Roman" w:hAnsi="Arial" w:cs="Arial"/>
          <w:bCs/>
        </w:rPr>
        <w:t>139</w:t>
      </w:r>
    </w:p>
    <w:p w:rsidR="007C6DF3" w:rsidRPr="007C6DF3" w:rsidRDefault="007C6DF3" w:rsidP="003429F5">
      <w:pPr>
        <w:tabs>
          <w:tab w:val="left" w:pos="270"/>
        </w:tabs>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EML Laser</w:t>
      </w:r>
    </w:p>
    <w:p w:rsidR="007C6DF3" w:rsidRPr="007C6DF3" w:rsidRDefault="007C6DF3" w:rsidP="003429F5">
      <w:pPr>
        <w:tabs>
          <w:tab w:val="left" w:pos="270"/>
        </w:tabs>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Indications for Use: </w:t>
      </w:r>
      <w:r w:rsidRPr="007C6DF3">
        <w:rPr>
          <w:rFonts w:ascii="Arial" w:eastAsia="Times New Roman" w:hAnsi="Arial" w:cs="Arial"/>
        </w:rPr>
        <w:t>The Erchonia EML is indicated as an adjunct to liposuction procedures of the thighs, hips and stomach for reduction of pain associated with the recovery process.</w:t>
      </w:r>
    </w:p>
    <w:p w:rsidR="007C6DF3" w:rsidRPr="007C6DF3" w:rsidRDefault="007C6DF3" w:rsidP="003429F5">
      <w:pPr>
        <w:tabs>
          <w:tab w:val="left" w:pos="270"/>
        </w:tabs>
        <w:autoSpaceDE w:val="0"/>
        <w:autoSpaceDN w:val="0"/>
        <w:adjustRightInd w:val="0"/>
        <w:spacing w:after="0" w:line="240" w:lineRule="auto"/>
        <w:ind w:left="270"/>
        <w:rPr>
          <w:rFonts w:ascii="Arial" w:eastAsia="Times New Roman" w:hAnsi="Arial" w:cs="Arial"/>
        </w:rPr>
      </w:pPr>
    </w:p>
    <w:p w:rsidR="007C6DF3" w:rsidRPr="007C6DF3" w:rsidRDefault="000B78A2" w:rsidP="003429F5">
      <w:pPr>
        <w:tabs>
          <w:tab w:val="left" w:pos="270"/>
        </w:tabs>
        <w:autoSpaceDE w:val="0"/>
        <w:autoSpaceDN w:val="0"/>
        <w:adjustRightInd w:val="0"/>
        <w:spacing w:after="0" w:line="240" w:lineRule="auto"/>
        <w:ind w:left="270"/>
        <w:rPr>
          <w:rFonts w:ascii="Arial" w:eastAsia="Times New Roman" w:hAnsi="Arial" w:cs="Arial"/>
          <w:b/>
          <w:bCs/>
        </w:rPr>
      </w:pPr>
      <w:r>
        <w:rPr>
          <w:rFonts w:ascii="Arial" w:eastAsia="Times New Roman" w:hAnsi="Arial" w:cs="Arial"/>
          <w:b/>
        </w:rPr>
        <w:t>11</w:t>
      </w:r>
      <w:r w:rsidR="007C6DF3" w:rsidRPr="007C6DF3">
        <w:rPr>
          <w:rFonts w:ascii="Arial" w:eastAsia="Times New Roman" w:hAnsi="Arial" w:cs="Arial"/>
          <w:b/>
        </w:rPr>
        <w:t>. 510(k)#:</w:t>
      </w:r>
      <w:r w:rsidR="007C6DF3" w:rsidRPr="007C6DF3">
        <w:rPr>
          <w:rFonts w:ascii="Arial" w:eastAsia="Times New Roman" w:hAnsi="Arial" w:cs="Arial"/>
        </w:rPr>
        <w:t xml:space="preserve"> K10050</w:t>
      </w:r>
      <w:r w:rsidR="007C6DF3" w:rsidRPr="007C6DF3">
        <w:rPr>
          <w:rFonts w:ascii="Arial" w:eastAsia="Times New Roman" w:hAnsi="Arial" w:cs="Arial"/>
          <w:bCs/>
        </w:rPr>
        <w:t>9</w:t>
      </w:r>
    </w:p>
    <w:p w:rsidR="007C6DF3" w:rsidRPr="007C6DF3" w:rsidRDefault="007C6DF3" w:rsidP="003429F5">
      <w:pPr>
        <w:tabs>
          <w:tab w:val="left" w:pos="270"/>
        </w:tabs>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Device Name: </w:t>
      </w:r>
      <w:r w:rsidRPr="007C6DF3">
        <w:rPr>
          <w:rFonts w:ascii="Arial" w:eastAsia="Times New Roman" w:hAnsi="Arial" w:cs="Arial"/>
        </w:rPr>
        <w:t>Erchonia® THL1 Laser</w:t>
      </w:r>
    </w:p>
    <w:p w:rsidR="007C6DF3" w:rsidRPr="007C6DF3" w:rsidRDefault="007C6DF3" w:rsidP="003429F5">
      <w:pPr>
        <w:tabs>
          <w:tab w:val="left" w:pos="270"/>
        </w:tabs>
        <w:autoSpaceDE w:val="0"/>
        <w:autoSpaceDN w:val="0"/>
        <w:adjustRightInd w:val="0"/>
        <w:spacing w:after="0" w:line="240" w:lineRule="auto"/>
        <w:ind w:left="270"/>
        <w:rPr>
          <w:rFonts w:ascii="Arial" w:eastAsia="Times New Roman" w:hAnsi="Arial" w:cs="Arial"/>
        </w:rPr>
      </w:pPr>
      <w:r w:rsidRPr="007C6DF3">
        <w:rPr>
          <w:rFonts w:ascii="Arial" w:eastAsia="Times New Roman" w:hAnsi="Arial" w:cs="Arial"/>
          <w:b/>
          <w:bCs/>
        </w:rPr>
        <w:t xml:space="preserve">Indications for Use: </w:t>
      </w:r>
      <w:r w:rsidRPr="007C6DF3">
        <w:rPr>
          <w:rFonts w:ascii="Arial" w:eastAsia="Times New Roman" w:hAnsi="Arial" w:cs="Arial"/>
        </w:rPr>
        <w:t>The THL1 Laser is indicated for use in providing temporary relief of minor chronic neck and shoulder pain of musculoskeletal origin.</w:t>
      </w:r>
    </w:p>
    <w:p w:rsidR="007C6DF3" w:rsidRPr="00F90F9E" w:rsidRDefault="00F90F9E" w:rsidP="007C219A">
      <w:pPr>
        <w:pStyle w:val="ListParagraph"/>
        <w:numPr>
          <w:ilvl w:val="0"/>
          <w:numId w:val="33"/>
        </w:numPr>
        <w:tabs>
          <w:tab w:val="left" w:pos="360"/>
        </w:tabs>
        <w:ind w:left="360"/>
        <w:contextualSpacing/>
        <w:rPr>
          <w:rFonts w:eastAsiaTheme="minorHAnsi" w:cs="Arial"/>
          <w:b/>
          <w:szCs w:val="22"/>
        </w:rPr>
      </w:pPr>
      <w:r w:rsidRPr="00F90F9E">
        <w:rPr>
          <w:rFonts w:cs="Arial"/>
          <w:b/>
        </w:rPr>
        <w:t>PRE-IDE REVIEWS</w:t>
      </w:r>
      <w:r w:rsidR="007C6DF3" w:rsidRPr="00F90F9E">
        <w:rPr>
          <w:b/>
        </w:rPr>
        <w:t>:</w:t>
      </w:r>
      <w:r w:rsidR="007C6DF3" w:rsidRPr="00F90F9E">
        <w:t xml:space="preserve"> FDA has </w:t>
      </w:r>
      <w:r w:rsidR="007C6DF3" w:rsidRPr="00F90F9E">
        <w:rPr>
          <w:rFonts w:cs="Arial"/>
        </w:rPr>
        <w:t xml:space="preserve">reviewed several clinical study protocols employing the Erchonia </w:t>
      </w:r>
      <w:r w:rsidR="004E3FE5">
        <w:rPr>
          <w:rFonts w:cs="Arial"/>
          <w:bCs/>
        </w:rPr>
        <w:t>LunulaLaser</w:t>
      </w:r>
      <w:r w:rsidR="004E3FE5" w:rsidRPr="001B1181">
        <w:rPr>
          <w:rFonts w:cs="Arial"/>
          <w:bCs/>
        </w:rPr>
        <w:t>™</w:t>
      </w:r>
      <w:r w:rsidR="004E3FE5">
        <w:rPr>
          <w:rFonts w:cs="Arial"/>
          <w:bCs/>
        </w:rPr>
        <w:t xml:space="preserve"> </w:t>
      </w:r>
      <w:r w:rsidR="007C6DF3" w:rsidRPr="00F90F9E">
        <w:rPr>
          <w:rFonts w:cs="Arial"/>
        </w:rPr>
        <w:t xml:space="preserve">device (also previously called the Erchonia EML and the Erchonia FX-405™) through the following </w:t>
      </w:r>
      <w:r w:rsidR="007C6DF3" w:rsidRPr="00F90F9E">
        <w:rPr>
          <w:rFonts w:cs="Arial"/>
          <w:b/>
        </w:rPr>
        <w:t xml:space="preserve">pre-IDE reviews, </w:t>
      </w:r>
      <w:r w:rsidR="007C6DF3" w:rsidRPr="00F90F9E">
        <w:rPr>
          <w:rFonts w:cs="Arial"/>
        </w:rPr>
        <w:t>including the currently presented clinical study protocol,</w:t>
      </w:r>
      <w:r w:rsidR="007C6DF3" w:rsidRPr="00F90F9E">
        <w:rPr>
          <w:rFonts w:cs="Arial"/>
          <w:b/>
        </w:rPr>
        <w:t xml:space="preserve"> </w:t>
      </w:r>
      <w:r w:rsidR="007C6DF3" w:rsidRPr="00F90F9E">
        <w:rPr>
          <w:rFonts w:cs="Arial"/>
        </w:rPr>
        <w:t xml:space="preserve">with the concurrence from FDA that the clinical study protocols and application of the Erchonia </w:t>
      </w:r>
      <w:r w:rsidR="004E3FE5">
        <w:rPr>
          <w:rFonts w:cs="Arial"/>
          <w:bCs/>
        </w:rPr>
        <w:t>LunulaLaser</w:t>
      </w:r>
      <w:r w:rsidR="004E3FE5" w:rsidRPr="001B1181">
        <w:rPr>
          <w:rFonts w:cs="Arial"/>
          <w:bCs/>
        </w:rPr>
        <w:t>™</w:t>
      </w:r>
      <w:r w:rsidR="007C6DF3" w:rsidRPr="00F90F9E">
        <w:rPr>
          <w:rFonts w:cs="Arial"/>
        </w:rPr>
        <w:t xml:space="preserve"> therein is considered non-significant risk (NSR), as follows: </w:t>
      </w:r>
    </w:p>
    <w:p w:rsidR="007C6DF3" w:rsidRPr="007C6DF3" w:rsidRDefault="007C6DF3" w:rsidP="007C6DF3">
      <w:pPr>
        <w:tabs>
          <w:tab w:val="center" w:pos="4320"/>
          <w:tab w:val="right" w:pos="8640"/>
        </w:tabs>
        <w:spacing w:after="0" w:line="240" w:lineRule="auto"/>
        <w:ind w:left="630"/>
        <w:contextualSpacing/>
        <w:rPr>
          <w:rFonts w:ascii="Arial" w:eastAsia="Times New Roman" w:hAnsi="Arial" w:cs="Times New Roman"/>
          <w:szCs w:val="24"/>
          <w:u w:val="single"/>
        </w:rPr>
      </w:pPr>
    </w:p>
    <w:p w:rsidR="007C6DF3" w:rsidRPr="007C6DF3" w:rsidRDefault="007C6DF3" w:rsidP="007C219A">
      <w:pPr>
        <w:numPr>
          <w:ilvl w:val="0"/>
          <w:numId w:val="26"/>
        </w:numPr>
        <w:tabs>
          <w:tab w:val="left" w:pos="90"/>
          <w:tab w:val="left" w:pos="1080"/>
        </w:tabs>
        <w:spacing w:after="0" w:line="240" w:lineRule="auto"/>
        <w:ind w:left="630" w:hanging="270"/>
        <w:contextualSpacing/>
        <w:rPr>
          <w:rFonts w:ascii="Arial" w:eastAsia="Times New Roman" w:hAnsi="Arial" w:cs="Arial"/>
        </w:rPr>
      </w:pPr>
      <w:r w:rsidRPr="007C6DF3">
        <w:rPr>
          <w:rFonts w:ascii="Arial" w:eastAsia="Times New Roman" w:hAnsi="Arial" w:cs="Arial"/>
          <w:b/>
        </w:rPr>
        <w:t>Pre-IDE#I090848 review</w:t>
      </w:r>
      <w:r w:rsidRPr="007C6DF3">
        <w:rPr>
          <w:rFonts w:ascii="Arial" w:eastAsia="Times New Roman" w:hAnsi="Arial" w:cs="Arial"/>
        </w:rPr>
        <w:t>: A double-blind, placebo-controlled randomized evaluation of the effect of the Erchonia® EML on treating toenail onychomycosis; Version 1.0; November 4, 2009.</w:t>
      </w:r>
    </w:p>
    <w:p w:rsidR="007C6DF3" w:rsidRPr="007C6DF3" w:rsidRDefault="007C6DF3" w:rsidP="00572E55">
      <w:pPr>
        <w:tabs>
          <w:tab w:val="left" w:pos="90"/>
          <w:tab w:val="left" w:pos="1080"/>
        </w:tabs>
        <w:spacing w:after="0" w:line="240" w:lineRule="auto"/>
        <w:ind w:left="630" w:hanging="270"/>
        <w:rPr>
          <w:rFonts w:ascii="Arial" w:eastAsia="Times New Roman" w:hAnsi="Arial" w:cs="Arial"/>
        </w:rPr>
      </w:pPr>
    </w:p>
    <w:p w:rsidR="007C6DF3" w:rsidRPr="007C6DF3" w:rsidRDefault="007C6DF3" w:rsidP="007C219A">
      <w:pPr>
        <w:numPr>
          <w:ilvl w:val="0"/>
          <w:numId w:val="26"/>
        </w:numPr>
        <w:tabs>
          <w:tab w:val="left" w:pos="90"/>
          <w:tab w:val="left" w:pos="1080"/>
        </w:tabs>
        <w:spacing w:after="0" w:line="240" w:lineRule="auto"/>
        <w:ind w:left="630" w:hanging="270"/>
        <w:contextualSpacing/>
        <w:rPr>
          <w:rFonts w:ascii="Arial" w:eastAsia="Times New Roman" w:hAnsi="Arial" w:cs="Arial"/>
        </w:rPr>
      </w:pPr>
      <w:r w:rsidRPr="007C6DF3">
        <w:rPr>
          <w:rFonts w:ascii="Arial" w:eastAsia="Times New Roman" w:hAnsi="Arial" w:cs="Arial"/>
          <w:b/>
        </w:rPr>
        <w:t>Pre-IDE#I090848 Supplement review</w:t>
      </w:r>
      <w:r w:rsidRPr="007C6DF3">
        <w:rPr>
          <w:rFonts w:ascii="Arial" w:eastAsia="Times New Roman" w:hAnsi="Arial" w:cs="Arial"/>
        </w:rPr>
        <w:t>: A double-blind, placebo-controlled randomized evaluation of the effect of the Erchonia® FX-405™ on treating toenail onychomycosis; Version 1.1; November 25, 2009.</w:t>
      </w:r>
    </w:p>
    <w:p w:rsidR="007C6DF3" w:rsidRPr="007C6DF3" w:rsidRDefault="007C6DF3" w:rsidP="00572E55">
      <w:pPr>
        <w:tabs>
          <w:tab w:val="left" w:pos="90"/>
          <w:tab w:val="left" w:pos="1080"/>
        </w:tabs>
        <w:spacing w:after="0" w:line="240" w:lineRule="auto"/>
        <w:ind w:left="630" w:hanging="270"/>
        <w:rPr>
          <w:rFonts w:ascii="Arial" w:eastAsia="Times New Roman" w:hAnsi="Arial" w:cs="Arial"/>
        </w:rPr>
      </w:pPr>
    </w:p>
    <w:p w:rsidR="007C6DF3" w:rsidRPr="007C6DF3" w:rsidRDefault="007C6DF3" w:rsidP="007C219A">
      <w:pPr>
        <w:widowControl w:val="0"/>
        <w:numPr>
          <w:ilvl w:val="0"/>
          <w:numId w:val="26"/>
        </w:numPr>
        <w:tabs>
          <w:tab w:val="left" w:pos="-1440"/>
          <w:tab w:val="left" w:pos="-720"/>
          <w:tab w:val="left" w:pos="0"/>
          <w:tab w:val="left" w:pos="1080"/>
          <w:tab w:val="left" w:pos="1560"/>
          <w:tab w:val="left" w:pos="4680"/>
        </w:tabs>
        <w:suppressAutoHyphens/>
        <w:overflowPunct w:val="0"/>
        <w:autoSpaceDE w:val="0"/>
        <w:autoSpaceDN w:val="0"/>
        <w:adjustRightInd w:val="0"/>
        <w:spacing w:after="0" w:line="240" w:lineRule="auto"/>
        <w:ind w:left="630" w:hanging="270"/>
        <w:contextualSpacing/>
        <w:textAlignment w:val="baseline"/>
        <w:rPr>
          <w:rFonts w:ascii="Arial" w:eastAsia="Times New Roman" w:hAnsi="Arial" w:cs="Arial"/>
          <w:szCs w:val="24"/>
        </w:rPr>
      </w:pPr>
      <w:r w:rsidRPr="007C6DF3">
        <w:rPr>
          <w:rFonts w:ascii="Arial" w:eastAsia="Times New Roman" w:hAnsi="Arial" w:cs="Arial"/>
          <w:b/>
          <w:szCs w:val="24"/>
        </w:rPr>
        <w:t xml:space="preserve">Pre-IDE#I120687 review </w:t>
      </w:r>
      <w:r w:rsidRPr="007C6DF3">
        <w:rPr>
          <w:rFonts w:ascii="Arial" w:eastAsia="Times New Roman" w:hAnsi="Arial" w:cs="Arial"/>
          <w:i/>
          <w:szCs w:val="24"/>
        </w:rPr>
        <w:t>(current protocol):</w:t>
      </w:r>
      <w:r w:rsidRPr="007C6DF3">
        <w:rPr>
          <w:rFonts w:ascii="Arial" w:eastAsia="Times New Roman" w:hAnsi="Arial" w:cs="Arial"/>
          <w:szCs w:val="24"/>
        </w:rPr>
        <w:t xml:space="preserve"> An Evaluation of the Effect of the Erchonia </w:t>
      </w:r>
      <w:r w:rsidR="004E3FE5">
        <w:rPr>
          <w:rFonts w:ascii="Arial" w:eastAsia="Times New Roman" w:hAnsi="Arial" w:cs="Arial"/>
          <w:bCs/>
        </w:rPr>
        <w:t>LunulaLaser</w:t>
      </w:r>
      <w:r w:rsidR="004E3FE5" w:rsidRPr="001B1181">
        <w:rPr>
          <w:rFonts w:ascii="Arial" w:eastAsia="Times New Roman" w:hAnsi="Arial" w:cs="Arial"/>
          <w:bCs/>
        </w:rPr>
        <w:t>™</w:t>
      </w:r>
      <w:r w:rsidRPr="007C6DF3">
        <w:rPr>
          <w:rFonts w:ascii="Arial" w:eastAsia="Times New Roman" w:hAnsi="Arial" w:cs="Arial"/>
          <w:szCs w:val="24"/>
        </w:rPr>
        <w:t xml:space="preserve"> on the Temporary Increase of Clear Nail in Patients with Toenail Onychomycosis; Version 6.0, August 7, 2012; Erchonia Corporation; with modifications incorporating the outcome of the review made to create the current protocol version of Version 7.0; December 27, 2012. </w:t>
      </w:r>
    </w:p>
    <w:p w:rsidR="007C6DF3" w:rsidRPr="007C6DF3" w:rsidRDefault="007C6DF3" w:rsidP="007C6DF3">
      <w:pPr>
        <w:tabs>
          <w:tab w:val="center" w:pos="4320"/>
          <w:tab w:val="right" w:pos="8640"/>
        </w:tabs>
        <w:spacing w:after="0" w:line="240" w:lineRule="auto"/>
        <w:rPr>
          <w:rFonts w:ascii="Arial" w:eastAsia="Times New Roman" w:hAnsi="Arial" w:cs="Times New Roman"/>
          <w:szCs w:val="24"/>
          <w:u w:val="single"/>
        </w:rPr>
      </w:pPr>
    </w:p>
    <w:p w:rsidR="007C6DF3" w:rsidRPr="00572E55" w:rsidRDefault="00572E55" w:rsidP="007C6DF3">
      <w:pPr>
        <w:tabs>
          <w:tab w:val="center" w:pos="4320"/>
          <w:tab w:val="right" w:pos="8640"/>
        </w:tabs>
        <w:spacing w:after="0" w:line="240" w:lineRule="auto"/>
        <w:rPr>
          <w:rFonts w:ascii="Arial" w:eastAsia="Times New Roman" w:hAnsi="Arial" w:cs="Times New Roman"/>
          <w:b/>
          <w:szCs w:val="24"/>
        </w:rPr>
      </w:pPr>
      <w:r w:rsidRPr="00572E55">
        <w:rPr>
          <w:rFonts w:ascii="Arial" w:eastAsia="Times New Roman" w:hAnsi="Arial" w:cs="Times New Roman"/>
          <w:b/>
          <w:szCs w:val="24"/>
        </w:rPr>
        <w:t>INSTITUTIONAL REVIEW BOARD (IRB) DETERMINATION OF NON-SIGNIFICANT RISK (NSR) STATUS</w:t>
      </w:r>
    </w:p>
    <w:p w:rsidR="007C6DF3" w:rsidRPr="007C6DF3" w:rsidRDefault="007C6DF3" w:rsidP="007C6DF3">
      <w:pPr>
        <w:tabs>
          <w:tab w:val="center" w:pos="4320"/>
          <w:tab w:val="right" w:pos="8640"/>
        </w:tabs>
        <w:spacing w:after="0" w:line="240" w:lineRule="auto"/>
        <w:rPr>
          <w:rFonts w:ascii="Arial" w:eastAsia="Times New Roman" w:hAnsi="Arial" w:cs="Times New Roman"/>
          <w:szCs w:val="24"/>
          <w:u w:val="single"/>
        </w:rPr>
      </w:pPr>
    </w:p>
    <w:p w:rsidR="007C6DF3" w:rsidRPr="007C6DF3" w:rsidRDefault="007C6DF3" w:rsidP="00572E55">
      <w:pPr>
        <w:tabs>
          <w:tab w:val="num" w:pos="5472"/>
        </w:tabs>
        <w:spacing w:after="0" w:line="240" w:lineRule="auto"/>
        <w:rPr>
          <w:rFonts w:ascii="Arial" w:eastAsia="Times New Roman" w:hAnsi="Arial" w:cs="Times New Roman"/>
          <w:szCs w:val="24"/>
        </w:rPr>
      </w:pPr>
      <w:r w:rsidRPr="007C6DF3">
        <w:rPr>
          <w:rFonts w:ascii="Arial" w:eastAsia="Times New Roman" w:hAnsi="Arial" w:cs="Times New Roman"/>
          <w:szCs w:val="24"/>
        </w:rPr>
        <w:t xml:space="preserve">Erchonia® Corporation low level laser devices have been determined to be non-significant risk (NSR) when applied in various clinical studies through </w:t>
      </w:r>
      <w:r w:rsidR="00572E55">
        <w:rPr>
          <w:rFonts w:ascii="Arial" w:eastAsia="Times New Roman" w:hAnsi="Arial" w:cs="Times New Roman"/>
          <w:szCs w:val="24"/>
        </w:rPr>
        <w:t>several</w:t>
      </w:r>
      <w:r w:rsidRPr="007C6DF3">
        <w:rPr>
          <w:rFonts w:ascii="Arial" w:eastAsia="Times New Roman" w:hAnsi="Arial" w:cs="Times New Roman"/>
          <w:szCs w:val="24"/>
        </w:rPr>
        <w:t xml:space="preserve"> IRBs, as follows</w:t>
      </w:r>
    </w:p>
    <w:p w:rsidR="007C6DF3" w:rsidRPr="007C6DF3" w:rsidRDefault="007C6DF3" w:rsidP="007C6DF3">
      <w:pPr>
        <w:tabs>
          <w:tab w:val="center" w:pos="4320"/>
          <w:tab w:val="right" w:pos="8640"/>
        </w:tabs>
        <w:spacing w:after="0" w:line="240" w:lineRule="auto"/>
        <w:rPr>
          <w:rFonts w:ascii="Arial" w:eastAsia="Times New Roman" w:hAnsi="Arial" w:cs="Times New Roman"/>
          <w:szCs w:val="24"/>
        </w:rPr>
      </w:pPr>
    </w:p>
    <w:p w:rsidR="007C6DF3" w:rsidRDefault="007C6DF3" w:rsidP="007C219A">
      <w:pPr>
        <w:numPr>
          <w:ilvl w:val="0"/>
          <w:numId w:val="27"/>
        </w:numPr>
        <w:tabs>
          <w:tab w:val="left" w:pos="360"/>
          <w:tab w:val="left" w:pos="630"/>
        </w:tabs>
        <w:spacing w:after="0" w:line="240" w:lineRule="auto"/>
        <w:ind w:left="360" w:hanging="360"/>
        <w:contextualSpacing/>
        <w:rPr>
          <w:rFonts w:ascii="Arial" w:hAnsi="Arial" w:cs="Arial"/>
        </w:rPr>
      </w:pPr>
      <w:r w:rsidRPr="007C6DF3">
        <w:rPr>
          <w:rFonts w:ascii="Arial" w:eastAsia="Times New Roman" w:hAnsi="Arial" w:cs="Times New Roman"/>
          <w:szCs w:val="24"/>
          <w:u w:val="single"/>
        </w:rPr>
        <w:t>Western Institutional Review Board (WIRB®</w:t>
      </w:r>
      <w:r w:rsidRPr="007C6DF3">
        <w:rPr>
          <w:rFonts w:ascii="Arial" w:eastAsia="Times New Roman" w:hAnsi="Arial" w:cs="Times New Roman"/>
          <w:szCs w:val="24"/>
        </w:rPr>
        <w:t>)</w:t>
      </w:r>
      <w:r w:rsidRPr="007C6DF3">
        <w:rPr>
          <w:rFonts w:ascii="Arial" w:eastAsia="Times New Roman" w:hAnsi="Arial" w:cs="Times New Roman"/>
          <w:b/>
          <w:szCs w:val="24"/>
        </w:rPr>
        <w:t xml:space="preserve"> </w:t>
      </w:r>
      <w:r w:rsidRPr="007C6DF3">
        <w:rPr>
          <w:rFonts w:ascii="Arial" w:eastAsia="Times New Roman" w:hAnsi="Arial" w:cs="Times New Roman"/>
          <w:szCs w:val="24"/>
        </w:rPr>
        <w:t>has previously</w:t>
      </w:r>
      <w:r w:rsidRPr="007C6DF3">
        <w:rPr>
          <w:rFonts w:ascii="Arial" w:eastAsia="Times New Roman" w:hAnsi="Arial" w:cs="Times New Roman"/>
          <w:b/>
          <w:szCs w:val="24"/>
        </w:rPr>
        <w:t xml:space="preserve"> </w:t>
      </w:r>
      <w:r w:rsidRPr="007C6DF3">
        <w:rPr>
          <w:rFonts w:ascii="Arial" w:eastAsia="Times New Roman" w:hAnsi="Arial" w:cs="Times New Roman"/>
          <w:szCs w:val="24"/>
        </w:rPr>
        <w:t>determined the Erchonia</w:t>
      </w:r>
      <w:r w:rsidRPr="007C6DF3">
        <w:rPr>
          <w:rFonts w:ascii="Arial" w:eastAsia="Times New Roman" w:hAnsi="Arial" w:cs="Arial"/>
        </w:rPr>
        <w:t xml:space="preserve">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7C6DF3">
        <w:rPr>
          <w:rFonts w:ascii="Arial" w:eastAsia="Times New Roman" w:hAnsi="Arial" w:cs="Arial"/>
        </w:rPr>
        <w:t>device (also previously called the Erchonia EML and the Erchonia FX-405™) as non-significant risk (NSR)when applied in the following clinical studies also evaluating the indication of treating toenail onychomycosis</w:t>
      </w:r>
      <w:r w:rsidRPr="007C6DF3">
        <w:rPr>
          <w:rFonts w:ascii="Arial" w:hAnsi="Arial" w:cs="Arial"/>
        </w:rPr>
        <w:t xml:space="preserve">: </w:t>
      </w:r>
    </w:p>
    <w:p w:rsidR="00451F21" w:rsidRDefault="00451F21" w:rsidP="00451F21">
      <w:pPr>
        <w:tabs>
          <w:tab w:val="left" w:pos="360"/>
          <w:tab w:val="left" w:pos="630"/>
        </w:tabs>
        <w:spacing w:after="0" w:line="240" w:lineRule="auto"/>
        <w:contextualSpacing/>
        <w:rPr>
          <w:rFonts w:ascii="Arial" w:hAnsi="Arial" w:cs="Arial"/>
        </w:rPr>
      </w:pPr>
    </w:p>
    <w:p w:rsidR="00451F21" w:rsidRPr="00451F21" w:rsidRDefault="00451F21" w:rsidP="007C219A">
      <w:pPr>
        <w:numPr>
          <w:ilvl w:val="0"/>
          <w:numId w:val="28"/>
        </w:numPr>
        <w:tabs>
          <w:tab w:val="left" w:pos="630"/>
        </w:tabs>
        <w:spacing w:after="0" w:line="240" w:lineRule="auto"/>
        <w:ind w:left="634" w:hanging="274"/>
        <w:rPr>
          <w:rFonts w:ascii="Arial" w:hAnsi="Arial" w:cs="Arial"/>
        </w:rPr>
      </w:pPr>
      <w:r w:rsidRPr="00451F21">
        <w:rPr>
          <w:rFonts w:ascii="Arial" w:hAnsi="Arial" w:cs="Arial"/>
          <w:b/>
          <w:bCs/>
        </w:rPr>
        <w:t xml:space="preserve">WIRB PRO NUM: </w:t>
      </w:r>
      <w:r w:rsidRPr="00451F21">
        <w:rPr>
          <w:rFonts w:ascii="Arial" w:eastAsia="Calibri" w:hAnsi="Arial" w:cs="Arial"/>
          <w:b/>
        </w:rPr>
        <w:t xml:space="preserve">20130029: </w:t>
      </w:r>
      <w:r w:rsidRPr="00451F21">
        <w:rPr>
          <w:rFonts w:ascii="Arial" w:eastAsia="Calibri" w:hAnsi="Arial" w:cs="Arial"/>
        </w:rPr>
        <w:t>Erchonia® LUNULA™:</w:t>
      </w:r>
      <w:r w:rsidRPr="00451F21">
        <w:rPr>
          <w:rFonts w:ascii="Arial" w:eastAsia="Calibri" w:hAnsi="Arial" w:cs="Arial"/>
          <w:b/>
        </w:rPr>
        <w:t xml:space="preserve"> </w:t>
      </w:r>
      <w:r w:rsidRPr="00451F21">
        <w:rPr>
          <w:rFonts w:ascii="Arial" w:hAnsi="Arial" w:cs="Arial"/>
          <w:color w:val="000000"/>
        </w:rPr>
        <w:t>An Evaluation of the Effect of the Erchonia LUNULA™ on the Temporary Increase of Clear Nail in Patients with Toenail Onychomycosis Clinical Study Protocol 2</w:t>
      </w:r>
    </w:p>
    <w:p w:rsidR="007C6DF3" w:rsidRPr="007C6DF3" w:rsidRDefault="007C6DF3" w:rsidP="00572E55">
      <w:pPr>
        <w:tabs>
          <w:tab w:val="left" w:pos="630"/>
        </w:tabs>
        <w:spacing w:after="0" w:line="240" w:lineRule="auto"/>
        <w:ind w:hanging="720"/>
        <w:rPr>
          <w:rFonts w:ascii="Arial" w:eastAsia="Times New Roman" w:hAnsi="Arial" w:cs="Times New Roman"/>
          <w:sz w:val="16"/>
          <w:szCs w:val="16"/>
        </w:rPr>
      </w:pPr>
    </w:p>
    <w:p w:rsidR="007C6DF3" w:rsidRPr="007C6DF3" w:rsidRDefault="007C6DF3" w:rsidP="007C219A">
      <w:pPr>
        <w:numPr>
          <w:ilvl w:val="0"/>
          <w:numId w:val="28"/>
        </w:numPr>
        <w:tabs>
          <w:tab w:val="left" w:pos="630"/>
        </w:tabs>
        <w:spacing w:after="0" w:line="240" w:lineRule="auto"/>
        <w:ind w:left="630" w:hanging="270"/>
        <w:rPr>
          <w:rFonts w:ascii="Arial" w:eastAsia="Times New Roman" w:hAnsi="Arial" w:cs="Arial"/>
          <w:bCs/>
          <w:szCs w:val="24"/>
        </w:rPr>
      </w:pPr>
      <w:r w:rsidRPr="007C6DF3">
        <w:rPr>
          <w:rFonts w:ascii="Arial" w:eastAsia="Times New Roman" w:hAnsi="Arial" w:cs="Arial"/>
          <w:b/>
          <w:bCs/>
          <w:szCs w:val="24"/>
        </w:rPr>
        <w:t xml:space="preserve">WIRB PRO NUM: 20121330: </w:t>
      </w:r>
      <w:r w:rsidRPr="007C6DF3">
        <w:rPr>
          <w:rFonts w:ascii="Arial" w:eastAsia="Times New Roman" w:hAnsi="Arial" w:cs="Arial"/>
          <w:bCs/>
          <w:szCs w:val="24"/>
        </w:rPr>
        <w:t>Erchonia LUNULA™</w:t>
      </w:r>
      <w:r w:rsidRPr="007C6DF3">
        <w:rPr>
          <w:rFonts w:ascii="Arial" w:eastAsia="Times New Roman" w:hAnsi="Arial" w:cs="Arial"/>
          <w:b/>
          <w:bCs/>
          <w:szCs w:val="24"/>
        </w:rPr>
        <w:t>:</w:t>
      </w:r>
      <w:r w:rsidRPr="007C6DF3">
        <w:rPr>
          <w:rFonts w:ascii="Arial" w:eastAsia="Times New Roman" w:hAnsi="Arial" w:cs="Arial"/>
          <w:bCs/>
          <w:szCs w:val="24"/>
        </w:rPr>
        <w:t xml:space="preserve"> </w:t>
      </w:r>
      <w:r w:rsidRPr="007C6DF3">
        <w:rPr>
          <w:rFonts w:ascii="Arial" w:eastAsia="Times New Roman" w:hAnsi="Arial" w:cs="Times New Roman"/>
          <w:noProof/>
          <w:szCs w:val="24"/>
        </w:rPr>
        <w:t>An Evaluation of the Effect of the  Erchonia LUNULA™ on Treating Toenail Onychomycosis Clinical Study Protocol; Version 6.0 August 7, 2012</w:t>
      </w:r>
      <w:r w:rsidRPr="007C6DF3">
        <w:rPr>
          <w:rFonts w:ascii="Arial" w:eastAsia="Times New Roman" w:hAnsi="Arial" w:cs="Arial"/>
          <w:bCs/>
          <w:szCs w:val="24"/>
        </w:rPr>
        <w:t xml:space="preserve"> </w:t>
      </w:r>
    </w:p>
    <w:p w:rsidR="007C6DF3" w:rsidRPr="007C6DF3" w:rsidRDefault="007C6DF3" w:rsidP="00572E55">
      <w:pPr>
        <w:tabs>
          <w:tab w:val="left" w:pos="630"/>
          <w:tab w:val="left" w:pos="1080"/>
        </w:tabs>
        <w:spacing w:after="0" w:line="240" w:lineRule="auto"/>
        <w:ind w:left="360" w:hanging="270"/>
        <w:rPr>
          <w:rFonts w:ascii="Arial" w:eastAsia="Times New Roman" w:hAnsi="Arial" w:cs="Arial"/>
          <w:bCs/>
        </w:rPr>
      </w:pPr>
    </w:p>
    <w:p w:rsidR="007C6DF3" w:rsidRPr="007C6DF3" w:rsidRDefault="007C6DF3" w:rsidP="007C219A">
      <w:pPr>
        <w:numPr>
          <w:ilvl w:val="0"/>
          <w:numId w:val="28"/>
        </w:numPr>
        <w:tabs>
          <w:tab w:val="left" w:pos="630"/>
          <w:tab w:val="left" w:pos="1080"/>
        </w:tabs>
        <w:spacing w:after="0" w:line="240" w:lineRule="auto"/>
        <w:ind w:left="630" w:hanging="270"/>
        <w:rPr>
          <w:rFonts w:ascii="Arial" w:eastAsia="Times New Roman" w:hAnsi="Arial" w:cs="Arial"/>
          <w:bCs/>
          <w:szCs w:val="24"/>
        </w:rPr>
      </w:pPr>
      <w:r w:rsidRPr="007C6DF3">
        <w:rPr>
          <w:rFonts w:ascii="Arial" w:eastAsia="Times New Roman" w:hAnsi="Arial" w:cs="Arial"/>
          <w:b/>
          <w:bCs/>
          <w:szCs w:val="24"/>
        </w:rPr>
        <w:t xml:space="preserve">WIRB PRO NUM: 20110461: </w:t>
      </w:r>
      <w:r w:rsidRPr="007C6DF3">
        <w:rPr>
          <w:rFonts w:ascii="Arial" w:eastAsia="Times New Roman" w:hAnsi="Arial" w:cs="Arial"/>
          <w:bCs/>
          <w:szCs w:val="24"/>
        </w:rPr>
        <w:t>Erchonia FX-405™</w:t>
      </w:r>
      <w:r w:rsidRPr="007C6DF3">
        <w:rPr>
          <w:rFonts w:ascii="Arial" w:eastAsia="Times New Roman" w:hAnsi="Arial" w:cs="Arial"/>
          <w:b/>
          <w:bCs/>
          <w:szCs w:val="24"/>
        </w:rPr>
        <w:t>:</w:t>
      </w:r>
      <w:r w:rsidRPr="007C6DF3">
        <w:rPr>
          <w:rFonts w:ascii="Arial" w:eastAsia="Times New Roman" w:hAnsi="Arial" w:cs="Arial"/>
          <w:bCs/>
          <w:szCs w:val="24"/>
        </w:rPr>
        <w:t xml:space="preserve"> </w:t>
      </w:r>
      <w:r w:rsidRPr="007C6DF3">
        <w:rPr>
          <w:rFonts w:ascii="Arial" w:eastAsia="Times New Roman" w:hAnsi="Arial" w:cs="Times New Roman"/>
          <w:noProof/>
          <w:szCs w:val="24"/>
        </w:rPr>
        <w:t>An Evaluation of the Effect of the  Erchonia FX-405™ on Treating Toenail Onychomycosis Clinical Study Protocol; Version 3.0 March 19, 2011</w:t>
      </w:r>
      <w:r w:rsidRPr="007C6DF3">
        <w:rPr>
          <w:rFonts w:ascii="Arial" w:eastAsia="Times New Roman" w:hAnsi="Arial" w:cs="Arial"/>
          <w:bCs/>
          <w:szCs w:val="24"/>
        </w:rPr>
        <w:t xml:space="preserve"> </w:t>
      </w:r>
    </w:p>
    <w:p w:rsidR="007C6DF3" w:rsidRPr="007C6DF3" w:rsidRDefault="007C6DF3" w:rsidP="007C6DF3">
      <w:pPr>
        <w:tabs>
          <w:tab w:val="center" w:pos="4320"/>
          <w:tab w:val="right" w:pos="8640"/>
        </w:tabs>
        <w:spacing w:after="0" w:line="240" w:lineRule="auto"/>
        <w:rPr>
          <w:rFonts w:ascii="Arial" w:eastAsia="Times New Roman" w:hAnsi="Arial" w:cs="Times New Roman"/>
          <w:szCs w:val="24"/>
          <w:u w:val="single"/>
        </w:rPr>
      </w:pPr>
    </w:p>
    <w:p w:rsidR="007C6DF3" w:rsidRPr="007C6DF3" w:rsidRDefault="007C6DF3" w:rsidP="007C219A">
      <w:pPr>
        <w:numPr>
          <w:ilvl w:val="0"/>
          <w:numId w:val="27"/>
        </w:numPr>
        <w:tabs>
          <w:tab w:val="left" w:pos="360"/>
        </w:tabs>
        <w:spacing w:after="0" w:line="240" w:lineRule="auto"/>
        <w:ind w:left="360" w:hanging="360"/>
        <w:contextualSpacing/>
        <w:rPr>
          <w:rFonts w:ascii="Arial" w:eastAsia="Times New Roman" w:hAnsi="Arial" w:cs="Times New Roman"/>
          <w:sz w:val="16"/>
          <w:szCs w:val="16"/>
        </w:rPr>
      </w:pPr>
      <w:r w:rsidRPr="007C6DF3">
        <w:rPr>
          <w:rFonts w:ascii="Arial" w:eastAsia="Times New Roman" w:hAnsi="Arial" w:cs="Times New Roman"/>
          <w:szCs w:val="24"/>
          <w:u w:val="single"/>
        </w:rPr>
        <w:t>Western Institutional Review Board (WIRB®)</w:t>
      </w:r>
      <w:r w:rsidRPr="007C6DF3">
        <w:rPr>
          <w:rFonts w:ascii="Arial" w:eastAsia="Times New Roman" w:hAnsi="Arial" w:cs="Times New Roman"/>
          <w:b/>
          <w:szCs w:val="24"/>
        </w:rPr>
        <w:t xml:space="preserve"> </w:t>
      </w:r>
      <w:r w:rsidRPr="007C6DF3">
        <w:rPr>
          <w:rFonts w:ascii="Arial" w:eastAsia="Times New Roman" w:hAnsi="Arial" w:cs="Times New Roman"/>
          <w:szCs w:val="24"/>
        </w:rPr>
        <w:t>has also previously</w:t>
      </w:r>
      <w:r w:rsidRPr="007C6DF3">
        <w:rPr>
          <w:rFonts w:ascii="Arial" w:eastAsia="Times New Roman" w:hAnsi="Arial" w:cs="Times New Roman"/>
          <w:b/>
          <w:szCs w:val="24"/>
        </w:rPr>
        <w:t xml:space="preserve"> </w:t>
      </w:r>
      <w:r w:rsidRPr="007C6DF3">
        <w:rPr>
          <w:rFonts w:ascii="Arial" w:eastAsia="Times New Roman" w:hAnsi="Arial" w:cs="Times New Roman"/>
          <w:szCs w:val="24"/>
        </w:rPr>
        <w:t>determined Erchonia</w:t>
      </w:r>
      <w:r w:rsidRPr="007C6DF3">
        <w:rPr>
          <w:rFonts w:ascii="Arial" w:eastAsia="Times New Roman" w:hAnsi="Arial" w:cs="Arial"/>
        </w:rPr>
        <w:t xml:space="preserve"> low level laser devices as non-significant risk (NSR) when applied in the following clinical studies:</w:t>
      </w:r>
    </w:p>
    <w:p w:rsidR="007C6DF3" w:rsidRDefault="007C6DF3" w:rsidP="007C6DF3">
      <w:pPr>
        <w:tabs>
          <w:tab w:val="left" w:pos="720"/>
        </w:tabs>
        <w:spacing w:after="0" w:line="240" w:lineRule="auto"/>
        <w:ind w:left="720"/>
        <w:contextualSpacing/>
        <w:rPr>
          <w:rFonts w:ascii="Arial" w:eastAsia="Times New Roman" w:hAnsi="Arial" w:cs="Arial"/>
        </w:rPr>
      </w:pPr>
      <w:r w:rsidRPr="007C6DF3">
        <w:rPr>
          <w:rFonts w:ascii="Arial" w:eastAsia="Times New Roman" w:hAnsi="Arial" w:cs="Arial"/>
        </w:rPr>
        <w:t xml:space="preserve"> </w:t>
      </w:r>
    </w:p>
    <w:p w:rsidR="00451F21" w:rsidRPr="00451F21" w:rsidRDefault="00451F21" w:rsidP="007C219A">
      <w:pPr>
        <w:pStyle w:val="ListParagraph"/>
        <w:numPr>
          <w:ilvl w:val="0"/>
          <w:numId w:val="34"/>
        </w:numPr>
        <w:ind w:left="630" w:hanging="270"/>
        <w:rPr>
          <w:rFonts w:cs="Arial"/>
          <w:bCs/>
          <w:szCs w:val="22"/>
        </w:rPr>
      </w:pPr>
      <w:r w:rsidRPr="00451F21">
        <w:rPr>
          <w:rFonts w:cs="Arial"/>
          <w:b/>
          <w:bCs/>
        </w:rPr>
        <w:t xml:space="preserve">WIRB PRO NUM: </w:t>
      </w:r>
      <w:r w:rsidRPr="00451F21">
        <w:rPr>
          <w:rFonts w:eastAsia="Calibri" w:cs="Arial"/>
          <w:b/>
        </w:rPr>
        <w:t xml:space="preserve">20141594: </w:t>
      </w:r>
      <w:r w:rsidRPr="00451F21">
        <w:rPr>
          <w:rFonts w:eastAsia="Calibri" w:cs="Arial"/>
        </w:rPr>
        <w:t>Erchonia® Verju™ + Suprenza™:</w:t>
      </w:r>
      <w:r w:rsidRPr="00451F21">
        <w:rPr>
          <w:rFonts w:eastAsia="Calibri" w:cs="Arial"/>
          <w:b/>
        </w:rPr>
        <w:t xml:space="preserve"> </w:t>
      </w:r>
      <w:r w:rsidRPr="00451F21">
        <w:rPr>
          <w:rFonts w:cs="Arial"/>
          <w:bCs/>
        </w:rPr>
        <w:t xml:space="preserve">An evaluation of the effect of the </w:t>
      </w:r>
      <w:r w:rsidRPr="00451F21">
        <w:rPr>
          <w:rFonts w:cs="Arial"/>
          <w:bCs/>
          <w:szCs w:val="22"/>
        </w:rPr>
        <w:t xml:space="preserve">Erchonia® Verju™ Laser with Suprenza™ to reduce central adiposity in overweight and obese individuals </w:t>
      </w:r>
    </w:p>
    <w:p w:rsidR="00451F21" w:rsidRPr="00451F21" w:rsidRDefault="00451F21" w:rsidP="00451F21">
      <w:pPr>
        <w:tabs>
          <w:tab w:val="left" w:pos="630"/>
          <w:tab w:val="left" w:pos="1260"/>
        </w:tabs>
        <w:autoSpaceDE w:val="0"/>
        <w:autoSpaceDN w:val="0"/>
        <w:adjustRightInd w:val="0"/>
        <w:spacing w:after="0" w:line="240" w:lineRule="auto"/>
        <w:ind w:left="720"/>
        <w:contextualSpacing/>
        <w:rPr>
          <w:rFonts w:ascii="Arial" w:eastAsia="Times New Roman" w:hAnsi="Arial" w:cs="Arial"/>
        </w:rPr>
      </w:pPr>
    </w:p>
    <w:p w:rsidR="00451F21" w:rsidRPr="00D21942" w:rsidRDefault="00451F21" w:rsidP="007C219A">
      <w:pPr>
        <w:numPr>
          <w:ilvl w:val="0"/>
          <w:numId w:val="34"/>
        </w:numPr>
        <w:tabs>
          <w:tab w:val="left" w:pos="630"/>
          <w:tab w:val="left" w:pos="1260"/>
        </w:tabs>
        <w:autoSpaceDE w:val="0"/>
        <w:autoSpaceDN w:val="0"/>
        <w:adjustRightInd w:val="0"/>
        <w:spacing w:after="0" w:line="240" w:lineRule="auto"/>
        <w:ind w:left="630" w:hanging="270"/>
        <w:contextualSpacing/>
        <w:rPr>
          <w:rFonts w:ascii="Arial" w:eastAsia="Calibri" w:hAnsi="Arial" w:cs="Arial"/>
        </w:rPr>
      </w:pPr>
      <w:r w:rsidRPr="00D21942">
        <w:rPr>
          <w:rFonts w:ascii="Arial" w:hAnsi="Arial" w:cs="Arial"/>
          <w:b/>
          <w:bCs/>
        </w:rPr>
        <w:t xml:space="preserve">WIRB PRO NUM: </w:t>
      </w:r>
      <w:r w:rsidRPr="00D21942">
        <w:rPr>
          <w:rFonts w:ascii="Arial" w:eastAsia="Calibri" w:hAnsi="Arial" w:cs="Arial"/>
          <w:b/>
        </w:rPr>
        <w:t xml:space="preserve">20140535: </w:t>
      </w:r>
      <w:r w:rsidRPr="00D21942">
        <w:rPr>
          <w:rFonts w:ascii="Arial" w:eastAsia="Calibri" w:hAnsi="Arial" w:cs="Arial"/>
        </w:rPr>
        <w:t xml:space="preserve">Erchonia® </w:t>
      </w:r>
      <w:r w:rsidR="00D21942" w:rsidRPr="00D21942">
        <w:rPr>
          <w:rFonts w:ascii="Arial" w:eastAsia="Calibri" w:hAnsi="Arial" w:cs="Arial"/>
        </w:rPr>
        <w:t>E</w:t>
      </w:r>
      <w:r w:rsidRPr="00D21942">
        <w:rPr>
          <w:rFonts w:ascii="Arial" w:eastAsia="Calibri" w:hAnsi="Arial" w:cs="Arial"/>
        </w:rPr>
        <w:t>ML:</w:t>
      </w:r>
      <w:r w:rsidRPr="00D21942">
        <w:rPr>
          <w:rFonts w:ascii="Arial" w:eastAsia="Calibri" w:hAnsi="Arial" w:cs="Arial"/>
          <w:b/>
        </w:rPr>
        <w:t xml:space="preserve"> </w:t>
      </w:r>
      <w:r w:rsidR="00D21942" w:rsidRPr="00D21942">
        <w:rPr>
          <w:rFonts w:ascii="Arial" w:eastAsia="Calibri" w:hAnsi="Arial" w:cs="Arial"/>
          <w:color w:val="000000"/>
        </w:rPr>
        <w:t>A randomized evaluation of the effect of the Erchonia</w:t>
      </w:r>
      <w:r w:rsidR="00D21942" w:rsidRPr="00D21942">
        <w:rPr>
          <w:rFonts w:ascii="Arial" w:eastAsia="Calibri" w:hAnsi="Arial" w:cs="Arial"/>
          <w:color w:val="000000"/>
          <w:vertAlign w:val="superscript"/>
        </w:rPr>
        <w:t>®</w:t>
      </w:r>
      <w:r w:rsidR="00D21942" w:rsidRPr="00D21942">
        <w:rPr>
          <w:rFonts w:ascii="Arial" w:eastAsia="Calibri" w:hAnsi="Arial" w:cs="Arial"/>
          <w:color w:val="000000"/>
        </w:rPr>
        <w:t xml:space="preserve"> EML laser on the autologous transfer of fat to the hands from fat harvested during laser-assisted liposuction of the thighs and/or hips and/or stomach pilot study protocol</w:t>
      </w:r>
    </w:p>
    <w:p w:rsidR="00451F21" w:rsidRPr="00D21942" w:rsidRDefault="00451F21" w:rsidP="00D21942">
      <w:pPr>
        <w:tabs>
          <w:tab w:val="left" w:pos="720"/>
        </w:tabs>
        <w:spacing w:after="0" w:line="240" w:lineRule="auto"/>
        <w:ind w:left="630" w:hanging="270"/>
        <w:contextualSpacing/>
        <w:rPr>
          <w:rFonts w:ascii="Arial" w:eastAsia="Times New Roman" w:hAnsi="Arial" w:cs="Arial"/>
        </w:rPr>
      </w:pPr>
    </w:p>
    <w:p w:rsidR="007100AB" w:rsidRPr="007100AB" w:rsidRDefault="00451F21" w:rsidP="007C219A">
      <w:pPr>
        <w:pStyle w:val="ListParagraph"/>
        <w:numPr>
          <w:ilvl w:val="0"/>
          <w:numId w:val="34"/>
        </w:numPr>
        <w:ind w:left="630" w:hanging="270"/>
        <w:rPr>
          <w:rFonts w:cs="Arial"/>
          <w:bCs/>
          <w:szCs w:val="22"/>
        </w:rPr>
      </w:pPr>
      <w:r w:rsidRPr="007100AB">
        <w:rPr>
          <w:rFonts w:cs="Arial"/>
          <w:b/>
          <w:bCs/>
        </w:rPr>
        <w:t xml:space="preserve">WIRB PRO NUM: </w:t>
      </w:r>
      <w:r w:rsidRPr="007100AB">
        <w:rPr>
          <w:rFonts w:eastAsia="Calibri" w:cs="Arial"/>
          <w:b/>
        </w:rPr>
        <w:t>2013</w:t>
      </w:r>
      <w:r w:rsidR="00D21942" w:rsidRPr="007100AB">
        <w:rPr>
          <w:rFonts w:eastAsia="Calibri" w:cs="Arial"/>
          <w:b/>
        </w:rPr>
        <w:t>116</w:t>
      </w:r>
      <w:r w:rsidRPr="007100AB">
        <w:rPr>
          <w:rFonts w:eastAsia="Calibri" w:cs="Arial"/>
          <w:b/>
        </w:rPr>
        <w:t xml:space="preserve">5: </w:t>
      </w:r>
      <w:r w:rsidRPr="007100AB">
        <w:rPr>
          <w:rFonts w:eastAsia="Calibri" w:cs="Arial"/>
        </w:rPr>
        <w:t xml:space="preserve">Erchonia® </w:t>
      </w:r>
      <w:r w:rsidR="00D21942" w:rsidRPr="007100AB">
        <w:rPr>
          <w:rFonts w:eastAsia="Calibri" w:cs="Arial"/>
        </w:rPr>
        <w:t>EZ6</w:t>
      </w:r>
      <w:r w:rsidRPr="007100AB">
        <w:rPr>
          <w:rFonts w:eastAsia="Calibri" w:cs="Arial"/>
        </w:rPr>
        <w:t>:</w:t>
      </w:r>
      <w:r w:rsidRPr="007100AB">
        <w:rPr>
          <w:rFonts w:eastAsia="Calibri" w:cs="Arial"/>
          <w:b/>
        </w:rPr>
        <w:t xml:space="preserve"> </w:t>
      </w:r>
      <w:r w:rsidR="007100AB" w:rsidRPr="007100AB">
        <w:rPr>
          <w:rFonts w:cs="Arial"/>
          <w:bCs/>
          <w:szCs w:val="22"/>
        </w:rPr>
        <w:t xml:space="preserve">An evaluation of the effect of the </w:t>
      </w:r>
    </w:p>
    <w:p w:rsidR="007100AB" w:rsidRPr="007100AB" w:rsidRDefault="007100AB" w:rsidP="007100AB">
      <w:pPr>
        <w:spacing w:after="0" w:line="240" w:lineRule="auto"/>
        <w:ind w:left="630"/>
        <w:rPr>
          <w:rFonts w:ascii="Arial" w:hAnsi="Arial" w:cs="Arial"/>
          <w:bCs/>
        </w:rPr>
      </w:pPr>
      <w:r w:rsidRPr="007100AB">
        <w:rPr>
          <w:rFonts w:ascii="Arial" w:hAnsi="Arial" w:cs="Arial"/>
          <w:bCs/>
        </w:rPr>
        <w:t>Erchonia® Zerona 6 Headed Scanner (EZ6) six-week treatment protocol on circumference reduction of the waist, hips, thighs and upper abdomen</w:t>
      </w:r>
      <w:r>
        <w:rPr>
          <w:rFonts w:ascii="Arial" w:hAnsi="Arial" w:cs="Arial"/>
          <w:bCs/>
        </w:rPr>
        <w:t xml:space="preserve"> </w:t>
      </w:r>
      <w:r w:rsidRPr="007100AB">
        <w:rPr>
          <w:rFonts w:ascii="Arial" w:hAnsi="Arial" w:cs="Arial"/>
          <w:bCs/>
        </w:rPr>
        <w:t xml:space="preserve">clinical study protocol </w:t>
      </w:r>
    </w:p>
    <w:p w:rsidR="00451F21" w:rsidRPr="007100AB" w:rsidRDefault="00451F21" w:rsidP="007100AB">
      <w:pPr>
        <w:tabs>
          <w:tab w:val="left" w:pos="630"/>
          <w:tab w:val="left" w:pos="1260"/>
        </w:tabs>
        <w:autoSpaceDE w:val="0"/>
        <w:autoSpaceDN w:val="0"/>
        <w:adjustRightInd w:val="0"/>
        <w:spacing w:after="0" w:line="240" w:lineRule="auto"/>
        <w:ind w:left="720"/>
        <w:contextualSpacing/>
        <w:rPr>
          <w:rFonts w:ascii="Arial" w:eastAsia="Times New Roman" w:hAnsi="Arial" w:cs="Arial"/>
        </w:rPr>
      </w:pPr>
    </w:p>
    <w:p w:rsidR="00451F21" w:rsidRPr="007100AB" w:rsidRDefault="00451F21" w:rsidP="007C219A">
      <w:pPr>
        <w:numPr>
          <w:ilvl w:val="0"/>
          <w:numId w:val="34"/>
        </w:numPr>
        <w:tabs>
          <w:tab w:val="left" w:pos="630"/>
          <w:tab w:val="left" w:pos="1260"/>
        </w:tabs>
        <w:autoSpaceDE w:val="0"/>
        <w:autoSpaceDN w:val="0"/>
        <w:adjustRightInd w:val="0"/>
        <w:spacing w:after="0" w:line="240" w:lineRule="auto"/>
        <w:ind w:left="630" w:hanging="270"/>
        <w:contextualSpacing/>
        <w:rPr>
          <w:rFonts w:ascii="Arial" w:eastAsia="Calibri" w:hAnsi="Arial" w:cs="Arial"/>
        </w:rPr>
      </w:pPr>
      <w:r w:rsidRPr="007100AB">
        <w:rPr>
          <w:rFonts w:ascii="Arial" w:hAnsi="Arial" w:cs="Arial"/>
          <w:b/>
          <w:bCs/>
        </w:rPr>
        <w:t xml:space="preserve">WIRB PRO NUM: </w:t>
      </w:r>
      <w:r w:rsidRPr="007100AB">
        <w:rPr>
          <w:rFonts w:ascii="Arial" w:eastAsia="Calibri" w:hAnsi="Arial" w:cs="Arial"/>
          <w:b/>
        </w:rPr>
        <w:t xml:space="preserve">20130851: </w:t>
      </w:r>
      <w:r w:rsidRPr="007100AB">
        <w:rPr>
          <w:rFonts w:ascii="Arial" w:eastAsia="Calibri" w:hAnsi="Arial" w:cs="Arial"/>
        </w:rPr>
        <w:t>Erchonia® MLS:</w:t>
      </w:r>
      <w:r w:rsidRPr="007100AB">
        <w:rPr>
          <w:rFonts w:ascii="Arial" w:eastAsia="Calibri" w:hAnsi="Arial" w:cs="Arial"/>
          <w:b/>
        </w:rPr>
        <w:t xml:space="preserve"> </w:t>
      </w:r>
      <w:r w:rsidRPr="007100AB">
        <w:rPr>
          <w:rFonts w:ascii="Arial" w:hAnsi="Arial" w:cs="Arial"/>
          <w:color w:val="000000"/>
        </w:rPr>
        <w:t>An evaluation of the effect of the Erchonia® ML Scanner (MLS) laser on increasing blood circulation in individuals with chronic heel pain clinical study protocol</w:t>
      </w:r>
    </w:p>
    <w:p w:rsidR="00451F21" w:rsidRPr="007100AB" w:rsidRDefault="00451F21" w:rsidP="00451F21">
      <w:pPr>
        <w:tabs>
          <w:tab w:val="left" w:pos="630"/>
          <w:tab w:val="left" w:pos="1260"/>
        </w:tabs>
        <w:autoSpaceDE w:val="0"/>
        <w:autoSpaceDN w:val="0"/>
        <w:adjustRightInd w:val="0"/>
        <w:ind w:left="630"/>
        <w:contextualSpacing/>
        <w:rPr>
          <w:rFonts w:ascii="Arial" w:eastAsia="Calibri" w:hAnsi="Arial" w:cs="Arial"/>
        </w:rPr>
      </w:pPr>
    </w:p>
    <w:p w:rsidR="00451F21" w:rsidRPr="007100AB" w:rsidRDefault="00451F21" w:rsidP="007C219A">
      <w:pPr>
        <w:numPr>
          <w:ilvl w:val="0"/>
          <w:numId w:val="34"/>
        </w:numPr>
        <w:tabs>
          <w:tab w:val="left" w:pos="630"/>
        </w:tabs>
        <w:spacing w:after="0" w:line="240" w:lineRule="auto"/>
        <w:ind w:left="630" w:hanging="270"/>
        <w:rPr>
          <w:rFonts w:ascii="Arial" w:hAnsi="Arial" w:cs="Arial"/>
        </w:rPr>
      </w:pPr>
      <w:r w:rsidRPr="007100AB">
        <w:rPr>
          <w:rFonts w:ascii="Arial" w:hAnsi="Arial" w:cs="Arial"/>
          <w:b/>
          <w:bCs/>
        </w:rPr>
        <w:t xml:space="preserve">WIRB PRO NUM: </w:t>
      </w:r>
      <w:r w:rsidRPr="007100AB">
        <w:rPr>
          <w:rFonts w:ascii="Arial" w:eastAsia="Calibri" w:hAnsi="Arial" w:cs="Arial"/>
          <w:b/>
        </w:rPr>
        <w:t xml:space="preserve">20130488: </w:t>
      </w:r>
      <w:r w:rsidRPr="007100AB">
        <w:rPr>
          <w:rFonts w:ascii="Arial" w:eastAsia="Calibri" w:hAnsi="Arial" w:cs="Arial"/>
        </w:rPr>
        <w:t>Erchonia® TMJ Laser:</w:t>
      </w:r>
      <w:r w:rsidRPr="007100AB">
        <w:rPr>
          <w:rFonts w:ascii="Arial" w:eastAsia="Calibri" w:hAnsi="Arial" w:cs="Arial"/>
          <w:b/>
        </w:rPr>
        <w:t xml:space="preserve"> </w:t>
      </w:r>
      <w:r w:rsidRPr="007100AB">
        <w:rPr>
          <w:rFonts w:ascii="Arial" w:hAnsi="Arial" w:cs="Arial"/>
          <w:color w:val="000000"/>
        </w:rPr>
        <w:t>A pilot evaluation of the effect of the Erchonia® TMJ Laser on reducing jaw pain and improving jaw function for individuals with Temporomandibular Joint (TMJ) Disorder</w:t>
      </w:r>
    </w:p>
    <w:p w:rsidR="00451F21" w:rsidRPr="007100AB" w:rsidRDefault="00451F21" w:rsidP="00451F21">
      <w:pPr>
        <w:tabs>
          <w:tab w:val="left" w:pos="630"/>
          <w:tab w:val="left" w:pos="1260"/>
        </w:tabs>
        <w:autoSpaceDE w:val="0"/>
        <w:autoSpaceDN w:val="0"/>
        <w:adjustRightInd w:val="0"/>
        <w:ind w:left="630"/>
        <w:contextualSpacing/>
        <w:rPr>
          <w:rFonts w:ascii="Arial" w:eastAsia="Calibri" w:hAnsi="Arial" w:cs="Arial"/>
        </w:rPr>
      </w:pPr>
    </w:p>
    <w:p w:rsidR="00451F21" w:rsidRPr="007100AB" w:rsidRDefault="00451F21" w:rsidP="007C219A">
      <w:pPr>
        <w:numPr>
          <w:ilvl w:val="0"/>
          <w:numId w:val="34"/>
        </w:numPr>
        <w:tabs>
          <w:tab w:val="left" w:pos="630"/>
        </w:tabs>
        <w:spacing w:after="0" w:line="240" w:lineRule="auto"/>
        <w:ind w:left="630" w:hanging="270"/>
        <w:rPr>
          <w:rFonts w:ascii="Arial" w:hAnsi="Arial" w:cs="Arial"/>
        </w:rPr>
      </w:pPr>
      <w:r w:rsidRPr="007100AB">
        <w:rPr>
          <w:rFonts w:ascii="Arial" w:hAnsi="Arial" w:cs="Arial"/>
          <w:b/>
          <w:bCs/>
        </w:rPr>
        <w:t xml:space="preserve">WIRB PRO NUM: </w:t>
      </w:r>
      <w:r w:rsidRPr="007100AB">
        <w:rPr>
          <w:rFonts w:ascii="Arial" w:eastAsia="Calibri" w:hAnsi="Arial" w:cs="Arial"/>
          <w:b/>
        </w:rPr>
        <w:t xml:space="preserve">20130343: </w:t>
      </w:r>
      <w:r w:rsidRPr="007100AB">
        <w:rPr>
          <w:rFonts w:ascii="Arial" w:eastAsia="Calibri" w:hAnsi="Arial" w:cs="Arial"/>
        </w:rPr>
        <w:t>Erchonia® Obesity Laser:</w:t>
      </w:r>
      <w:r w:rsidRPr="007100AB">
        <w:rPr>
          <w:rFonts w:ascii="Arial" w:eastAsia="Calibri" w:hAnsi="Arial" w:cs="Arial"/>
          <w:b/>
        </w:rPr>
        <w:t xml:space="preserve"> </w:t>
      </w:r>
      <w:r w:rsidRPr="007100AB">
        <w:rPr>
          <w:rFonts w:ascii="Arial" w:hAnsi="Arial" w:cs="Arial"/>
          <w:color w:val="000000"/>
        </w:rPr>
        <w:t>A double-blind, placebo-controlled, randomized evaluation of the effect of the Erchonia® Obesity Laser on the reduction of the circumference of the hips, waist and upper abdomen for individuals with Body Mass Index (BMI) of 30 to 40 kg/m²</w:t>
      </w:r>
    </w:p>
    <w:p w:rsidR="00451F21" w:rsidRPr="007C6DF3" w:rsidRDefault="00451F21" w:rsidP="007C6DF3">
      <w:pPr>
        <w:tabs>
          <w:tab w:val="left" w:pos="720"/>
        </w:tabs>
        <w:spacing w:after="0" w:line="240" w:lineRule="auto"/>
        <w:ind w:left="720"/>
        <w:contextualSpacing/>
        <w:rPr>
          <w:rFonts w:ascii="Arial" w:eastAsia="Times New Roman" w:hAnsi="Arial" w:cs="Times New Roman"/>
          <w:sz w:val="16"/>
          <w:szCs w:val="16"/>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ind w:left="630" w:hanging="270"/>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 xml:space="preserve">20121548: </w:t>
      </w:r>
      <w:r w:rsidRPr="007C6DF3">
        <w:rPr>
          <w:rFonts w:ascii="Arial" w:hAnsi="Arial" w:cs="Arial"/>
        </w:rPr>
        <w:t>Erchonia® MLS:</w:t>
      </w:r>
      <w:r w:rsidRPr="007C6DF3">
        <w:rPr>
          <w:rFonts w:ascii="Arial" w:hAnsi="Arial" w:cs="Arial"/>
          <w:b/>
        </w:rPr>
        <w:t xml:space="preserve"> </w:t>
      </w:r>
      <w:r w:rsidRPr="007C6DF3">
        <w:rPr>
          <w:rFonts w:ascii="Arial" w:hAnsi="Arial" w:cs="Arial"/>
        </w:rPr>
        <w:t>A double-blind, placebo-controlled randomized evaluation of the effect of the Erchonia® ML Scanner (MLS) laser on reducing pain associated with degenerative arthritis (osteoarthritis) of the midfoot clinical study protocol</w:t>
      </w:r>
    </w:p>
    <w:p w:rsidR="007C6DF3" w:rsidRPr="007C6DF3" w:rsidRDefault="007C6DF3" w:rsidP="007C6DF3">
      <w:pPr>
        <w:tabs>
          <w:tab w:val="left" w:pos="1080"/>
          <w:tab w:val="left" w:pos="1260"/>
        </w:tabs>
        <w:autoSpaceDE w:val="0"/>
        <w:autoSpaceDN w:val="0"/>
        <w:adjustRightInd w:val="0"/>
        <w:spacing w:after="0" w:line="240" w:lineRule="auto"/>
        <w:ind w:left="990" w:hanging="270"/>
        <w:contextualSpacing/>
        <w:rPr>
          <w:rFonts w:ascii="Arial" w:hAnsi="Arial" w:cs="Arial"/>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 xml:space="preserve">20120911: </w:t>
      </w:r>
      <w:r w:rsidRPr="007C6DF3">
        <w:rPr>
          <w:rFonts w:ascii="Arial" w:hAnsi="Arial" w:cs="Arial"/>
        </w:rPr>
        <w:t>Erchonia® MLS:</w:t>
      </w:r>
      <w:r w:rsidRPr="007C6DF3">
        <w:rPr>
          <w:rFonts w:ascii="Arial" w:hAnsi="Arial" w:cs="Arial"/>
          <w:b/>
        </w:rPr>
        <w:t xml:space="preserve"> </w:t>
      </w:r>
      <w:r w:rsidRPr="007C6DF3">
        <w:rPr>
          <w:rFonts w:ascii="Arial" w:hAnsi="Arial" w:cs="Arial"/>
        </w:rPr>
        <w:t>A double-blind, placebo-controlled randomized evaluation of the effect of the Erchonia® ML Scanner (MLS) on body contouring of the waist, hips and thighs five-day treatment protocol clinical study protocol</w:t>
      </w:r>
    </w:p>
    <w:p w:rsidR="007C6DF3" w:rsidRPr="007C6DF3" w:rsidRDefault="007C6DF3" w:rsidP="007C6DF3">
      <w:pPr>
        <w:ind w:left="720"/>
        <w:contextualSpacing/>
        <w:rPr>
          <w:rFonts w:ascii="Arial" w:hAnsi="Arial" w:cs="Arial"/>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 xml:space="preserve">20120787: </w:t>
      </w:r>
      <w:r w:rsidRPr="007C6DF3">
        <w:rPr>
          <w:rFonts w:ascii="Arial" w:hAnsi="Arial" w:cs="Arial"/>
        </w:rPr>
        <w:t>Erchonia® MLS: A double-blind, placebo-controlled randomized evaluation of the effect of the Erchonia® ML Scanner (MLS) on low back pain clinical study protocol</w:t>
      </w:r>
    </w:p>
    <w:p w:rsidR="007C6DF3" w:rsidRPr="007C6DF3" w:rsidRDefault="007C6DF3" w:rsidP="007C6DF3">
      <w:pPr>
        <w:tabs>
          <w:tab w:val="left" w:pos="1080"/>
          <w:tab w:val="left" w:pos="1260"/>
        </w:tabs>
        <w:autoSpaceDE w:val="0"/>
        <w:autoSpaceDN w:val="0"/>
        <w:adjustRightInd w:val="0"/>
        <w:spacing w:after="0" w:line="240" w:lineRule="auto"/>
        <w:ind w:left="990" w:hanging="270"/>
        <w:contextualSpacing/>
        <w:rPr>
          <w:rFonts w:ascii="Arial" w:hAnsi="Arial" w:cs="Arial"/>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20120489:</w:t>
      </w:r>
      <w:r w:rsidRPr="007C6DF3">
        <w:rPr>
          <w:rFonts w:ascii="Arial" w:hAnsi="Arial" w:cs="Arial"/>
        </w:rPr>
        <w:t xml:space="preserve"> Erchonia® MLS: A double-blind, placebo-controlled randomized evaluation of the effect of the Erchonia® ML Scanner (MLS) on lipid panel levels clinical study protocol</w:t>
      </w:r>
    </w:p>
    <w:p w:rsidR="007C6DF3" w:rsidRPr="007C6DF3" w:rsidRDefault="007C6DF3" w:rsidP="007C6DF3">
      <w:pPr>
        <w:tabs>
          <w:tab w:val="left" w:pos="1080"/>
          <w:tab w:val="left" w:pos="1260"/>
        </w:tabs>
        <w:autoSpaceDE w:val="0"/>
        <w:autoSpaceDN w:val="0"/>
        <w:adjustRightInd w:val="0"/>
        <w:spacing w:after="0" w:line="240" w:lineRule="auto"/>
        <w:ind w:left="990" w:hanging="270"/>
        <w:rPr>
          <w:rFonts w:ascii="Arial" w:hAnsi="Arial" w:cs="Arial"/>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 xml:space="preserve">20111793: </w:t>
      </w:r>
      <w:r w:rsidRPr="007C6DF3">
        <w:rPr>
          <w:rFonts w:ascii="Arial" w:hAnsi="Arial" w:cs="Arial"/>
        </w:rPr>
        <w:t>Erchonia® MLS: A double-blind, placebo-controlled randomized evaluation of the effect of the Erchonia® ML Scanner (MLS) laser on chronic heel pain clinical study protocol</w:t>
      </w:r>
    </w:p>
    <w:p w:rsidR="007C6DF3" w:rsidRPr="007C6DF3" w:rsidRDefault="007C6DF3" w:rsidP="007C6DF3">
      <w:pPr>
        <w:tabs>
          <w:tab w:val="left" w:pos="1080"/>
          <w:tab w:val="left" w:pos="1260"/>
        </w:tabs>
        <w:ind w:left="990" w:hanging="270"/>
        <w:contextualSpacing/>
        <w:rPr>
          <w:rFonts w:ascii="Arial" w:hAnsi="Arial" w:cs="Arial"/>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20110758</w:t>
      </w:r>
      <w:r w:rsidRPr="007C6DF3">
        <w:rPr>
          <w:rFonts w:ascii="Arial" w:hAnsi="Arial" w:cs="Arial"/>
        </w:rPr>
        <w:t xml:space="preserve">: Erchonia® MLS: A pilot evaluation of the effect of the Erchonia® ML Scanner (MLS) laser device on enhancing body weight loss, fat loss and circumference reduction of the waist, hips and thighs clinical study protocol </w:t>
      </w:r>
    </w:p>
    <w:p w:rsidR="007C6DF3" w:rsidRPr="007C6DF3" w:rsidRDefault="007C6DF3" w:rsidP="007C6DF3">
      <w:pPr>
        <w:tabs>
          <w:tab w:val="left" w:pos="1080"/>
          <w:tab w:val="left" w:pos="1260"/>
        </w:tabs>
        <w:ind w:left="990" w:hanging="270"/>
        <w:contextualSpacing/>
        <w:rPr>
          <w:rFonts w:ascii="Arial" w:hAnsi="Arial" w:cs="Arial"/>
        </w:rPr>
      </w:pPr>
    </w:p>
    <w:p w:rsidR="007C6DF3" w:rsidRPr="007C6DF3" w:rsidRDefault="007C6DF3" w:rsidP="007C219A">
      <w:pPr>
        <w:numPr>
          <w:ilvl w:val="0"/>
          <w:numId w:val="34"/>
        </w:numPr>
        <w:tabs>
          <w:tab w:val="left" w:pos="1080"/>
          <w:tab w:val="left" w:pos="1260"/>
        </w:tabs>
        <w:autoSpaceDE w:val="0"/>
        <w:autoSpaceDN w:val="0"/>
        <w:adjustRightInd w:val="0"/>
        <w:spacing w:after="0" w:line="240" w:lineRule="auto"/>
        <w:contextualSpacing/>
        <w:rPr>
          <w:rFonts w:ascii="Arial" w:hAnsi="Arial" w:cs="Arial"/>
        </w:rPr>
      </w:pPr>
      <w:r w:rsidRPr="007C6DF3">
        <w:rPr>
          <w:rFonts w:ascii="Arial" w:eastAsia="Times New Roman" w:hAnsi="Arial" w:cs="Arial"/>
          <w:b/>
          <w:bCs/>
          <w:szCs w:val="24"/>
        </w:rPr>
        <w:t xml:space="preserve">WIRB PRO NUM: </w:t>
      </w:r>
      <w:r w:rsidRPr="007C6DF3">
        <w:rPr>
          <w:rFonts w:ascii="Arial" w:hAnsi="Arial" w:cs="Arial"/>
          <w:b/>
        </w:rPr>
        <w:t>20110331:</w:t>
      </w:r>
      <w:r w:rsidRPr="007C6DF3">
        <w:rPr>
          <w:rFonts w:ascii="Arial" w:hAnsi="Arial" w:cs="Arial"/>
        </w:rPr>
        <w:t xml:space="preserve"> Erchonia® MLS: An evaluation of the effectiveness of the Erchonia® ML Scanner (MLS) as a non-invasive dermatological aesthetic treatment for the reduction of circumference of the upper arms clinical study protocol </w:t>
      </w:r>
    </w:p>
    <w:p w:rsidR="007C6DF3" w:rsidRPr="007C6DF3" w:rsidRDefault="007C6DF3" w:rsidP="007C219A">
      <w:pPr>
        <w:numPr>
          <w:ilvl w:val="0"/>
          <w:numId w:val="27"/>
        </w:numPr>
        <w:tabs>
          <w:tab w:val="left" w:pos="360"/>
        </w:tabs>
        <w:spacing w:after="0" w:line="240" w:lineRule="auto"/>
        <w:ind w:left="360" w:hanging="360"/>
        <w:contextualSpacing/>
        <w:rPr>
          <w:rFonts w:ascii="Arial" w:eastAsia="Times New Roman" w:hAnsi="Arial" w:cs="Times New Roman"/>
          <w:sz w:val="16"/>
          <w:szCs w:val="16"/>
        </w:rPr>
      </w:pPr>
      <w:r w:rsidRPr="007C6DF3">
        <w:rPr>
          <w:rFonts w:ascii="Arial" w:eastAsia="Times New Roman" w:hAnsi="Arial" w:cs="Times New Roman"/>
          <w:szCs w:val="24"/>
          <w:u w:val="single"/>
        </w:rPr>
        <w:t>Independent Review Consulting, Inc.’s/Ethical and Independent Review Services</w:t>
      </w:r>
      <w:r w:rsidRPr="007C6DF3">
        <w:rPr>
          <w:rFonts w:ascii="Arial" w:eastAsia="Times New Roman" w:hAnsi="Arial" w:cs="Times New Roman"/>
          <w:b/>
          <w:szCs w:val="24"/>
        </w:rPr>
        <w:t xml:space="preserve"> </w:t>
      </w:r>
      <w:r w:rsidRPr="007C6DF3">
        <w:rPr>
          <w:rFonts w:ascii="Arial" w:eastAsia="Times New Roman" w:hAnsi="Arial" w:cs="Times New Roman"/>
          <w:szCs w:val="24"/>
        </w:rPr>
        <w:t>has previously</w:t>
      </w:r>
      <w:r w:rsidRPr="007C6DF3">
        <w:rPr>
          <w:rFonts w:ascii="Arial" w:eastAsia="Times New Roman" w:hAnsi="Arial" w:cs="Times New Roman"/>
          <w:b/>
          <w:szCs w:val="24"/>
        </w:rPr>
        <w:t xml:space="preserve"> </w:t>
      </w:r>
      <w:r w:rsidRPr="007C6DF3">
        <w:rPr>
          <w:rFonts w:ascii="Arial" w:eastAsia="Times New Roman" w:hAnsi="Arial" w:cs="Times New Roman"/>
          <w:szCs w:val="24"/>
        </w:rPr>
        <w:t>determined Erchonia</w:t>
      </w:r>
      <w:r w:rsidRPr="007C6DF3">
        <w:rPr>
          <w:rFonts w:ascii="Arial" w:eastAsia="Times New Roman" w:hAnsi="Arial" w:cs="Arial"/>
        </w:rPr>
        <w:t xml:space="preserve"> low level laser devices as non-significant risk (NSR) when applied in the following clinical studies:</w:t>
      </w:r>
    </w:p>
    <w:p w:rsidR="007C6DF3" w:rsidRPr="007C6DF3" w:rsidRDefault="007C6DF3" w:rsidP="007C6DF3">
      <w:pPr>
        <w:tabs>
          <w:tab w:val="center" w:pos="4320"/>
          <w:tab w:val="right" w:pos="8640"/>
        </w:tabs>
        <w:spacing w:after="0" w:line="240" w:lineRule="auto"/>
        <w:rPr>
          <w:rFonts w:ascii="Arial" w:eastAsia="Times New Roman" w:hAnsi="Arial" w:cs="Times New Roman"/>
          <w:szCs w:val="24"/>
          <w:u w:val="single"/>
        </w:rPr>
      </w:pPr>
    </w:p>
    <w:p w:rsidR="007C6DF3" w:rsidRPr="007C6DF3" w:rsidRDefault="007C6DF3" w:rsidP="007C219A">
      <w:pPr>
        <w:numPr>
          <w:ilvl w:val="0"/>
          <w:numId w:val="25"/>
        </w:numPr>
        <w:tabs>
          <w:tab w:val="left" w:pos="810"/>
          <w:tab w:val="left" w:pos="900"/>
        </w:tabs>
        <w:spacing w:after="0" w:line="240" w:lineRule="auto"/>
        <w:rPr>
          <w:rFonts w:ascii="Arial" w:eastAsia="Times New Roman" w:hAnsi="Arial" w:cs="Arial"/>
          <w:bCs/>
        </w:rPr>
      </w:pPr>
      <w:r w:rsidRPr="007C6DF3">
        <w:rPr>
          <w:rFonts w:ascii="Arial" w:eastAsia="Times New Roman" w:hAnsi="Arial" w:cs="Arial"/>
          <w:b/>
          <w:bCs/>
        </w:rPr>
        <w:t xml:space="preserve">IRC# 07150, NSR# DER-006: </w:t>
      </w:r>
      <w:r w:rsidRPr="007C6DF3">
        <w:rPr>
          <w:rFonts w:ascii="Arial" w:eastAsia="Times New Roman" w:hAnsi="Arial" w:cs="Arial"/>
          <w:bCs/>
        </w:rPr>
        <w:t>Erchonia® MLS</w:t>
      </w:r>
      <w:r w:rsidRPr="007C6DF3">
        <w:rPr>
          <w:rFonts w:ascii="Arial" w:eastAsia="Times New Roman" w:hAnsi="Arial" w:cs="Arial"/>
          <w:b/>
          <w:bCs/>
        </w:rPr>
        <w:t>:</w:t>
      </w:r>
      <w:r w:rsidRPr="007C6DF3">
        <w:rPr>
          <w:rFonts w:ascii="Arial" w:eastAsia="Times New Roman" w:hAnsi="Arial" w:cs="Arial"/>
          <w:bCs/>
        </w:rPr>
        <w:t xml:space="preserve"> </w:t>
      </w:r>
      <w:r w:rsidRPr="007C6DF3">
        <w:rPr>
          <w:rFonts w:ascii="Arial" w:eastAsia="Times New Roman" w:hAnsi="Arial" w:cs="Times New Roman"/>
          <w:noProof/>
          <w:szCs w:val="24"/>
        </w:rPr>
        <w:t>A double blind, placebo-controlled randomied evaluation of the effect of the Erchonia® ML Scanner (MLS) on body contouring  of the waist, hips and thighs clinical study protocol</w:t>
      </w:r>
      <w:r w:rsidRPr="007C6DF3">
        <w:rPr>
          <w:rFonts w:ascii="Arial" w:eastAsia="Times New Roman" w:hAnsi="Arial" w:cs="Arial"/>
          <w:bCs/>
        </w:rPr>
        <w:t xml:space="preserve">. </w:t>
      </w:r>
    </w:p>
    <w:p w:rsidR="007C6DF3" w:rsidRPr="007C6DF3" w:rsidRDefault="007C6DF3" w:rsidP="007100AB">
      <w:pPr>
        <w:tabs>
          <w:tab w:val="left" w:pos="810"/>
          <w:tab w:val="left" w:pos="900"/>
        </w:tabs>
        <w:spacing w:after="0" w:line="240" w:lineRule="auto"/>
        <w:ind w:left="720" w:hanging="360"/>
        <w:rPr>
          <w:rFonts w:ascii="Arial" w:eastAsia="Times New Roman" w:hAnsi="Arial" w:cs="Arial"/>
          <w:bCs/>
        </w:rPr>
      </w:pPr>
    </w:p>
    <w:p w:rsidR="007C6DF3" w:rsidRPr="007C6DF3" w:rsidRDefault="007C6DF3" w:rsidP="007C219A">
      <w:pPr>
        <w:numPr>
          <w:ilvl w:val="0"/>
          <w:numId w:val="25"/>
        </w:numPr>
        <w:spacing w:after="0" w:line="240" w:lineRule="auto"/>
        <w:rPr>
          <w:rFonts w:ascii="Arial" w:eastAsia="Times New Roman" w:hAnsi="Arial" w:cs="Arial"/>
          <w:bCs/>
        </w:rPr>
      </w:pPr>
      <w:r w:rsidRPr="007C6DF3">
        <w:rPr>
          <w:rFonts w:ascii="Arial" w:eastAsia="Times New Roman" w:hAnsi="Arial" w:cs="Arial"/>
          <w:b/>
          <w:bCs/>
        </w:rPr>
        <w:t xml:space="preserve">IRC# 09120, NSR# DER-015: </w:t>
      </w:r>
      <w:r w:rsidRPr="007C6DF3">
        <w:rPr>
          <w:rFonts w:ascii="Arial" w:eastAsia="Times New Roman" w:hAnsi="Arial" w:cs="Arial"/>
          <w:bCs/>
        </w:rPr>
        <w:t>Erchonia® MLS</w:t>
      </w:r>
      <w:r w:rsidRPr="007C6DF3">
        <w:rPr>
          <w:rFonts w:ascii="Arial" w:eastAsia="Times New Roman" w:hAnsi="Arial" w:cs="Arial"/>
          <w:b/>
          <w:bCs/>
        </w:rPr>
        <w:t>:</w:t>
      </w:r>
      <w:r w:rsidRPr="007C6DF3">
        <w:rPr>
          <w:rFonts w:ascii="Arial" w:eastAsia="Times New Roman" w:hAnsi="Arial" w:cs="Arial"/>
          <w:bCs/>
        </w:rPr>
        <w:t xml:space="preserve"> </w:t>
      </w:r>
      <w:r w:rsidRPr="007C6DF3">
        <w:rPr>
          <w:rFonts w:ascii="Arial" w:eastAsia="Times New Roman" w:hAnsi="Arial" w:cs="Times New Roman"/>
          <w:noProof/>
          <w:szCs w:val="24"/>
        </w:rPr>
        <w:t>A double-blind, placebo-controlled randomized evaluation of the effect of the Erchonia® ML Scanner (MLS) on reducing the appearance of cellulite clinical study protocol</w:t>
      </w:r>
      <w:r w:rsidRPr="007C6DF3">
        <w:rPr>
          <w:rFonts w:ascii="Arial" w:eastAsia="Times New Roman" w:hAnsi="Arial" w:cs="Arial"/>
          <w:bCs/>
        </w:rPr>
        <w:t xml:space="preserve">. </w:t>
      </w:r>
    </w:p>
    <w:p w:rsidR="007C6DF3" w:rsidRPr="007C6DF3" w:rsidRDefault="007C6DF3" w:rsidP="007100AB">
      <w:pPr>
        <w:tabs>
          <w:tab w:val="num" w:pos="360"/>
        </w:tabs>
        <w:spacing w:after="0" w:line="240" w:lineRule="auto"/>
        <w:ind w:left="720" w:hanging="360"/>
        <w:rPr>
          <w:rFonts w:ascii="Arial" w:eastAsia="Times New Roman" w:hAnsi="Arial" w:cs="Arial"/>
          <w:bCs/>
          <w:sz w:val="16"/>
          <w:szCs w:val="16"/>
        </w:rPr>
      </w:pPr>
    </w:p>
    <w:p w:rsidR="007C6DF3" w:rsidRPr="007C6DF3" w:rsidRDefault="007C6DF3" w:rsidP="007C219A">
      <w:pPr>
        <w:numPr>
          <w:ilvl w:val="0"/>
          <w:numId w:val="25"/>
        </w:numPr>
        <w:spacing w:after="0" w:line="240" w:lineRule="auto"/>
        <w:rPr>
          <w:rFonts w:ascii="Arial" w:eastAsia="Times New Roman" w:hAnsi="Arial" w:cs="Arial"/>
          <w:bCs/>
        </w:rPr>
      </w:pPr>
      <w:r w:rsidRPr="007C6DF3">
        <w:rPr>
          <w:rFonts w:ascii="Arial" w:eastAsia="Times New Roman" w:hAnsi="Arial" w:cs="Arial"/>
          <w:b/>
          <w:bCs/>
        </w:rPr>
        <w:t xml:space="preserve">IRC# 08167, NSR# DER-009: </w:t>
      </w:r>
      <w:r w:rsidRPr="007C6DF3">
        <w:rPr>
          <w:rFonts w:ascii="Arial" w:eastAsia="Times New Roman" w:hAnsi="Arial" w:cs="Arial"/>
          <w:bCs/>
        </w:rPr>
        <w:t>Erchonia® MLS</w:t>
      </w:r>
      <w:r w:rsidRPr="007C6DF3">
        <w:rPr>
          <w:rFonts w:ascii="Arial" w:eastAsia="Times New Roman" w:hAnsi="Arial" w:cs="Arial"/>
          <w:b/>
          <w:bCs/>
        </w:rPr>
        <w:t>:</w:t>
      </w:r>
      <w:r w:rsidRPr="007C6DF3">
        <w:rPr>
          <w:rFonts w:ascii="Arial" w:eastAsia="Times New Roman" w:hAnsi="Arial" w:cs="Arial"/>
          <w:bCs/>
        </w:rPr>
        <w:t xml:space="preserve"> </w:t>
      </w:r>
      <w:r w:rsidRPr="007C6DF3">
        <w:rPr>
          <w:rFonts w:ascii="Arial" w:eastAsia="Times New Roman" w:hAnsi="Arial" w:cs="Times New Roman"/>
          <w:noProof/>
          <w:szCs w:val="24"/>
        </w:rPr>
        <w:t>A double blind, placebo-controlled randomized evaluation of the effect of the Erchonia® ML Scanner (MLS) on capsular contracture clinical study protocol</w:t>
      </w:r>
      <w:r w:rsidRPr="007C6DF3">
        <w:rPr>
          <w:rFonts w:ascii="Arial" w:eastAsia="Times New Roman" w:hAnsi="Arial" w:cs="Arial"/>
          <w:bCs/>
        </w:rPr>
        <w:t xml:space="preserve">. </w:t>
      </w:r>
    </w:p>
    <w:p w:rsidR="007C6DF3" w:rsidRPr="007C6DF3" w:rsidRDefault="007C6DF3" w:rsidP="007100AB">
      <w:pPr>
        <w:tabs>
          <w:tab w:val="num" w:pos="360"/>
        </w:tabs>
        <w:spacing w:after="0" w:line="240" w:lineRule="auto"/>
        <w:ind w:left="720" w:hanging="360"/>
        <w:rPr>
          <w:rFonts w:ascii="Arial" w:eastAsia="Times New Roman" w:hAnsi="Arial" w:cs="Arial"/>
          <w:bCs/>
          <w:sz w:val="16"/>
          <w:szCs w:val="16"/>
        </w:rPr>
      </w:pPr>
    </w:p>
    <w:p w:rsidR="007C6DF3" w:rsidRPr="007C6DF3" w:rsidRDefault="007C6DF3" w:rsidP="007C219A">
      <w:pPr>
        <w:numPr>
          <w:ilvl w:val="0"/>
          <w:numId w:val="25"/>
        </w:numPr>
        <w:spacing w:after="0" w:line="240" w:lineRule="auto"/>
        <w:rPr>
          <w:rFonts w:ascii="Arial" w:eastAsia="Times New Roman" w:hAnsi="Arial" w:cs="Arial"/>
          <w:bCs/>
        </w:rPr>
      </w:pPr>
      <w:r w:rsidRPr="007C6DF3">
        <w:rPr>
          <w:rFonts w:ascii="Arial" w:eastAsia="Times New Roman" w:hAnsi="Arial" w:cs="Arial"/>
          <w:b/>
          <w:bCs/>
        </w:rPr>
        <w:t xml:space="preserve">IRC# 09059, NSR# DER-010: </w:t>
      </w:r>
      <w:r w:rsidRPr="007C6DF3">
        <w:rPr>
          <w:rFonts w:ascii="Arial" w:eastAsia="Times New Roman" w:hAnsi="Arial" w:cs="Arial"/>
          <w:bCs/>
        </w:rPr>
        <w:t>Erchonia® MLS</w:t>
      </w:r>
      <w:r w:rsidRPr="007C6DF3">
        <w:rPr>
          <w:rFonts w:ascii="Arial" w:eastAsia="Times New Roman" w:hAnsi="Arial" w:cs="Arial"/>
          <w:b/>
          <w:bCs/>
        </w:rPr>
        <w:t>:</w:t>
      </w:r>
      <w:r w:rsidRPr="007C6DF3">
        <w:rPr>
          <w:rFonts w:ascii="Arial" w:eastAsia="Times New Roman" w:hAnsi="Arial" w:cs="Times New Roman"/>
          <w:noProof/>
          <w:szCs w:val="24"/>
        </w:rPr>
        <w:t xml:space="preserve"> A double blind, placebo-controlled randomized evaluation of the effect of the Erchonia® ML Scanner (MLS) in combination with silicone sheets on cellulite pilot study protocol</w:t>
      </w:r>
      <w:r w:rsidRPr="007C6DF3">
        <w:rPr>
          <w:rFonts w:ascii="Arial" w:eastAsia="Times New Roman" w:hAnsi="Arial" w:cs="Arial"/>
          <w:bCs/>
        </w:rPr>
        <w:t xml:space="preserve">. </w:t>
      </w:r>
    </w:p>
    <w:p w:rsidR="007C6DF3" w:rsidRPr="007C6DF3" w:rsidRDefault="007C6DF3" w:rsidP="007C6DF3">
      <w:pPr>
        <w:keepNext/>
        <w:spacing w:after="0" w:line="240" w:lineRule="auto"/>
        <w:ind w:left="720"/>
        <w:outlineLvl w:val="1"/>
        <w:rPr>
          <w:rFonts w:ascii="Arial" w:eastAsia="Times New Roman" w:hAnsi="Arial" w:cs="Times New Roman"/>
          <w:b/>
          <w:bCs/>
          <w:sz w:val="24"/>
          <w:szCs w:val="24"/>
          <w:u w:val="single"/>
        </w:rPr>
      </w:pPr>
    </w:p>
    <w:p w:rsidR="007C6DF3" w:rsidRPr="007C6DF3" w:rsidRDefault="007100AB" w:rsidP="007100AB">
      <w:pPr>
        <w:spacing w:after="0" w:line="240" w:lineRule="auto"/>
        <w:contextualSpacing/>
        <w:rPr>
          <w:rFonts w:ascii="Arial" w:eastAsia="Times New Roman" w:hAnsi="Arial" w:cs="Arial"/>
        </w:rPr>
      </w:pPr>
      <w:r>
        <w:rPr>
          <w:rFonts w:ascii="Arial" w:eastAsia="Times New Roman" w:hAnsi="Arial" w:cs="Times New Roman"/>
          <w:b/>
          <w:bCs/>
          <w:szCs w:val="24"/>
        </w:rPr>
        <w:t>OTHER POTENTIAL RISKS</w:t>
      </w:r>
      <w:r w:rsidR="007C6DF3" w:rsidRPr="007C6DF3">
        <w:rPr>
          <w:rFonts w:ascii="Arial" w:eastAsia="Times New Roman" w:hAnsi="Arial" w:cs="Times New Roman"/>
          <w:bCs/>
          <w:szCs w:val="24"/>
        </w:rPr>
        <w:t xml:space="preserve">: Other potential risks and their mitigation include: </w:t>
      </w:r>
    </w:p>
    <w:p w:rsidR="007C6DF3" w:rsidRPr="007C6DF3" w:rsidRDefault="007C6DF3" w:rsidP="007C6DF3">
      <w:pPr>
        <w:spacing w:after="0" w:line="240" w:lineRule="auto"/>
        <w:ind w:left="360"/>
        <w:rPr>
          <w:rFonts w:ascii="Arial" w:eastAsia="Times New Roman" w:hAnsi="Arial" w:cs="Arial"/>
        </w:rPr>
      </w:pPr>
    </w:p>
    <w:p w:rsidR="007C6DF3" w:rsidRPr="007C6DF3" w:rsidRDefault="007C6DF3" w:rsidP="007C219A">
      <w:pPr>
        <w:numPr>
          <w:ilvl w:val="0"/>
          <w:numId w:val="24"/>
        </w:numPr>
        <w:spacing w:after="0" w:line="240" w:lineRule="auto"/>
        <w:ind w:left="810" w:hanging="450"/>
        <w:contextualSpacing/>
        <w:rPr>
          <w:rFonts w:ascii="Arial" w:eastAsia="Times New Roman" w:hAnsi="Arial" w:cs="Arial"/>
        </w:rPr>
      </w:pPr>
      <w:r w:rsidRPr="007C6DF3">
        <w:rPr>
          <w:rFonts w:ascii="Arial" w:eastAsia="Times New Roman" w:hAnsi="Arial" w:cs="Arial"/>
        </w:rPr>
        <w:t>Electric shock: operator risk only: mitigated through electrical safety testing.</w:t>
      </w:r>
    </w:p>
    <w:p w:rsidR="007C6DF3" w:rsidRPr="007C6DF3" w:rsidRDefault="007C6DF3" w:rsidP="007C219A">
      <w:pPr>
        <w:numPr>
          <w:ilvl w:val="0"/>
          <w:numId w:val="24"/>
        </w:numPr>
        <w:spacing w:after="0" w:line="240" w:lineRule="auto"/>
        <w:ind w:left="810" w:hanging="450"/>
        <w:contextualSpacing/>
        <w:rPr>
          <w:rFonts w:ascii="Arial" w:eastAsia="Times New Roman" w:hAnsi="Arial" w:cs="Arial"/>
        </w:rPr>
      </w:pPr>
      <w:r w:rsidRPr="007C6DF3">
        <w:rPr>
          <w:rFonts w:ascii="Arial" w:eastAsia="Times New Roman" w:hAnsi="Arial" w:cs="Arial"/>
        </w:rPr>
        <w:t>Electromagnetic interference: mitigated through EMC/EMI testing</w:t>
      </w:r>
    </w:p>
    <w:p w:rsidR="007C6DF3" w:rsidRPr="007C6DF3" w:rsidRDefault="007C6DF3" w:rsidP="007C219A">
      <w:pPr>
        <w:numPr>
          <w:ilvl w:val="0"/>
          <w:numId w:val="24"/>
        </w:numPr>
        <w:spacing w:after="0" w:line="240" w:lineRule="auto"/>
        <w:ind w:left="810" w:hanging="450"/>
        <w:rPr>
          <w:rFonts w:ascii="Arial" w:eastAsia="Times New Roman" w:hAnsi="Arial" w:cs="Arial"/>
        </w:rPr>
      </w:pPr>
      <w:r w:rsidRPr="007C6DF3">
        <w:rPr>
          <w:rFonts w:ascii="Arial" w:eastAsia="Times New Roman" w:hAnsi="Arial" w:cs="Arial"/>
        </w:rPr>
        <w:t>User error: mitigated through instructions for use documentation.</w:t>
      </w:r>
    </w:p>
    <w:p w:rsidR="00302588" w:rsidRDefault="00302588" w:rsidP="007C6DF3">
      <w:pPr>
        <w:spacing w:after="0" w:line="240" w:lineRule="auto"/>
        <w:rPr>
          <w:rFonts w:ascii="Arial" w:eastAsia="Times New Roman" w:hAnsi="Arial" w:cs="Times New Roman"/>
          <w:b/>
          <w:sz w:val="24"/>
          <w:szCs w:val="24"/>
        </w:rPr>
      </w:pPr>
    </w:p>
    <w:p w:rsidR="007100AB" w:rsidRDefault="007100AB" w:rsidP="007C6DF3">
      <w:pPr>
        <w:spacing w:after="0" w:line="240" w:lineRule="auto"/>
        <w:rPr>
          <w:rFonts w:ascii="Arial" w:eastAsia="Times New Roman" w:hAnsi="Arial" w:cs="Times New Roman"/>
          <w:b/>
          <w:sz w:val="24"/>
          <w:szCs w:val="24"/>
        </w:rPr>
      </w:pPr>
    </w:p>
    <w:p w:rsidR="007C6DF3" w:rsidRPr="007C6DF3" w:rsidRDefault="007C6DF3" w:rsidP="007C6DF3">
      <w:pPr>
        <w:spacing w:after="0" w:line="240" w:lineRule="auto"/>
        <w:rPr>
          <w:rFonts w:ascii="Arial" w:eastAsia="Times New Roman" w:hAnsi="Arial" w:cs="Times New Roman"/>
          <w:szCs w:val="24"/>
        </w:rPr>
      </w:pPr>
      <w:r w:rsidRPr="007C6DF3">
        <w:rPr>
          <w:rFonts w:ascii="Arial" w:eastAsia="Times New Roman" w:hAnsi="Arial" w:cs="Times New Roman"/>
          <w:b/>
          <w:sz w:val="24"/>
          <w:szCs w:val="24"/>
        </w:rPr>
        <w:t>LABELING</w:t>
      </w:r>
      <w:r w:rsidRPr="007C6DF3">
        <w:rPr>
          <w:rFonts w:ascii="Arial" w:eastAsia="Times New Roman" w:hAnsi="Arial" w:cs="Times New Roman"/>
          <w:szCs w:val="24"/>
        </w:rPr>
        <w:t>: The device used in this clinical study shall be labeled with the following statement:</w:t>
      </w:r>
    </w:p>
    <w:p w:rsidR="007C6DF3" w:rsidRPr="007C6DF3" w:rsidRDefault="007C6DF3" w:rsidP="007C6DF3">
      <w:pPr>
        <w:spacing w:after="0" w:line="240" w:lineRule="auto"/>
        <w:ind w:left="432"/>
        <w:rPr>
          <w:rFonts w:ascii="Arial" w:eastAsia="Times New Roman" w:hAnsi="Arial" w:cs="Times New Roman"/>
          <w:szCs w:val="24"/>
        </w:rPr>
      </w:pPr>
    </w:p>
    <w:p w:rsidR="007C6DF3" w:rsidRDefault="007C6DF3" w:rsidP="003D7239">
      <w:pPr>
        <w:spacing w:after="0" w:line="240" w:lineRule="auto"/>
        <w:jc w:val="center"/>
        <w:rPr>
          <w:rFonts w:ascii="Arial" w:eastAsia="Times New Roman" w:hAnsi="Arial" w:cs="Times New Roman"/>
          <w:szCs w:val="24"/>
        </w:rPr>
      </w:pPr>
      <w:r w:rsidRPr="007C6DF3">
        <w:rPr>
          <w:rFonts w:ascii="Arial" w:eastAsia="Times New Roman" w:hAnsi="Arial" w:cs="Times New Roman"/>
          <w:szCs w:val="24"/>
        </w:rPr>
        <w:t>“CAUTION – Investigational device.  Limited by United States law to Investigational use.”</w:t>
      </w:r>
      <w:r w:rsidRPr="007C6DF3">
        <w:rPr>
          <w:rFonts w:ascii="Arial" w:eastAsia="Times New Roman" w:hAnsi="Arial" w:cs="Times New Roman"/>
          <w:szCs w:val="24"/>
        </w:rPr>
        <w:br/>
      </w:r>
    </w:p>
    <w:p w:rsidR="003D7239" w:rsidRPr="001B1181" w:rsidRDefault="003D7239" w:rsidP="003D7239">
      <w:pPr>
        <w:spacing w:after="0" w:line="240" w:lineRule="auto"/>
        <w:rPr>
          <w:rFonts w:ascii="Arial" w:eastAsia="Times New Roman" w:hAnsi="Arial" w:cs="Times New Roman"/>
          <w:szCs w:val="24"/>
        </w:rPr>
      </w:pPr>
      <w:r w:rsidRPr="001B1181">
        <w:rPr>
          <w:rFonts w:ascii="Arial" w:eastAsia="Times New Roman" w:hAnsi="Arial" w:cs="Times New Roman"/>
          <w:szCs w:val="24"/>
        </w:rPr>
        <w:t xml:space="preserve">Once cleared for market in the U.S., the Erchonia </w:t>
      </w:r>
      <w:r w:rsidR="004E3FE5">
        <w:rPr>
          <w:rFonts w:ascii="Arial" w:eastAsia="Times New Roman" w:hAnsi="Arial" w:cs="Arial"/>
          <w:bCs/>
        </w:rPr>
        <w:t>LunulaLaser</w:t>
      </w:r>
      <w:r w:rsidR="004E3FE5" w:rsidRPr="001B1181">
        <w:rPr>
          <w:rFonts w:ascii="Arial" w:eastAsia="Times New Roman" w:hAnsi="Arial" w:cs="Arial"/>
          <w:bCs/>
        </w:rPr>
        <w:t>™</w:t>
      </w:r>
      <w:r w:rsidR="004E3FE5">
        <w:rPr>
          <w:rFonts w:ascii="Arial" w:eastAsia="Times New Roman" w:hAnsi="Arial" w:cs="Arial"/>
          <w:bCs/>
        </w:rPr>
        <w:t xml:space="preserve"> </w:t>
      </w:r>
      <w:r w:rsidRPr="001B1181">
        <w:rPr>
          <w:rFonts w:ascii="Arial" w:eastAsia="Times New Roman" w:hAnsi="Arial" w:cs="Times New Roman"/>
          <w:szCs w:val="24"/>
        </w:rPr>
        <w:t xml:space="preserve">device will be labeled as prescription devices, per 21 CFR </w:t>
      </w:r>
      <w:r w:rsidRPr="001B1181">
        <w:rPr>
          <w:rFonts w:ascii="Arial" w:eastAsia="Times New Roman" w:hAnsi="Arial" w:cs="Arial"/>
          <w:szCs w:val="24"/>
        </w:rPr>
        <w:t>§</w:t>
      </w:r>
      <w:r w:rsidRPr="001B1181">
        <w:rPr>
          <w:rFonts w:ascii="Arial" w:eastAsia="Times New Roman" w:hAnsi="Arial" w:cs="Times New Roman"/>
          <w:szCs w:val="24"/>
        </w:rPr>
        <w:t xml:space="preserve"> 801.109.</w:t>
      </w:r>
      <w:r w:rsidRPr="001B1181">
        <w:rPr>
          <w:rFonts w:ascii="Arial" w:eastAsia="Times New Roman" w:hAnsi="Arial" w:cs="Arial"/>
          <w:bCs/>
        </w:rPr>
        <w:t xml:space="preserve"> </w:t>
      </w:r>
    </w:p>
    <w:p w:rsidR="003D7239" w:rsidRDefault="003D7239" w:rsidP="007C6DF3">
      <w:pPr>
        <w:spacing w:after="0" w:line="240" w:lineRule="auto"/>
        <w:rPr>
          <w:rFonts w:ascii="Arial" w:eastAsia="Times New Roman" w:hAnsi="Arial" w:cs="Times New Roman"/>
          <w:szCs w:val="24"/>
        </w:rPr>
      </w:pPr>
    </w:p>
    <w:p w:rsidR="007C6DF3" w:rsidRPr="007C6DF3" w:rsidRDefault="007C6DF3" w:rsidP="007C6DF3">
      <w:pPr>
        <w:spacing w:after="0" w:line="240" w:lineRule="auto"/>
        <w:rPr>
          <w:rFonts w:ascii="Arial" w:eastAsia="Times New Roman" w:hAnsi="Arial" w:cs="Times New Roman"/>
          <w:b/>
          <w:szCs w:val="24"/>
        </w:rPr>
      </w:pPr>
      <w:r w:rsidRPr="007C6DF3">
        <w:rPr>
          <w:rFonts w:ascii="Arial" w:eastAsia="Times New Roman" w:hAnsi="Arial" w:cs="Times New Roman"/>
          <w:b/>
          <w:szCs w:val="24"/>
        </w:rPr>
        <w:t>NON-SIGN</w:t>
      </w:r>
      <w:r>
        <w:rPr>
          <w:rFonts w:ascii="Arial" w:eastAsia="Times New Roman" w:hAnsi="Arial" w:cs="Times New Roman"/>
          <w:b/>
          <w:szCs w:val="24"/>
        </w:rPr>
        <w:t>I</w:t>
      </w:r>
      <w:r w:rsidRPr="007C6DF3">
        <w:rPr>
          <w:rFonts w:ascii="Arial" w:eastAsia="Times New Roman" w:hAnsi="Arial" w:cs="Times New Roman"/>
          <w:b/>
          <w:szCs w:val="24"/>
        </w:rPr>
        <w:t>FICANT RISK STATEMENTS</w:t>
      </w:r>
    </w:p>
    <w:p w:rsidR="007C6DF3" w:rsidRPr="007C6DF3" w:rsidRDefault="007C6DF3" w:rsidP="007C6DF3">
      <w:pPr>
        <w:spacing w:after="0" w:line="240" w:lineRule="auto"/>
        <w:rPr>
          <w:rFonts w:ascii="Arial" w:eastAsia="Times New Roman" w:hAnsi="Arial" w:cs="Times New Roman"/>
          <w:szCs w:val="24"/>
        </w:rPr>
      </w:pPr>
    </w:p>
    <w:p w:rsidR="007C6DF3" w:rsidRPr="007C6DF3" w:rsidRDefault="007C6DF3" w:rsidP="007C219A">
      <w:pPr>
        <w:numPr>
          <w:ilvl w:val="0"/>
          <w:numId w:val="23"/>
        </w:numPr>
        <w:spacing w:after="0" w:line="240" w:lineRule="auto"/>
        <w:ind w:left="450" w:hanging="450"/>
        <w:contextualSpacing/>
        <w:rPr>
          <w:rFonts w:ascii="Arial" w:eastAsia="Times New Roman" w:hAnsi="Arial" w:cs="Times New Roman"/>
          <w:szCs w:val="24"/>
        </w:rPr>
      </w:pPr>
      <w:r w:rsidRPr="007C6DF3">
        <w:rPr>
          <w:rFonts w:ascii="Arial" w:eastAsia="Times New Roman" w:hAnsi="Arial" w:cs="Times New Roman"/>
          <w:szCs w:val="24"/>
        </w:rPr>
        <w:t xml:space="preserve">Do you contend that this device as used in this protocol is an NSR device? </w:t>
      </w:r>
      <w:r w:rsidRPr="007C6DF3">
        <w:rPr>
          <w:rFonts w:ascii="Arial" w:eastAsia="Times New Roman" w:hAnsi="Arial" w:cs="Times New Roman"/>
          <w:szCs w:val="24"/>
        </w:rPr>
        <w:br/>
        <w:t>_</w:t>
      </w:r>
      <w:r w:rsidRPr="007C6DF3">
        <w:rPr>
          <w:u w:val="single"/>
        </w:rPr>
        <w:sym w:font="Wingdings" w:char="F0FC"/>
      </w:r>
      <w:r w:rsidRPr="007C6DF3">
        <w:rPr>
          <w:rFonts w:ascii="Arial" w:eastAsia="Times New Roman" w:hAnsi="Arial" w:cs="Times New Roman"/>
          <w:szCs w:val="24"/>
          <w:u w:val="single"/>
        </w:rPr>
        <w:t>_</w:t>
      </w:r>
      <w:r w:rsidRPr="007C6DF3">
        <w:rPr>
          <w:rFonts w:ascii="Arial" w:eastAsia="Times New Roman" w:hAnsi="Arial" w:cs="Times New Roman"/>
          <w:szCs w:val="24"/>
        </w:rPr>
        <w:t xml:space="preserve"> Yes ___No</w:t>
      </w:r>
      <w:r w:rsidRPr="007C6DF3">
        <w:rPr>
          <w:rFonts w:ascii="Arial" w:eastAsia="Times New Roman" w:hAnsi="Arial" w:cs="Times New Roman"/>
          <w:szCs w:val="24"/>
        </w:rPr>
        <w:br/>
      </w:r>
    </w:p>
    <w:p w:rsidR="007C6DF3" w:rsidRPr="007C6DF3" w:rsidRDefault="007C6DF3" w:rsidP="007C219A">
      <w:pPr>
        <w:numPr>
          <w:ilvl w:val="0"/>
          <w:numId w:val="23"/>
        </w:numPr>
        <w:spacing w:after="0" w:line="240" w:lineRule="auto"/>
        <w:ind w:left="450" w:hanging="450"/>
        <w:contextualSpacing/>
        <w:rPr>
          <w:rFonts w:ascii="Arial" w:eastAsia="Times New Roman" w:hAnsi="Arial" w:cs="Times New Roman"/>
          <w:szCs w:val="24"/>
        </w:rPr>
      </w:pPr>
      <w:r w:rsidRPr="007C6DF3">
        <w:rPr>
          <w:rFonts w:ascii="Arial" w:eastAsia="Times New Roman" w:hAnsi="Arial" w:cs="Times New Roman"/>
          <w:szCs w:val="24"/>
        </w:rPr>
        <w:t xml:space="preserve">Has another IRB decided this device is SR? </w:t>
      </w:r>
      <w:r w:rsidRPr="007C6DF3">
        <w:rPr>
          <w:rFonts w:ascii="Arial" w:eastAsia="Times New Roman" w:hAnsi="Arial" w:cs="Times New Roman"/>
          <w:szCs w:val="24"/>
        </w:rPr>
        <w:br/>
        <w:t>___ Yes _</w:t>
      </w:r>
      <w:r w:rsidRPr="007C6DF3">
        <w:rPr>
          <w:u w:val="single"/>
        </w:rPr>
        <w:sym w:font="Wingdings" w:char="F0FC"/>
      </w:r>
      <w:r w:rsidRPr="007C6DF3">
        <w:rPr>
          <w:rFonts w:ascii="Arial" w:eastAsia="Times New Roman" w:hAnsi="Arial" w:cs="Times New Roman"/>
          <w:szCs w:val="24"/>
          <w:u w:val="single"/>
        </w:rPr>
        <w:t>_</w:t>
      </w:r>
      <w:r w:rsidRPr="007C6DF3">
        <w:rPr>
          <w:rFonts w:ascii="Arial" w:eastAsia="Times New Roman" w:hAnsi="Arial" w:cs="Times New Roman"/>
          <w:szCs w:val="24"/>
        </w:rPr>
        <w:t xml:space="preserve"> No</w:t>
      </w:r>
      <w:r w:rsidRPr="007C6DF3">
        <w:rPr>
          <w:rFonts w:ascii="Arial" w:eastAsia="Times New Roman" w:hAnsi="Arial" w:cs="Times New Roman"/>
          <w:szCs w:val="24"/>
        </w:rPr>
        <w:br/>
      </w:r>
    </w:p>
    <w:p w:rsidR="007C6DF3" w:rsidRPr="007C6DF3" w:rsidRDefault="007C6DF3" w:rsidP="007C219A">
      <w:pPr>
        <w:numPr>
          <w:ilvl w:val="0"/>
          <w:numId w:val="23"/>
        </w:numPr>
        <w:spacing w:after="0" w:line="240" w:lineRule="auto"/>
        <w:ind w:left="450" w:hanging="450"/>
        <w:contextualSpacing/>
        <w:rPr>
          <w:rFonts w:ascii="Arial" w:eastAsia="Times New Roman" w:hAnsi="Arial" w:cs="Times New Roman"/>
          <w:szCs w:val="24"/>
        </w:rPr>
      </w:pPr>
      <w:r w:rsidRPr="007C6DF3">
        <w:rPr>
          <w:rFonts w:ascii="Arial" w:eastAsia="Times New Roman" w:hAnsi="Arial" w:cs="Times New Roman"/>
          <w:szCs w:val="24"/>
        </w:rPr>
        <w:t xml:space="preserve">Does this type of device appear as SR on the FDA Information Sheet? </w:t>
      </w:r>
      <w:r w:rsidRPr="007C6DF3">
        <w:rPr>
          <w:rFonts w:ascii="Arial" w:eastAsia="Times New Roman" w:hAnsi="Arial" w:cs="Times New Roman"/>
          <w:szCs w:val="24"/>
        </w:rPr>
        <w:br/>
        <w:t>___ Yes _</w:t>
      </w:r>
      <w:r w:rsidRPr="007C6DF3">
        <w:rPr>
          <w:u w:val="single"/>
        </w:rPr>
        <w:sym w:font="Wingdings" w:char="F0FC"/>
      </w:r>
      <w:r w:rsidRPr="007C6DF3">
        <w:rPr>
          <w:rFonts w:ascii="Arial" w:eastAsia="Times New Roman" w:hAnsi="Arial" w:cs="Times New Roman"/>
          <w:szCs w:val="24"/>
          <w:u w:val="single"/>
        </w:rPr>
        <w:t>_</w:t>
      </w:r>
      <w:r w:rsidRPr="007C6DF3">
        <w:rPr>
          <w:rFonts w:ascii="Arial" w:eastAsia="Times New Roman" w:hAnsi="Arial" w:cs="Times New Roman"/>
          <w:szCs w:val="24"/>
        </w:rPr>
        <w:t xml:space="preserve"> No</w:t>
      </w:r>
      <w:r w:rsidRPr="007C6DF3">
        <w:rPr>
          <w:rFonts w:ascii="Arial" w:eastAsia="Times New Roman" w:hAnsi="Arial" w:cs="Times New Roman"/>
          <w:szCs w:val="24"/>
        </w:rPr>
        <w:br/>
      </w:r>
    </w:p>
    <w:p w:rsidR="007C6DF3" w:rsidRPr="007C6DF3" w:rsidRDefault="007C6DF3" w:rsidP="007C6DF3"/>
    <w:p w:rsidR="00D25C96" w:rsidRPr="00D25C96" w:rsidRDefault="00D25C96" w:rsidP="00D25C96">
      <w:pPr>
        <w:spacing w:after="0" w:line="240" w:lineRule="auto"/>
        <w:jc w:val="center"/>
        <w:rPr>
          <w:rFonts w:ascii="Arial" w:eastAsia="Times New Roman" w:hAnsi="Arial" w:cs="Times New Roman"/>
          <w:b/>
          <w:sz w:val="48"/>
          <w:szCs w:val="48"/>
        </w:rPr>
      </w:pPr>
    </w:p>
    <w:p w:rsidR="00D25C96" w:rsidRPr="00D25C96" w:rsidRDefault="00D25C96" w:rsidP="00D25C96">
      <w:pPr>
        <w:spacing w:after="0" w:line="240" w:lineRule="auto"/>
        <w:jc w:val="center"/>
        <w:rPr>
          <w:rFonts w:ascii="Arial" w:eastAsia="Times New Roman" w:hAnsi="Arial" w:cs="Times New Roman"/>
          <w:b/>
          <w:sz w:val="48"/>
          <w:szCs w:val="48"/>
        </w:rPr>
        <w:sectPr w:rsidR="00D25C96" w:rsidRPr="00D25C96" w:rsidSect="00637B46">
          <w:headerReference w:type="default" r:id="rId35"/>
          <w:footerReference w:type="default" r:id="rId36"/>
          <w:pgSz w:w="12240" w:h="15840" w:code="1"/>
          <w:pgMar w:top="1260" w:right="1350" w:bottom="1440" w:left="1440" w:header="720" w:footer="720" w:gutter="0"/>
          <w:pgNumType w:start="1"/>
          <w:cols w:space="720"/>
          <w:noEndnote/>
          <w:docGrid w:linePitch="254"/>
        </w:sectPr>
      </w:pPr>
    </w:p>
    <w:p w:rsidR="00D25C96" w:rsidRPr="00D25C96" w:rsidRDefault="00D25C96" w:rsidP="00D25C96">
      <w:pPr>
        <w:spacing w:after="0" w:line="240" w:lineRule="auto"/>
        <w:rPr>
          <w:rFonts w:ascii="Arial" w:eastAsia="Times New Roman" w:hAnsi="Arial" w:cs="Times New Roman"/>
          <w:sz w:val="2"/>
          <w:szCs w:val="2"/>
        </w:rPr>
      </w:pPr>
    </w:p>
    <w:p w:rsidR="002A12D7" w:rsidRDefault="002A12D7" w:rsidP="002A12D7">
      <w:pPr>
        <w:spacing w:after="0" w:line="240" w:lineRule="auto"/>
        <w:jc w:val="center"/>
        <w:rPr>
          <w:rFonts w:ascii="Arial" w:eastAsia="Times New Roman" w:hAnsi="Arial" w:cs="Times New Roman"/>
          <w:b/>
          <w:sz w:val="48"/>
          <w:szCs w:val="48"/>
        </w:rPr>
      </w:pPr>
    </w:p>
    <w:p w:rsidR="002A12D7" w:rsidRDefault="002A12D7" w:rsidP="002A12D7">
      <w:pPr>
        <w:spacing w:after="0" w:line="240" w:lineRule="auto"/>
        <w:jc w:val="center"/>
        <w:rPr>
          <w:rFonts w:ascii="Arial" w:eastAsia="Times New Roman" w:hAnsi="Arial" w:cs="Times New Roman"/>
          <w:b/>
          <w:sz w:val="48"/>
          <w:szCs w:val="48"/>
        </w:rPr>
      </w:pPr>
    </w:p>
    <w:p w:rsidR="00D75355" w:rsidRDefault="00D75355" w:rsidP="00D75355">
      <w:pPr>
        <w:spacing w:after="0" w:line="240" w:lineRule="auto"/>
        <w:jc w:val="center"/>
        <w:rPr>
          <w:rFonts w:ascii="Arial" w:eastAsia="Times New Roman" w:hAnsi="Arial" w:cs="Times New Roman"/>
          <w:b/>
          <w:sz w:val="48"/>
          <w:szCs w:val="48"/>
        </w:rPr>
      </w:pPr>
    </w:p>
    <w:p w:rsidR="00D75355" w:rsidRDefault="00D75355" w:rsidP="00D75355">
      <w:pPr>
        <w:spacing w:after="0" w:line="240" w:lineRule="auto"/>
        <w:jc w:val="center"/>
        <w:rPr>
          <w:rFonts w:ascii="Arial" w:eastAsia="Times New Roman" w:hAnsi="Arial" w:cs="Times New Roman"/>
          <w:b/>
          <w:sz w:val="48"/>
          <w:szCs w:val="48"/>
        </w:rPr>
      </w:pPr>
    </w:p>
    <w:p w:rsidR="00D75355" w:rsidRDefault="00D75355" w:rsidP="00D75355">
      <w:pPr>
        <w:spacing w:after="0" w:line="240" w:lineRule="auto"/>
        <w:jc w:val="center"/>
        <w:rPr>
          <w:rFonts w:ascii="Arial" w:eastAsia="Times New Roman" w:hAnsi="Arial" w:cs="Times New Roman"/>
          <w:b/>
          <w:sz w:val="48"/>
          <w:szCs w:val="48"/>
        </w:rPr>
      </w:pPr>
    </w:p>
    <w:p w:rsidR="00D75355" w:rsidRDefault="00D75355" w:rsidP="00D75355">
      <w:pPr>
        <w:spacing w:after="0" w:line="240" w:lineRule="auto"/>
        <w:jc w:val="center"/>
        <w:rPr>
          <w:rFonts w:ascii="Arial" w:eastAsia="Times New Roman" w:hAnsi="Arial" w:cs="Times New Roman"/>
          <w:b/>
          <w:sz w:val="48"/>
          <w:szCs w:val="48"/>
        </w:rPr>
      </w:pPr>
    </w:p>
    <w:p w:rsidR="00D75355" w:rsidRPr="00D75355" w:rsidRDefault="00D75355" w:rsidP="0050499B">
      <w:pPr>
        <w:tabs>
          <w:tab w:val="left" w:pos="2790"/>
        </w:tabs>
        <w:spacing w:after="0" w:line="240" w:lineRule="auto"/>
        <w:jc w:val="center"/>
        <w:rPr>
          <w:rFonts w:ascii="Times New Roman" w:eastAsia="Times New Roman" w:hAnsi="Times New Roman" w:cs="Times New Roman"/>
          <w:b/>
          <w:sz w:val="24"/>
          <w:szCs w:val="20"/>
        </w:rPr>
      </w:pPr>
      <w:r w:rsidRPr="00D25C96">
        <w:rPr>
          <w:rFonts w:ascii="Arial" w:eastAsia="Times New Roman" w:hAnsi="Arial" w:cs="Times New Roman"/>
          <w:b/>
          <w:sz w:val="48"/>
          <w:szCs w:val="48"/>
        </w:rPr>
        <w:t xml:space="preserve">APPENDIX </w:t>
      </w:r>
      <w:r w:rsidR="0050499B">
        <w:rPr>
          <w:rFonts w:ascii="Arial" w:eastAsia="Times New Roman" w:hAnsi="Arial" w:cs="Times New Roman"/>
          <w:b/>
          <w:sz w:val="48"/>
          <w:szCs w:val="48"/>
        </w:rPr>
        <w:t>B</w:t>
      </w:r>
    </w:p>
    <w:p w:rsidR="00D75355" w:rsidRPr="00D25C96" w:rsidRDefault="00D75355" w:rsidP="00D75355">
      <w:pPr>
        <w:spacing w:after="0" w:line="240" w:lineRule="auto"/>
        <w:jc w:val="center"/>
        <w:rPr>
          <w:rFonts w:ascii="Arial" w:eastAsia="Times New Roman" w:hAnsi="Arial" w:cs="Times New Roman"/>
          <w:b/>
          <w:sz w:val="48"/>
          <w:szCs w:val="48"/>
        </w:rPr>
      </w:pPr>
    </w:p>
    <w:p w:rsidR="00D75355" w:rsidRDefault="00ED54B1" w:rsidP="0050499B">
      <w:pPr>
        <w:spacing w:after="0" w:line="240" w:lineRule="auto"/>
        <w:jc w:val="center"/>
        <w:rPr>
          <w:rFonts w:ascii="Arial" w:eastAsia="Times New Roman" w:hAnsi="Arial" w:cs="Times New Roman"/>
          <w:b/>
          <w:sz w:val="48"/>
          <w:szCs w:val="48"/>
        </w:rPr>
      </w:pPr>
      <w:r>
        <w:rPr>
          <w:rFonts w:ascii="Arial" w:eastAsia="Times New Roman" w:hAnsi="Arial" w:cs="Times New Roman"/>
          <w:b/>
          <w:sz w:val="48"/>
          <w:szCs w:val="48"/>
        </w:rPr>
        <w:t>GIMP 2.8 SOFTWARE VALIDATION STUDY PROTOCOL</w:t>
      </w:r>
    </w:p>
    <w:p w:rsidR="00D75355" w:rsidRDefault="00D75355" w:rsidP="00D75355">
      <w:pPr>
        <w:spacing w:after="0" w:line="240" w:lineRule="auto"/>
        <w:jc w:val="center"/>
        <w:rPr>
          <w:rFonts w:ascii="Arial" w:eastAsia="Times New Roman" w:hAnsi="Arial" w:cs="Times New Roman"/>
          <w:b/>
          <w:sz w:val="48"/>
          <w:szCs w:val="48"/>
        </w:rPr>
      </w:pPr>
    </w:p>
    <w:p w:rsidR="00D75355" w:rsidRDefault="00D75355" w:rsidP="00D75355">
      <w:pPr>
        <w:spacing w:after="0" w:line="240" w:lineRule="auto"/>
        <w:jc w:val="center"/>
        <w:rPr>
          <w:rFonts w:ascii="Arial" w:eastAsia="Times New Roman" w:hAnsi="Arial" w:cs="Times New Roman"/>
          <w:b/>
          <w:sz w:val="48"/>
          <w:szCs w:val="48"/>
        </w:rPr>
      </w:pPr>
    </w:p>
    <w:p w:rsidR="00D75355" w:rsidRPr="00D25C96" w:rsidRDefault="00D75355" w:rsidP="00D75355">
      <w:pPr>
        <w:spacing w:after="0" w:line="240" w:lineRule="auto"/>
        <w:jc w:val="center"/>
        <w:rPr>
          <w:rFonts w:ascii="Arial" w:eastAsia="Times New Roman" w:hAnsi="Arial" w:cs="Times New Roman"/>
          <w:b/>
          <w:sz w:val="48"/>
          <w:szCs w:val="48"/>
        </w:rPr>
      </w:pPr>
    </w:p>
    <w:p w:rsidR="00D75355" w:rsidRDefault="00D75355">
      <w:pPr>
        <w:rPr>
          <w:rFonts w:ascii="Times New Roman" w:eastAsia="Times New Roman" w:hAnsi="Times New Roman" w:cs="Times New Roman"/>
          <w:b/>
          <w:sz w:val="24"/>
          <w:szCs w:val="20"/>
        </w:rPr>
      </w:pPr>
    </w:p>
    <w:p w:rsidR="00D75355" w:rsidRDefault="00D75355">
      <w:pPr>
        <w:rPr>
          <w:rFonts w:ascii="Times New Roman" w:eastAsia="Times New Roman" w:hAnsi="Times New Roman" w:cs="Times New Roman"/>
          <w:b/>
          <w:sz w:val="24"/>
          <w:szCs w:val="20"/>
        </w:rPr>
        <w:sectPr w:rsidR="00D75355" w:rsidSect="008A4D67">
          <w:headerReference w:type="default" r:id="rId37"/>
          <w:footerReference w:type="default" r:id="rId38"/>
          <w:pgSz w:w="12240" w:h="15840"/>
          <w:pgMar w:top="1440" w:right="1440" w:bottom="1440" w:left="1440" w:header="720" w:footer="720" w:gutter="0"/>
          <w:pgNumType w:start="1"/>
          <w:cols w:space="720"/>
          <w:docGrid w:linePitch="360"/>
        </w:sectPr>
      </w:pPr>
      <w:r>
        <w:rPr>
          <w:rFonts w:ascii="Times New Roman" w:eastAsia="Times New Roman" w:hAnsi="Times New Roman" w:cs="Times New Roman"/>
          <w:b/>
          <w:sz w:val="24"/>
          <w:szCs w:val="20"/>
        </w:rPr>
        <w:br w:type="page"/>
      </w:r>
    </w:p>
    <w:p w:rsidR="00ED54B1" w:rsidRPr="00ED54B1" w:rsidRDefault="00ED54B1" w:rsidP="00ED54B1">
      <w:pPr>
        <w:spacing w:after="0" w:line="240" w:lineRule="auto"/>
        <w:jc w:val="center"/>
        <w:rPr>
          <w:rFonts w:ascii="Arial" w:hAnsi="Arial" w:cs="Arial"/>
          <w:b/>
          <w:sz w:val="40"/>
          <w:szCs w:val="40"/>
        </w:rPr>
      </w:pPr>
    </w:p>
    <w:p w:rsidR="00ED54B1" w:rsidRPr="00ED54B1" w:rsidRDefault="00ED54B1" w:rsidP="00ED54B1">
      <w:pPr>
        <w:spacing w:after="0" w:line="240" w:lineRule="auto"/>
        <w:jc w:val="center"/>
        <w:rPr>
          <w:rFonts w:ascii="Arial" w:hAnsi="Arial" w:cs="Arial"/>
          <w:b/>
          <w:sz w:val="40"/>
          <w:szCs w:val="40"/>
        </w:rPr>
      </w:pPr>
    </w:p>
    <w:p w:rsidR="00ED54B1" w:rsidRPr="00ED54B1" w:rsidRDefault="00ED54B1" w:rsidP="00ED54B1">
      <w:pPr>
        <w:spacing w:after="0" w:line="240" w:lineRule="auto"/>
        <w:jc w:val="center"/>
        <w:rPr>
          <w:rFonts w:ascii="Arial" w:hAnsi="Arial" w:cs="Arial"/>
          <w:b/>
          <w:sz w:val="40"/>
          <w:szCs w:val="40"/>
        </w:rPr>
      </w:pPr>
    </w:p>
    <w:p w:rsidR="00ED54B1" w:rsidRPr="00ED54B1" w:rsidRDefault="00ED54B1" w:rsidP="00ED54B1">
      <w:pPr>
        <w:spacing w:after="0" w:line="240" w:lineRule="auto"/>
        <w:jc w:val="center"/>
        <w:rPr>
          <w:rFonts w:ascii="Arial" w:hAnsi="Arial" w:cs="Arial"/>
          <w:b/>
          <w:sz w:val="40"/>
          <w:szCs w:val="40"/>
        </w:rPr>
      </w:pPr>
    </w:p>
    <w:p w:rsidR="00ED54B1" w:rsidRPr="00ED54B1" w:rsidRDefault="00ED54B1" w:rsidP="00ED54B1">
      <w:pPr>
        <w:spacing w:after="0" w:line="240" w:lineRule="auto"/>
        <w:jc w:val="center"/>
        <w:rPr>
          <w:rFonts w:ascii="Arial" w:hAnsi="Arial" w:cs="Arial"/>
          <w:b/>
          <w:sz w:val="40"/>
          <w:szCs w:val="40"/>
        </w:rPr>
      </w:pPr>
    </w:p>
    <w:p w:rsidR="00ED54B1" w:rsidRPr="00ED54B1" w:rsidRDefault="00ED54B1" w:rsidP="00ED54B1">
      <w:pPr>
        <w:spacing w:after="0" w:line="240" w:lineRule="auto"/>
        <w:jc w:val="center"/>
        <w:rPr>
          <w:rFonts w:ascii="Arial" w:hAnsi="Arial" w:cs="Arial"/>
          <w:b/>
          <w:sz w:val="40"/>
          <w:szCs w:val="40"/>
        </w:rPr>
      </w:pPr>
    </w:p>
    <w:p w:rsidR="00ED54B1" w:rsidRPr="00ED54B1" w:rsidRDefault="00ED54B1" w:rsidP="00ED54B1">
      <w:pPr>
        <w:spacing w:after="0" w:line="240" w:lineRule="auto"/>
        <w:jc w:val="center"/>
        <w:rPr>
          <w:rFonts w:ascii="Arial" w:hAnsi="Arial" w:cs="Arial"/>
          <w:b/>
          <w:sz w:val="40"/>
          <w:szCs w:val="40"/>
        </w:rPr>
      </w:pPr>
      <w:r w:rsidRPr="00ED54B1">
        <w:rPr>
          <w:rFonts w:ascii="Arial" w:hAnsi="Arial" w:cs="Arial"/>
          <w:b/>
          <w:sz w:val="40"/>
          <w:szCs w:val="40"/>
        </w:rPr>
        <w:t xml:space="preserve">A Validation Protocol for Application of the </w:t>
      </w:r>
    </w:p>
    <w:p w:rsidR="00ED54B1" w:rsidRPr="00ED54B1" w:rsidRDefault="00ED54B1" w:rsidP="00ED54B1">
      <w:pPr>
        <w:spacing w:after="0" w:line="240" w:lineRule="auto"/>
        <w:jc w:val="center"/>
        <w:rPr>
          <w:rFonts w:ascii="Arial" w:eastAsia="Times New Roman" w:hAnsi="Arial" w:cs="Arial"/>
          <w:b/>
          <w:sz w:val="40"/>
          <w:szCs w:val="40"/>
        </w:rPr>
      </w:pPr>
      <w:r w:rsidRPr="00ED54B1">
        <w:rPr>
          <w:rFonts w:ascii="Arial" w:hAnsi="Arial" w:cs="Arial"/>
          <w:b/>
          <w:sz w:val="40"/>
          <w:szCs w:val="40"/>
        </w:rPr>
        <w:t xml:space="preserve">GNU Image Manipulation Program (GIMP 2.8) </w:t>
      </w:r>
    </w:p>
    <w:p w:rsidR="00ED54B1" w:rsidRPr="00ED54B1" w:rsidRDefault="00ED54B1" w:rsidP="00ED54B1">
      <w:pPr>
        <w:spacing w:after="0" w:line="240" w:lineRule="auto"/>
        <w:jc w:val="center"/>
        <w:rPr>
          <w:rFonts w:ascii="Arial" w:eastAsia="Times New Roman" w:hAnsi="Arial" w:cs="Arial"/>
          <w:b/>
          <w:sz w:val="40"/>
          <w:szCs w:val="40"/>
        </w:rPr>
      </w:pPr>
      <w:r w:rsidRPr="00ED54B1">
        <w:rPr>
          <w:rFonts w:ascii="Arial" w:eastAsia="Times New Roman" w:hAnsi="Arial" w:cs="Arial"/>
          <w:b/>
          <w:sz w:val="40"/>
          <w:szCs w:val="40"/>
        </w:rPr>
        <w:t xml:space="preserve">to the Measurement of </w:t>
      </w:r>
    </w:p>
    <w:p w:rsidR="00ED54B1" w:rsidRPr="00ED54B1" w:rsidRDefault="00ED54B1" w:rsidP="00ED54B1">
      <w:pPr>
        <w:spacing w:after="0" w:line="240" w:lineRule="auto"/>
        <w:jc w:val="center"/>
        <w:rPr>
          <w:rFonts w:ascii="Arial" w:hAnsi="Arial" w:cs="Arial"/>
          <w:b/>
          <w:sz w:val="40"/>
          <w:szCs w:val="40"/>
        </w:rPr>
      </w:pPr>
      <w:r w:rsidRPr="00ED54B1">
        <w:rPr>
          <w:rFonts w:ascii="Arial" w:eastAsia="Times New Roman" w:hAnsi="Arial" w:cs="Arial"/>
          <w:b/>
          <w:sz w:val="40"/>
          <w:szCs w:val="40"/>
        </w:rPr>
        <w:t xml:space="preserve">mm of Clear Nail on Toenails  </w:t>
      </w:r>
    </w:p>
    <w:p w:rsidR="00ED54B1" w:rsidRPr="00ED54B1" w:rsidRDefault="00ED54B1" w:rsidP="00ED54B1"/>
    <w:p w:rsidR="00ED54B1" w:rsidRPr="00ED54B1" w:rsidRDefault="00ED54B1" w:rsidP="00ED54B1"/>
    <w:p w:rsidR="00ED54B1" w:rsidRPr="00ED54B1" w:rsidRDefault="00ED54B1" w:rsidP="00ED54B1"/>
    <w:p w:rsidR="00ED54B1" w:rsidRPr="00ED54B1" w:rsidRDefault="00ED54B1" w:rsidP="00ED54B1"/>
    <w:p w:rsidR="00ED54B1" w:rsidRPr="00ED54B1" w:rsidRDefault="00ED54B1" w:rsidP="00ED54B1"/>
    <w:p w:rsidR="00ED54B1" w:rsidRPr="00ED54B1" w:rsidRDefault="00ED54B1" w:rsidP="00ED54B1"/>
    <w:p w:rsidR="00ED54B1" w:rsidRPr="00ED54B1" w:rsidRDefault="00ED54B1" w:rsidP="00ED54B1">
      <w:pPr>
        <w:spacing w:after="0" w:line="240" w:lineRule="auto"/>
        <w:jc w:val="center"/>
        <w:rPr>
          <w:rFonts w:ascii="Arial" w:eastAsia="Times New Roman" w:hAnsi="Arial" w:cs="Times New Roman"/>
          <w:b/>
          <w:bCs/>
          <w:sz w:val="40"/>
          <w:szCs w:val="40"/>
        </w:rPr>
      </w:pPr>
      <w:r w:rsidRPr="00ED54B1">
        <w:rPr>
          <w:rFonts w:ascii="Arial" w:eastAsia="Times New Roman" w:hAnsi="Arial" w:cs="Times New Roman"/>
          <w:b/>
          <w:bCs/>
          <w:sz w:val="40"/>
          <w:szCs w:val="40"/>
        </w:rPr>
        <w:t>ERCHONIA CORPORATION</w:t>
      </w:r>
    </w:p>
    <w:p w:rsidR="00ED54B1" w:rsidRPr="00ED54B1" w:rsidRDefault="00ED54B1" w:rsidP="00ED54B1">
      <w:pPr>
        <w:spacing w:after="0" w:line="240" w:lineRule="auto"/>
        <w:jc w:val="center"/>
        <w:rPr>
          <w:rFonts w:ascii="Arial" w:eastAsia="Times New Roman" w:hAnsi="Arial" w:cs="Times New Roman"/>
          <w:b/>
          <w:bCs/>
          <w:sz w:val="40"/>
          <w:szCs w:val="40"/>
        </w:rPr>
      </w:pPr>
    </w:p>
    <w:p w:rsidR="00ED54B1" w:rsidRPr="00ED54B1" w:rsidRDefault="00ED54B1" w:rsidP="00ED54B1">
      <w:pPr>
        <w:spacing w:after="0" w:line="240" w:lineRule="auto"/>
        <w:jc w:val="center"/>
        <w:rPr>
          <w:rFonts w:ascii="Arial" w:eastAsia="Times New Roman" w:hAnsi="Arial" w:cs="Times New Roman"/>
          <w:b/>
          <w:bCs/>
          <w:sz w:val="40"/>
          <w:szCs w:val="40"/>
        </w:rPr>
      </w:pPr>
    </w:p>
    <w:p w:rsidR="00ED54B1" w:rsidRPr="00ED54B1" w:rsidRDefault="00ED54B1" w:rsidP="00ED54B1">
      <w:pPr>
        <w:spacing w:after="0" w:line="240" w:lineRule="auto"/>
        <w:jc w:val="center"/>
        <w:rPr>
          <w:rFonts w:ascii="Arial" w:eastAsia="Times New Roman" w:hAnsi="Arial" w:cs="Times New Roman"/>
          <w:b/>
          <w:bCs/>
          <w:sz w:val="40"/>
          <w:szCs w:val="40"/>
        </w:rPr>
      </w:pPr>
    </w:p>
    <w:p w:rsidR="00ED54B1" w:rsidRPr="00ED54B1" w:rsidRDefault="00ED54B1" w:rsidP="00ED54B1">
      <w:pPr>
        <w:spacing w:after="0" w:line="240" w:lineRule="auto"/>
        <w:jc w:val="center"/>
        <w:rPr>
          <w:rFonts w:ascii="Arial" w:eastAsia="Times New Roman" w:hAnsi="Arial" w:cs="Times New Roman"/>
          <w:b/>
          <w:bCs/>
          <w:sz w:val="36"/>
          <w:szCs w:val="36"/>
        </w:rPr>
      </w:pPr>
      <w:r w:rsidRPr="00ED54B1">
        <w:rPr>
          <w:rFonts w:ascii="Arial" w:eastAsia="Times New Roman" w:hAnsi="Arial" w:cs="Times New Roman"/>
          <w:b/>
          <w:bCs/>
          <w:sz w:val="36"/>
          <w:szCs w:val="36"/>
        </w:rPr>
        <w:t>Version 2.0</w:t>
      </w:r>
    </w:p>
    <w:p w:rsidR="00ED54B1" w:rsidRPr="00ED54B1" w:rsidRDefault="00ED54B1" w:rsidP="00ED54B1">
      <w:pPr>
        <w:spacing w:after="0" w:line="240" w:lineRule="auto"/>
        <w:jc w:val="center"/>
        <w:rPr>
          <w:rFonts w:ascii="Arial" w:eastAsia="Times New Roman" w:hAnsi="Arial" w:cs="Times New Roman"/>
          <w:b/>
          <w:bCs/>
          <w:sz w:val="36"/>
          <w:szCs w:val="36"/>
        </w:rPr>
      </w:pPr>
      <w:r w:rsidRPr="00ED54B1">
        <w:rPr>
          <w:rFonts w:ascii="Arial" w:eastAsia="Times New Roman" w:hAnsi="Arial" w:cs="Times New Roman"/>
          <w:b/>
          <w:bCs/>
          <w:sz w:val="36"/>
          <w:szCs w:val="36"/>
        </w:rPr>
        <w:t>April 24, 2015</w:t>
      </w:r>
    </w:p>
    <w:p w:rsidR="00ED54B1" w:rsidRPr="00ED54B1" w:rsidRDefault="00ED54B1" w:rsidP="00ED54B1">
      <w:pPr>
        <w:rPr>
          <w:rFonts w:ascii="Arial" w:eastAsia="Times New Roman" w:hAnsi="Arial" w:cs="Times New Roman"/>
          <w:b/>
          <w:bCs/>
          <w:sz w:val="36"/>
          <w:szCs w:val="36"/>
        </w:rPr>
        <w:sectPr w:rsidR="00ED54B1" w:rsidRPr="00ED54B1">
          <w:pgSz w:w="12240" w:h="15840"/>
          <w:pgMar w:top="1440" w:right="1440" w:bottom="1440" w:left="1440" w:header="720" w:footer="720" w:gutter="0"/>
          <w:cols w:space="720"/>
          <w:docGrid w:linePitch="360"/>
        </w:sectPr>
      </w:pPr>
    </w:p>
    <w:p w:rsidR="00ED54B1" w:rsidRPr="00ED54B1" w:rsidRDefault="00ED54B1" w:rsidP="00ED54B1">
      <w:pPr>
        <w:jc w:val="center"/>
        <w:rPr>
          <w:rFonts w:ascii="Arial" w:eastAsia="Times New Roman" w:hAnsi="Arial" w:cs="Times New Roman"/>
          <w:b/>
          <w:bCs/>
          <w:szCs w:val="24"/>
          <w:u w:val="single"/>
        </w:rPr>
      </w:pPr>
      <w:r w:rsidRPr="00ED54B1">
        <w:rPr>
          <w:rFonts w:ascii="Arial" w:eastAsia="Times New Roman" w:hAnsi="Arial" w:cs="Times New Roman"/>
          <w:b/>
          <w:bCs/>
          <w:szCs w:val="24"/>
          <w:u w:val="single"/>
        </w:rPr>
        <w:t>TABLE OF CONTENTS</w:t>
      </w:r>
    </w:p>
    <w:p w:rsidR="00ED54B1" w:rsidRPr="00ED54B1" w:rsidRDefault="00ED54B1" w:rsidP="00ED54B1">
      <w:pPr>
        <w:spacing w:after="0" w:line="240" w:lineRule="auto"/>
        <w:jc w:val="center"/>
        <w:rPr>
          <w:rFonts w:ascii="Arial" w:eastAsia="Times New Roman" w:hAnsi="Arial" w:cs="Times New Roman"/>
          <w:szCs w:val="24"/>
        </w:rPr>
      </w:pPr>
    </w:p>
    <w:p w:rsidR="00ED54B1" w:rsidRPr="00ED54B1" w:rsidRDefault="00ED54B1" w:rsidP="00ED54B1">
      <w:pPr>
        <w:tabs>
          <w:tab w:val="right" w:leader="dot" w:pos="8630"/>
        </w:tabs>
        <w:spacing w:after="0" w:line="240" w:lineRule="auto"/>
        <w:ind w:left="220"/>
        <w:rPr>
          <w:rFonts w:ascii="Arial" w:eastAsia="Times New Roman" w:hAnsi="Arial" w:cs="Arial"/>
          <w:noProof/>
        </w:rPr>
      </w:pPr>
      <w:r w:rsidRPr="00ED54B1">
        <w:rPr>
          <w:rFonts w:ascii="Arial" w:eastAsia="Times New Roman" w:hAnsi="Arial" w:cs="Arial"/>
          <w:noProof/>
        </w:rPr>
        <w:t>STUDY INFORMATION</w:t>
      </w:r>
      <w:r w:rsidRPr="00ED54B1">
        <w:rPr>
          <w:rFonts w:ascii="Arial" w:eastAsia="Times New Roman" w:hAnsi="Arial" w:cs="Arial"/>
          <w:noProof/>
        </w:rPr>
        <w:tab/>
        <w:t>1</w:t>
      </w:r>
    </w:p>
    <w:p w:rsidR="00ED54B1" w:rsidRPr="00ED54B1" w:rsidRDefault="00ED54B1" w:rsidP="00ED54B1">
      <w:pPr>
        <w:tabs>
          <w:tab w:val="right" w:leader="dot" w:pos="8630"/>
        </w:tabs>
        <w:spacing w:after="0" w:line="240" w:lineRule="auto"/>
        <w:ind w:left="450"/>
        <w:rPr>
          <w:rFonts w:ascii="Arial" w:eastAsiaTheme="minorEastAsia" w:hAnsi="Arial" w:cs="Arial"/>
          <w:noProof/>
        </w:rPr>
      </w:pPr>
      <w:r w:rsidRPr="00ED54B1">
        <w:rPr>
          <w:rFonts w:ascii="Arial" w:eastAsia="Times New Roman" w:hAnsi="Arial" w:cs="Arial"/>
          <w:noProof/>
        </w:rPr>
        <w:fldChar w:fldCharType="begin"/>
      </w:r>
      <w:r w:rsidRPr="00ED54B1">
        <w:rPr>
          <w:rFonts w:ascii="Arial" w:eastAsia="Times New Roman" w:hAnsi="Arial" w:cs="Arial"/>
          <w:noProof/>
        </w:rPr>
        <w:instrText xml:space="preserve"> TOC \o "1-3" \h \z </w:instrText>
      </w:r>
      <w:r w:rsidRPr="00ED54B1">
        <w:rPr>
          <w:rFonts w:ascii="Arial" w:eastAsia="Times New Roman" w:hAnsi="Arial" w:cs="Arial"/>
          <w:noProof/>
        </w:rPr>
        <w:fldChar w:fldCharType="separate"/>
      </w:r>
      <w:r w:rsidRPr="00ED54B1">
        <w:rPr>
          <w:rFonts w:ascii="Arial" w:hAnsi="Arial" w:cs="Arial"/>
        </w:rPr>
        <w:t>SPONSOR</w:t>
      </w:r>
      <w:r w:rsidRPr="00ED54B1">
        <w:rPr>
          <w:rFonts w:ascii="Arial" w:hAnsi="Arial" w:cs="Arial"/>
        </w:rPr>
        <w:tab/>
        <w:t>1</w:t>
      </w:r>
    </w:p>
    <w:p w:rsidR="00ED54B1" w:rsidRPr="00ED54B1" w:rsidRDefault="00ED54B1" w:rsidP="00ED54B1">
      <w:pPr>
        <w:tabs>
          <w:tab w:val="right" w:leader="dot" w:pos="8630"/>
        </w:tabs>
        <w:spacing w:after="0" w:line="240" w:lineRule="auto"/>
        <w:ind w:left="450"/>
        <w:rPr>
          <w:rFonts w:ascii="Arial" w:eastAsia="Times New Roman" w:hAnsi="Arial" w:cs="Arial"/>
          <w:noProof/>
        </w:rPr>
      </w:pPr>
      <w:r w:rsidRPr="00ED54B1">
        <w:rPr>
          <w:rFonts w:ascii="Arial" w:eastAsia="Times New Roman" w:hAnsi="Arial" w:cs="Arial"/>
          <w:noProof/>
        </w:rPr>
        <w:t>CLINICAL CONSULTANT</w:t>
      </w:r>
      <w:r w:rsidRPr="00ED54B1">
        <w:rPr>
          <w:rFonts w:ascii="Arial" w:eastAsia="Times New Roman" w:hAnsi="Arial" w:cs="Arial"/>
          <w:noProof/>
        </w:rPr>
        <w:tab/>
        <w:t>1</w:t>
      </w:r>
    </w:p>
    <w:p w:rsidR="00ED54B1" w:rsidRPr="00ED54B1" w:rsidRDefault="00ED54B1" w:rsidP="00ED54B1">
      <w:pPr>
        <w:tabs>
          <w:tab w:val="right" w:leader="dot" w:pos="8630"/>
        </w:tabs>
        <w:spacing w:after="0" w:line="240" w:lineRule="auto"/>
        <w:ind w:left="450"/>
        <w:rPr>
          <w:rFonts w:ascii="Arial" w:eastAsia="Times New Roman" w:hAnsi="Arial" w:cs="Arial"/>
          <w:noProof/>
        </w:rPr>
      </w:pPr>
      <w:r w:rsidRPr="00ED54B1">
        <w:rPr>
          <w:rFonts w:ascii="Arial" w:eastAsia="Times New Roman" w:hAnsi="Arial" w:cs="Arial"/>
          <w:noProof/>
        </w:rPr>
        <w:t>STUDY INVESTIGATOR</w:t>
      </w:r>
      <w:r w:rsidRPr="00ED54B1">
        <w:rPr>
          <w:rFonts w:ascii="Arial" w:eastAsia="Times New Roman" w:hAnsi="Arial" w:cs="Arial"/>
          <w:noProof/>
        </w:rPr>
        <w:tab/>
        <w:t>1</w:t>
      </w:r>
    </w:p>
    <w:p w:rsidR="00ED54B1" w:rsidRPr="00ED54B1" w:rsidRDefault="00ED54B1" w:rsidP="00ED54B1">
      <w:pPr>
        <w:tabs>
          <w:tab w:val="right" w:leader="dot" w:pos="8630"/>
        </w:tabs>
        <w:spacing w:after="0" w:line="240" w:lineRule="auto"/>
        <w:ind w:left="450"/>
        <w:rPr>
          <w:rFonts w:ascii="Arial" w:eastAsia="Times New Roman" w:hAnsi="Arial" w:cs="Arial"/>
          <w:noProof/>
        </w:rPr>
      </w:pPr>
      <w:r w:rsidRPr="00ED54B1">
        <w:rPr>
          <w:rFonts w:ascii="Arial" w:eastAsia="Times New Roman" w:hAnsi="Arial" w:cs="Arial"/>
          <w:noProof/>
        </w:rPr>
        <w:t>STUDY EVALUATORS</w:t>
      </w:r>
      <w:r w:rsidRPr="00ED54B1">
        <w:rPr>
          <w:rFonts w:ascii="Arial" w:eastAsia="Times New Roman" w:hAnsi="Arial" w:cs="Arial"/>
          <w:noProof/>
        </w:rPr>
        <w:tab/>
        <w:t>1</w:t>
      </w:r>
    </w:p>
    <w:p w:rsidR="00ED54B1" w:rsidRPr="00ED54B1" w:rsidRDefault="007B2CF6" w:rsidP="00ED54B1">
      <w:pPr>
        <w:tabs>
          <w:tab w:val="right" w:leader="dot" w:pos="8630"/>
        </w:tabs>
        <w:spacing w:after="0" w:line="240" w:lineRule="auto"/>
        <w:ind w:left="450"/>
        <w:rPr>
          <w:rFonts w:eastAsiaTheme="minorEastAsia"/>
          <w:noProof/>
        </w:rPr>
      </w:pPr>
      <w:hyperlink w:anchor="_Toc288812755" w:history="1">
        <w:r w:rsidR="00ED54B1" w:rsidRPr="00ED54B1">
          <w:rPr>
            <w:rFonts w:ascii="Arial" w:eastAsia="Times New Roman" w:hAnsi="Arial" w:cs="Arial"/>
            <w:noProof/>
          </w:rPr>
          <w:t>PURPOSE OF STUDY</w:t>
        </w:r>
        <w:r w:rsidR="00ED54B1" w:rsidRPr="00ED54B1">
          <w:rPr>
            <w:rFonts w:ascii="Arial" w:eastAsia="Times New Roman" w:hAnsi="Arial" w:cs="Arial"/>
            <w:noProof/>
            <w:webHidden/>
          </w:rPr>
          <w:tab/>
          <w:t>1</w:t>
        </w:r>
      </w:hyperlink>
    </w:p>
    <w:p w:rsidR="00ED54B1" w:rsidRPr="00ED54B1" w:rsidRDefault="00ED54B1" w:rsidP="00ED54B1">
      <w:pPr>
        <w:tabs>
          <w:tab w:val="right" w:leader="dot" w:pos="8630"/>
        </w:tabs>
        <w:spacing w:after="0" w:line="240" w:lineRule="auto"/>
        <w:ind w:left="220"/>
        <w:rPr>
          <w:rFonts w:ascii="Arial" w:hAnsi="Arial" w:cs="Arial"/>
        </w:rPr>
      </w:pPr>
      <w:r w:rsidRPr="00ED54B1">
        <w:rPr>
          <w:rFonts w:ascii="Arial" w:hAnsi="Arial" w:cs="Arial"/>
        </w:rPr>
        <w:t xml:space="preserve">    FDA RESOURCES UTILIZED</w:t>
      </w:r>
      <w:r w:rsidRPr="00ED54B1">
        <w:rPr>
          <w:rFonts w:ascii="Arial" w:hAnsi="Arial" w:cs="Arial"/>
        </w:rPr>
        <w:tab/>
        <w:t>1</w:t>
      </w:r>
    </w:p>
    <w:p w:rsidR="00ED54B1" w:rsidRPr="00ED54B1" w:rsidRDefault="007B2CF6" w:rsidP="00ED54B1">
      <w:pPr>
        <w:tabs>
          <w:tab w:val="right" w:leader="dot" w:pos="8630"/>
        </w:tabs>
        <w:spacing w:after="0" w:line="240" w:lineRule="auto"/>
        <w:ind w:left="220"/>
        <w:rPr>
          <w:rFonts w:eastAsiaTheme="minorEastAsia"/>
          <w:noProof/>
        </w:rPr>
      </w:pPr>
      <w:hyperlink w:anchor="_Toc288812763" w:history="1">
        <w:r w:rsidR="00ED54B1" w:rsidRPr="00ED54B1">
          <w:rPr>
            <w:rFonts w:ascii="Arial" w:eastAsia="Times New Roman" w:hAnsi="Arial" w:cs="Arial"/>
            <w:noProof/>
          </w:rPr>
          <w:t>BACKGROUND AND STUDY OBJECTIVE</w:t>
        </w:r>
        <w:r w:rsidR="00ED54B1" w:rsidRPr="00ED54B1">
          <w:rPr>
            <w:rFonts w:ascii="Arial" w:eastAsia="Times New Roman" w:hAnsi="Arial" w:cs="Arial"/>
            <w:noProof/>
            <w:webHidden/>
          </w:rPr>
          <w:tab/>
          <w:t>2</w:t>
        </w:r>
      </w:hyperlink>
    </w:p>
    <w:p w:rsidR="00ED54B1" w:rsidRPr="00ED54B1" w:rsidRDefault="007B2CF6" w:rsidP="00ED54B1">
      <w:pPr>
        <w:tabs>
          <w:tab w:val="right" w:leader="dot" w:pos="8630"/>
        </w:tabs>
        <w:spacing w:after="0" w:line="240" w:lineRule="auto"/>
        <w:ind w:left="450"/>
        <w:rPr>
          <w:rFonts w:ascii="Arial" w:eastAsia="Times New Roman" w:hAnsi="Arial" w:cs="Arial"/>
          <w:noProof/>
        </w:rPr>
      </w:pPr>
      <w:hyperlink w:anchor="_Toc288812771" w:history="1">
        <w:r w:rsidR="00ED54B1" w:rsidRPr="00ED54B1">
          <w:rPr>
            <w:rFonts w:ascii="Arial" w:eastAsia="Times New Roman" w:hAnsi="Arial" w:cs="Arial"/>
            <w:noProof/>
          </w:rPr>
          <w:t>BACKGROUND</w:t>
        </w:r>
        <w:r w:rsidR="00ED54B1" w:rsidRPr="00ED54B1">
          <w:rPr>
            <w:rFonts w:ascii="Arial" w:eastAsia="Times New Roman" w:hAnsi="Arial" w:cs="Arial"/>
            <w:noProof/>
            <w:webHidden/>
          </w:rPr>
          <w:tab/>
        </w:r>
      </w:hyperlink>
      <w:r w:rsidR="00ED54B1" w:rsidRPr="00ED54B1">
        <w:rPr>
          <w:rFonts w:ascii="Arial" w:eastAsia="Times New Roman" w:hAnsi="Arial" w:cs="Arial"/>
          <w:noProof/>
        </w:rPr>
        <w:t>2</w:t>
      </w:r>
    </w:p>
    <w:p w:rsidR="00ED54B1" w:rsidRPr="00ED54B1" w:rsidRDefault="00ED54B1" w:rsidP="00ED54B1">
      <w:pPr>
        <w:tabs>
          <w:tab w:val="right" w:leader="dot" w:pos="8630"/>
        </w:tabs>
        <w:spacing w:after="0" w:line="240" w:lineRule="auto"/>
        <w:ind w:left="450"/>
        <w:rPr>
          <w:rFonts w:ascii="Arial" w:eastAsia="Times New Roman" w:hAnsi="Arial" w:cs="Times New Roman"/>
          <w:szCs w:val="24"/>
        </w:rPr>
      </w:pPr>
      <w:r w:rsidRPr="00ED54B1">
        <w:rPr>
          <w:rFonts w:ascii="Arial" w:eastAsia="Times New Roman" w:hAnsi="Arial" w:cs="Times New Roman"/>
          <w:szCs w:val="24"/>
        </w:rPr>
        <w:t>STUDY OBJECTIVE</w:t>
      </w:r>
      <w:r w:rsidRPr="00ED54B1">
        <w:rPr>
          <w:rFonts w:ascii="Arial" w:eastAsia="Times New Roman" w:hAnsi="Arial" w:cs="Times New Roman"/>
          <w:szCs w:val="24"/>
        </w:rPr>
        <w:tab/>
        <w:t>3</w:t>
      </w:r>
    </w:p>
    <w:p w:rsidR="00ED54B1" w:rsidRPr="00ED54B1" w:rsidRDefault="00ED54B1" w:rsidP="00ED54B1">
      <w:pPr>
        <w:tabs>
          <w:tab w:val="right" w:leader="dot" w:pos="8630"/>
        </w:tabs>
        <w:spacing w:after="0" w:line="240" w:lineRule="auto"/>
        <w:ind w:left="180" w:firstLine="90"/>
        <w:rPr>
          <w:rFonts w:ascii="Arial" w:eastAsiaTheme="minorEastAsia" w:hAnsi="Arial" w:cs="Arial"/>
          <w:noProof/>
        </w:rPr>
      </w:pPr>
      <w:r w:rsidRPr="00ED54B1">
        <w:rPr>
          <w:rFonts w:ascii="Arial" w:hAnsi="Arial" w:cs="Arial"/>
        </w:rPr>
        <w:t>STUDY DESIGN</w:t>
      </w:r>
      <w:r w:rsidRPr="00ED54B1">
        <w:rPr>
          <w:rFonts w:ascii="Arial" w:hAnsi="Arial" w:cs="Arial"/>
        </w:rPr>
        <w:tab/>
        <w:t>4</w:t>
      </w:r>
    </w:p>
    <w:p w:rsidR="00ED54B1" w:rsidRPr="00ED54B1" w:rsidRDefault="007B2CF6" w:rsidP="00ED54B1">
      <w:pPr>
        <w:tabs>
          <w:tab w:val="right" w:leader="dot" w:pos="8630"/>
        </w:tabs>
        <w:spacing w:after="0" w:line="240" w:lineRule="auto"/>
        <w:ind w:left="450"/>
        <w:rPr>
          <w:rFonts w:eastAsiaTheme="minorEastAsia"/>
          <w:noProof/>
        </w:rPr>
      </w:pPr>
      <w:hyperlink w:anchor="_Toc288812774" w:history="1">
        <w:r w:rsidR="00ED54B1" w:rsidRPr="00ED54B1">
          <w:rPr>
            <w:rFonts w:ascii="Arial" w:eastAsia="Times New Roman" w:hAnsi="Arial" w:cs="Times New Roman"/>
            <w:noProof/>
            <w:szCs w:val="24"/>
          </w:rPr>
          <w:t>MATERIALS</w:t>
        </w:r>
        <w:r w:rsidR="00ED54B1" w:rsidRPr="00ED54B1">
          <w:rPr>
            <w:rFonts w:ascii="Arial" w:eastAsia="Times New Roman" w:hAnsi="Arial" w:cs="Times New Roman"/>
            <w:noProof/>
            <w:webHidden/>
            <w:szCs w:val="24"/>
          </w:rPr>
          <w:tab/>
        </w:r>
      </w:hyperlink>
      <w:r w:rsidR="00ED54B1" w:rsidRPr="00ED54B1">
        <w:rPr>
          <w:rFonts w:ascii="Arial" w:eastAsia="Times New Roman" w:hAnsi="Arial" w:cs="Times New Roman"/>
          <w:noProof/>
          <w:szCs w:val="24"/>
        </w:rPr>
        <w:t>4</w:t>
      </w:r>
    </w:p>
    <w:p w:rsidR="00ED54B1" w:rsidRPr="00ED54B1" w:rsidRDefault="00ED54B1" w:rsidP="00ED54B1">
      <w:pPr>
        <w:tabs>
          <w:tab w:val="right" w:leader="dot" w:pos="8630"/>
        </w:tabs>
        <w:spacing w:after="0" w:line="240" w:lineRule="auto"/>
        <w:ind w:left="450"/>
        <w:rPr>
          <w:rFonts w:eastAsiaTheme="minorEastAsia"/>
          <w:noProof/>
        </w:rPr>
      </w:pPr>
      <w:r w:rsidRPr="00ED54B1">
        <w:rPr>
          <w:rFonts w:ascii="Arial" w:eastAsia="Times New Roman" w:hAnsi="Arial" w:cs="Arial"/>
          <w:noProof/>
        </w:rPr>
        <w:t>S</w:t>
      </w:r>
      <w:hyperlink w:anchor="_Toc288812775" w:history="1">
        <w:r w:rsidRPr="00ED54B1">
          <w:rPr>
            <w:rFonts w:ascii="Arial" w:eastAsia="Times New Roman" w:hAnsi="Arial" w:cs="Arial"/>
            <w:noProof/>
          </w:rPr>
          <w:t xml:space="preserve">AMPLE </w:t>
        </w:r>
        <w:r w:rsidRPr="00ED54B1">
          <w:rPr>
            <w:rFonts w:ascii="Arial" w:eastAsia="Times New Roman" w:hAnsi="Arial" w:cs="Arial"/>
            <w:noProof/>
            <w:webHidden/>
          </w:rPr>
          <w:tab/>
          <w:t>5</w:t>
        </w:r>
      </w:hyperlink>
    </w:p>
    <w:p w:rsidR="00ED54B1" w:rsidRPr="00ED54B1" w:rsidRDefault="00ED54B1" w:rsidP="00ED54B1">
      <w:pPr>
        <w:tabs>
          <w:tab w:val="right" w:leader="dot" w:pos="8630"/>
        </w:tabs>
        <w:spacing w:after="0" w:line="240" w:lineRule="auto"/>
        <w:ind w:left="450"/>
        <w:rPr>
          <w:rFonts w:ascii="Arial" w:hAnsi="Arial" w:cs="Arial"/>
        </w:rPr>
      </w:pPr>
      <w:r w:rsidRPr="00ED54B1">
        <w:rPr>
          <w:rFonts w:ascii="Arial" w:hAnsi="Arial" w:cs="Arial"/>
        </w:rPr>
        <w:t xml:space="preserve">STUDY INVESTIGATOR </w:t>
      </w:r>
      <w:r w:rsidRPr="00ED54B1">
        <w:rPr>
          <w:rFonts w:ascii="Arial" w:hAnsi="Arial" w:cs="Arial"/>
        </w:rPr>
        <w:tab/>
        <w:t>6</w:t>
      </w:r>
    </w:p>
    <w:p w:rsidR="00ED54B1" w:rsidRPr="00ED54B1" w:rsidRDefault="00ED54B1" w:rsidP="00ED54B1">
      <w:pPr>
        <w:tabs>
          <w:tab w:val="right" w:leader="dot" w:pos="8630"/>
        </w:tabs>
        <w:spacing w:after="0" w:line="240" w:lineRule="auto"/>
        <w:ind w:left="450"/>
        <w:rPr>
          <w:rFonts w:eastAsiaTheme="minorEastAsia"/>
          <w:noProof/>
        </w:rPr>
      </w:pPr>
      <w:r w:rsidRPr="00ED54B1">
        <w:rPr>
          <w:rFonts w:ascii="Arial" w:hAnsi="Arial" w:cs="Arial"/>
        </w:rPr>
        <w:t>STUDY</w:t>
      </w:r>
      <w:r w:rsidRPr="00ED54B1">
        <w:t xml:space="preserve"> </w:t>
      </w:r>
      <w:hyperlink w:anchor="_Toc288812776" w:history="1">
        <w:r w:rsidRPr="00ED54B1">
          <w:rPr>
            <w:rFonts w:ascii="Arial" w:eastAsia="Times New Roman" w:hAnsi="Arial" w:cs="Arial"/>
            <w:noProof/>
          </w:rPr>
          <w:t>EVALUATORS</w:t>
        </w:r>
        <w:r w:rsidRPr="00ED54B1">
          <w:rPr>
            <w:rFonts w:ascii="Arial" w:eastAsia="Times New Roman" w:hAnsi="Arial" w:cs="Arial"/>
            <w:noProof/>
            <w:webHidden/>
          </w:rPr>
          <w:tab/>
        </w:r>
      </w:hyperlink>
      <w:r w:rsidRPr="00ED54B1">
        <w:rPr>
          <w:rFonts w:ascii="Arial" w:eastAsia="Times New Roman" w:hAnsi="Arial" w:cs="Arial"/>
          <w:noProof/>
        </w:rPr>
        <w:t>6</w:t>
      </w:r>
    </w:p>
    <w:p w:rsidR="00ED54B1" w:rsidRPr="00ED54B1" w:rsidRDefault="00ED54B1" w:rsidP="00ED54B1">
      <w:pPr>
        <w:tabs>
          <w:tab w:val="right" w:leader="dot" w:pos="8630"/>
        </w:tabs>
        <w:spacing w:after="0" w:line="240" w:lineRule="auto"/>
        <w:ind w:left="450"/>
        <w:rPr>
          <w:rFonts w:ascii="Arial" w:eastAsia="Times New Roman" w:hAnsi="Arial" w:cs="Times New Roman"/>
          <w:szCs w:val="24"/>
        </w:rPr>
      </w:pPr>
      <w:r w:rsidRPr="00ED54B1">
        <w:rPr>
          <w:rFonts w:ascii="Arial" w:eastAsia="Times New Roman" w:hAnsi="Arial" w:cs="Times New Roman"/>
          <w:szCs w:val="24"/>
        </w:rPr>
        <w:t>BLINDING AND RANDOMIZATION</w:t>
      </w:r>
      <w:r w:rsidRPr="00ED54B1">
        <w:rPr>
          <w:rFonts w:ascii="Arial" w:eastAsia="Times New Roman" w:hAnsi="Arial" w:cs="Times New Roman"/>
          <w:szCs w:val="24"/>
        </w:rPr>
        <w:tab/>
        <w:t>7</w:t>
      </w:r>
    </w:p>
    <w:p w:rsidR="00ED54B1" w:rsidRPr="00ED54B1" w:rsidRDefault="00ED54B1" w:rsidP="00ED54B1">
      <w:pPr>
        <w:tabs>
          <w:tab w:val="right" w:leader="dot" w:pos="8630"/>
        </w:tabs>
        <w:spacing w:after="0" w:line="240" w:lineRule="auto"/>
        <w:ind w:left="450"/>
        <w:rPr>
          <w:rFonts w:ascii="Arial" w:eastAsia="Times New Roman" w:hAnsi="Arial" w:cs="Times New Roman"/>
          <w:szCs w:val="24"/>
        </w:rPr>
      </w:pPr>
      <w:r w:rsidRPr="00ED54B1">
        <w:rPr>
          <w:rFonts w:ascii="Arial" w:eastAsia="Times New Roman" w:hAnsi="Arial" w:cs="Times New Roman"/>
          <w:szCs w:val="24"/>
        </w:rPr>
        <w:t>PRIVACY AND CONFIDENTIALITY</w:t>
      </w:r>
      <w:r w:rsidRPr="00ED54B1">
        <w:rPr>
          <w:rFonts w:ascii="Arial" w:eastAsia="Times New Roman" w:hAnsi="Arial" w:cs="Times New Roman"/>
          <w:szCs w:val="24"/>
        </w:rPr>
        <w:tab/>
        <w:t>7</w:t>
      </w:r>
    </w:p>
    <w:p w:rsidR="00ED54B1" w:rsidRPr="00ED54B1" w:rsidRDefault="00ED54B1" w:rsidP="00ED54B1">
      <w:pPr>
        <w:tabs>
          <w:tab w:val="right" w:leader="dot" w:pos="8630"/>
        </w:tabs>
        <w:spacing w:after="0" w:line="240" w:lineRule="auto"/>
        <w:ind w:left="180"/>
        <w:rPr>
          <w:rFonts w:eastAsiaTheme="minorEastAsia"/>
          <w:noProof/>
        </w:rPr>
      </w:pPr>
      <w:r w:rsidRPr="00ED54B1">
        <w:rPr>
          <w:rFonts w:ascii="Arial" w:eastAsia="Times New Roman" w:hAnsi="Arial" w:cs="Times New Roman"/>
          <w:szCs w:val="24"/>
        </w:rPr>
        <w:t xml:space="preserve"> STUDY PROCEDURE </w:t>
      </w:r>
      <w:r w:rsidRPr="00ED54B1">
        <w:rPr>
          <w:rFonts w:ascii="Arial" w:eastAsia="Times New Roman" w:hAnsi="Arial" w:cs="Times New Roman"/>
          <w:szCs w:val="24"/>
        </w:rPr>
        <w:tab/>
        <w:t>8</w:t>
      </w:r>
    </w:p>
    <w:p w:rsidR="00ED54B1" w:rsidRPr="00ED54B1" w:rsidRDefault="007B2CF6" w:rsidP="00ED54B1">
      <w:pPr>
        <w:tabs>
          <w:tab w:val="right" w:leader="dot" w:pos="8630"/>
        </w:tabs>
        <w:spacing w:after="0" w:line="240" w:lineRule="auto"/>
        <w:ind w:left="220"/>
        <w:rPr>
          <w:rFonts w:eastAsiaTheme="minorEastAsia"/>
          <w:noProof/>
        </w:rPr>
      </w:pPr>
      <w:hyperlink w:anchor="_Toc288812780" w:history="1">
        <w:r w:rsidR="00ED54B1" w:rsidRPr="00ED54B1">
          <w:rPr>
            <w:rFonts w:ascii="Arial" w:eastAsia="Times New Roman" w:hAnsi="Arial" w:cs="Arial"/>
            <w:noProof/>
          </w:rPr>
          <w:t>STUDY INVESTIGATOR ACTIVITIES</w:t>
        </w:r>
        <w:r w:rsidR="00ED54B1" w:rsidRPr="00ED54B1">
          <w:rPr>
            <w:rFonts w:ascii="Arial" w:eastAsia="Times New Roman" w:hAnsi="Arial" w:cs="Arial"/>
            <w:noProof/>
            <w:webHidden/>
          </w:rPr>
          <w:tab/>
        </w:r>
      </w:hyperlink>
      <w:r w:rsidR="00ED54B1" w:rsidRPr="00ED54B1">
        <w:rPr>
          <w:rFonts w:ascii="Arial" w:eastAsia="Times New Roman" w:hAnsi="Arial" w:cs="Arial"/>
          <w:noProof/>
        </w:rPr>
        <w:t>8</w:t>
      </w:r>
    </w:p>
    <w:p w:rsidR="00ED54B1" w:rsidRPr="00ED54B1" w:rsidRDefault="00ED54B1" w:rsidP="00ED54B1">
      <w:pPr>
        <w:tabs>
          <w:tab w:val="right" w:leader="dot" w:pos="8630"/>
        </w:tabs>
        <w:spacing w:after="0" w:line="240" w:lineRule="auto"/>
        <w:ind w:left="450"/>
        <w:rPr>
          <w:rFonts w:eastAsiaTheme="minorEastAsia"/>
          <w:noProof/>
        </w:rPr>
      </w:pPr>
      <w:r w:rsidRPr="00ED54B1">
        <w:rPr>
          <w:rFonts w:ascii="Arial" w:eastAsia="Times New Roman" w:hAnsi="Arial" w:cs="Times New Roman"/>
          <w:szCs w:val="24"/>
        </w:rPr>
        <w:t xml:space="preserve">STUDY PHOTOGRAPH SET SELECTION </w:t>
      </w:r>
      <w:r w:rsidRPr="00ED54B1">
        <w:rPr>
          <w:rFonts w:ascii="Arial" w:eastAsia="Times New Roman" w:hAnsi="Arial" w:cs="Times New Roman"/>
          <w:szCs w:val="24"/>
        </w:rPr>
        <w:tab/>
        <w:t>8</w:t>
      </w:r>
    </w:p>
    <w:p w:rsidR="00ED54B1" w:rsidRPr="00ED54B1" w:rsidRDefault="00ED54B1" w:rsidP="00ED54B1">
      <w:pPr>
        <w:tabs>
          <w:tab w:val="right" w:leader="dot" w:pos="8630"/>
        </w:tabs>
        <w:spacing w:after="0" w:line="240" w:lineRule="auto"/>
        <w:ind w:left="450"/>
        <w:rPr>
          <w:rFonts w:ascii="Arial" w:eastAsia="Times New Roman" w:hAnsi="Arial" w:cs="Times New Roman"/>
          <w:szCs w:val="24"/>
        </w:rPr>
      </w:pPr>
      <w:r w:rsidRPr="00ED54B1">
        <w:rPr>
          <w:rFonts w:ascii="Arial" w:eastAsia="Times New Roman" w:hAnsi="Arial" w:cs="Times New Roman"/>
          <w:szCs w:val="24"/>
        </w:rPr>
        <w:t>PROCEDURAL TRAINING AND EVALUATION OF STUDY EVALUATORS</w:t>
      </w:r>
      <w:r w:rsidRPr="00ED54B1">
        <w:rPr>
          <w:rFonts w:ascii="Arial" w:eastAsia="Times New Roman" w:hAnsi="Arial" w:cs="Times New Roman"/>
          <w:szCs w:val="24"/>
        </w:rPr>
        <w:tab/>
        <w:t>9</w:t>
      </w:r>
    </w:p>
    <w:p w:rsidR="00ED54B1" w:rsidRPr="00ED54B1" w:rsidRDefault="00ED54B1" w:rsidP="00ED54B1">
      <w:pPr>
        <w:tabs>
          <w:tab w:val="right" w:leader="dot" w:pos="8630"/>
        </w:tabs>
        <w:spacing w:after="0" w:line="240" w:lineRule="auto"/>
        <w:ind w:left="180" w:firstLine="90"/>
        <w:rPr>
          <w:rFonts w:ascii="Arial" w:eastAsia="Times New Roman" w:hAnsi="Arial" w:cs="Times New Roman"/>
          <w:szCs w:val="24"/>
        </w:rPr>
      </w:pPr>
      <w:r w:rsidRPr="00ED54B1">
        <w:rPr>
          <w:rFonts w:ascii="Arial" w:eastAsia="Times New Roman" w:hAnsi="Arial" w:cs="Times New Roman"/>
          <w:szCs w:val="24"/>
        </w:rPr>
        <w:t>STUDY EVALUATOR ACTIVITIES</w:t>
      </w:r>
      <w:r w:rsidRPr="00ED54B1">
        <w:rPr>
          <w:rFonts w:ascii="Arial" w:eastAsia="Times New Roman" w:hAnsi="Arial" w:cs="Times New Roman"/>
          <w:szCs w:val="24"/>
        </w:rPr>
        <w:tab/>
        <w:t>10</w:t>
      </w:r>
    </w:p>
    <w:p w:rsidR="00ED54B1" w:rsidRPr="00ED54B1" w:rsidRDefault="00ED54B1" w:rsidP="00ED54B1">
      <w:pPr>
        <w:tabs>
          <w:tab w:val="right" w:leader="dot" w:pos="8630"/>
        </w:tabs>
        <w:spacing w:after="0" w:line="240" w:lineRule="auto"/>
        <w:ind w:left="450"/>
        <w:rPr>
          <w:rFonts w:ascii="Arial" w:eastAsia="Times New Roman" w:hAnsi="Arial" w:cs="Times New Roman"/>
          <w:szCs w:val="24"/>
        </w:rPr>
      </w:pPr>
      <w:r w:rsidRPr="00ED54B1">
        <w:rPr>
          <w:rFonts w:ascii="Arial" w:eastAsia="Times New Roman" w:hAnsi="Arial" w:cs="Times New Roman"/>
          <w:szCs w:val="24"/>
        </w:rPr>
        <w:t xml:space="preserve">STUDY PHOTOGRAPHIC SET EVALUATION </w:t>
      </w:r>
      <w:r w:rsidRPr="00ED54B1">
        <w:rPr>
          <w:rFonts w:ascii="Arial" w:eastAsia="Times New Roman" w:hAnsi="Arial" w:cs="Times New Roman"/>
          <w:szCs w:val="24"/>
        </w:rPr>
        <w:tab/>
        <w:t>10</w:t>
      </w:r>
    </w:p>
    <w:p w:rsidR="00ED54B1" w:rsidRPr="00ED54B1" w:rsidRDefault="007B2CF6" w:rsidP="00ED54B1">
      <w:pPr>
        <w:tabs>
          <w:tab w:val="right" w:leader="dot" w:pos="8630"/>
        </w:tabs>
        <w:spacing w:after="0" w:line="240" w:lineRule="auto"/>
        <w:ind w:left="220"/>
        <w:rPr>
          <w:rFonts w:eastAsiaTheme="minorEastAsia"/>
          <w:noProof/>
        </w:rPr>
      </w:pPr>
      <w:hyperlink w:anchor="_Toc288812786" w:history="1">
        <w:r w:rsidR="00ED54B1" w:rsidRPr="00ED54B1">
          <w:rPr>
            <w:rFonts w:ascii="Arial" w:eastAsia="Times New Roman" w:hAnsi="Arial" w:cs="Arial"/>
            <w:noProof/>
          </w:rPr>
          <w:t>STATISTICAL ANALYSIS PLAN</w:t>
        </w:r>
        <w:r w:rsidR="00ED54B1" w:rsidRPr="00ED54B1">
          <w:rPr>
            <w:rFonts w:ascii="Arial" w:eastAsia="Times New Roman" w:hAnsi="Arial" w:cs="Arial"/>
            <w:noProof/>
            <w:webHidden/>
          </w:rPr>
          <w:tab/>
          <w:t>11</w:t>
        </w:r>
      </w:hyperlink>
    </w:p>
    <w:p w:rsidR="00ED54B1" w:rsidRPr="00ED54B1" w:rsidRDefault="00ED54B1" w:rsidP="00ED54B1">
      <w:pPr>
        <w:keepNext/>
        <w:spacing w:after="0" w:line="240" w:lineRule="auto"/>
        <w:outlineLvl w:val="1"/>
        <w:rPr>
          <w:rFonts w:ascii="Arial" w:eastAsia="Times New Roman" w:hAnsi="Arial" w:cs="Times New Roman"/>
          <w:szCs w:val="24"/>
        </w:rPr>
      </w:pPr>
      <w:r w:rsidRPr="00ED54B1">
        <w:rPr>
          <w:rFonts w:ascii="Arial" w:eastAsia="Times New Roman" w:hAnsi="Arial" w:cs="Times New Roman"/>
          <w:b/>
          <w:bCs/>
          <w:szCs w:val="24"/>
        </w:rPr>
        <w:fldChar w:fldCharType="end"/>
      </w:r>
    </w:p>
    <w:p w:rsidR="00ED54B1" w:rsidRPr="00ED54B1" w:rsidRDefault="00ED54B1" w:rsidP="00ED54B1">
      <w:pPr>
        <w:spacing w:after="0" w:line="240" w:lineRule="auto"/>
        <w:rPr>
          <w:rFonts w:ascii="Arial" w:eastAsia="Times New Roman" w:hAnsi="Arial" w:cs="Times New Roman"/>
          <w:szCs w:val="24"/>
        </w:rPr>
      </w:pPr>
    </w:p>
    <w:p w:rsidR="00ED54B1" w:rsidRPr="00ED54B1" w:rsidRDefault="00ED54B1" w:rsidP="00ED54B1">
      <w:pPr>
        <w:tabs>
          <w:tab w:val="left" w:pos="270"/>
        </w:tabs>
        <w:spacing w:after="0" w:line="240" w:lineRule="auto"/>
        <w:ind w:firstLine="270"/>
        <w:rPr>
          <w:rFonts w:ascii="Arial" w:eastAsia="Times New Roman" w:hAnsi="Arial" w:cs="Times New Roman"/>
          <w:szCs w:val="24"/>
          <w:u w:val="single"/>
        </w:rPr>
      </w:pPr>
      <w:r w:rsidRPr="00ED54B1">
        <w:rPr>
          <w:rFonts w:ascii="Arial" w:eastAsia="Times New Roman" w:hAnsi="Arial" w:cs="Times New Roman"/>
          <w:szCs w:val="24"/>
          <w:u w:val="single"/>
        </w:rPr>
        <w:t>APPENDICES</w:t>
      </w:r>
    </w:p>
    <w:p w:rsidR="00ED54B1" w:rsidRPr="00ED54B1" w:rsidRDefault="00ED54B1" w:rsidP="00ED54B1">
      <w:pPr>
        <w:tabs>
          <w:tab w:val="left" w:pos="270"/>
        </w:tabs>
        <w:spacing w:after="0" w:line="240" w:lineRule="auto"/>
        <w:ind w:firstLine="270"/>
        <w:rPr>
          <w:rFonts w:ascii="Arial" w:eastAsia="Times New Roman" w:hAnsi="Arial" w:cs="Times New Roman"/>
          <w:szCs w:val="24"/>
        </w:rPr>
      </w:pPr>
      <w:r w:rsidRPr="00ED54B1">
        <w:rPr>
          <w:rFonts w:ascii="Arial" w:eastAsia="Times New Roman" w:hAnsi="Arial" w:cs="Times New Roman"/>
          <w:szCs w:val="24"/>
        </w:rPr>
        <w:t>APPENDIX A: INFORMED CONSENT FORM</w:t>
      </w:r>
    </w:p>
    <w:p w:rsidR="00ED54B1" w:rsidRPr="00ED54B1" w:rsidRDefault="00ED54B1" w:rsidP="00ED54B1">
      <w:pPr>
        <w:spacing w:after="0" w:line="240" w:lineRule="auto"/>
        <w:ind w:firstLine="274"/>
        <w:rPr>
          <w:rFonts w:ascii="Arial" w:eastAsia="Times New Roman" w:hAnsi="Arial" w:cs="Times New Roman"/>
          <w:szCs w:val="24"/>
        </w:rPr>
      </w:pPr>
      <w:r w:rsidRPr="00ED54B1">
        <w:rPr>
          <w:rFonts w:ascii="Arial" w:eastAsia="Times New Roman" w:hAnsi="Arial" w:cs="Times New Roman"/>
          <w:szCs w:val="24"/>
        </w:rPr>
        <w:t>APPENDIX B: MANUAL MEASUREMENT METHODOLOGY INSTRUCTION SHEET</w:t>
      </w:r>
    </w:p>
    <w:p w:rsidR="00ED54B1" w:rsidRPr="00ED54B1" w:rsidRDefault="00ED54B1" w:rsidP="00ED54B1">
      <w:pPr>
        <w:spacing w:after="0" w:line="240" w:lineRule="auto"/>
        <w:ind w:firstLine="274"/>
        <w:rPr>
          <w:rFonts w:ascii="Arial" w:eastAsia="Times New Roman" w:hAnsi="Arial" w:cs="Times New Roman"/>
          <w:szCs w:val="24"/>
        </w:rPr>
      </w:pPr>
      <w:r w:rsidRPr="00ED54B1">
        <w:rPr>
          <w:rFonts w:ascii="Arial" w:eastAsia="Times New Roman" w:hAnsi="Arial" w:cs="Times New Roman"/>
          <w:szCs w:val="24"/>
        </w:rPr>
        <w:t>APPENDIX C: GIMP 2.8 MEASUREMENT METHODOLOGY INSTRUCTION SHEET</w:t>
      </w:r>
    </w:p>
    <w:p w:rsidR="00ED54B1" w:rsidRPr="00ED54B1" w:rsidRDefault="00ED54B1" w:rsidP="00ED54B1">
      <w:pPr>
        <w:spacing w:after="0" w:line="240" w:lineRule="auto"/>
        <w:ind w:firstLine="274"/>
        <w:rPr>
          <w:rFonts w:ascii="Arial" w:eastAsia="Times New Roman" w:hAnsi="Arial" w:cs="Times New Roman"/>
          <w:szCs w:val="24"/>
        </w:rPr>
      </w:pPr>
      <w:r w:rsidRPr="00ED54B1">
        <w:rPr>
          <w:rFonts w:ascii="Arial" w:eastAsia="Times New Roman" w:hAnsi="Arial" w:cs="Times New Roman"/>
          <w:szCs w:val="24"/>
        </w:rPr>
        <w:t>APPENDIX D: RANDOMIZATION SCHEDULES</w:t>
      </w:r>
    </w:p>
    <w:p w:rsidR="00ED54B1" w:rsidRPr="00ED54B1" w:rsidRDefault="00ED54B1" w:rsidP="00ED54B1">
      <w:pPr>
        <w:ind w:firstLine="270"/>
        <w:rPr>
          <w:rFonts w:ascii="Arial" w:eastAsia="Times New Roman" w:hAnsi="Arial" w:cs="Times New Roman"/>
          <w:b/>
          <w:bCs/>
          <w:sz w:val="36"/>
          <w:szCs w:val="36"/>
        </w:rPr>
      </w:pPr>
    </w:p>
    <w:p w:rsidR="00ED54B1" w:rsidRPr="00ED54B1" w:rsidRDefault="00ED54B1" w:rsidP="00ED54B1">
      <w:pPr>
        <w:rPr>
          <w:rFonts w:ascii="Arial" w:eastAsia="Times New Roman" w:hAnsi="Arial" w:cs="Times New Roman"/>
          <w:b/>
          <w:bCs/>
          <w:sz w:val="36"/>
          <w:szCs w:val="36"/>
        </w:rPr>
        <w:sectPr w:rsidR="00ED54B1" w:rsidRPr="00ED54B1">
          <w:headerReference w:type="default" r:id="rId39"/>
          <w:footerReference w:type="default" r:id="rId40"/>
          <w:pgSz w:w="12240" w:h="15840"/>
          <w:pgMar w:top="1440" w:right="1440" w:bottom="1440" w:left="1440" w:header="720" w:footer="720" w:gutter="0"/>
          <w:cols w:space="720"/>
          <w:docGrid w:linePitch="360"/>
        </w:sectPr>
      </w:pPr>
    </w:p>
    <w:p w:rsidR="00ED54B1" w:rsidRPr="00ED54B1" w:rsidRDefault="00ED54B1" w:rsidP="00ED54B1">
      <w:pPr>
        <w:spacing w:after="0" w:line="240" w:lineRule="auto"/>
        <w:jc w:val="center"/>
        <w:rPr>
          <w:rFonts w:ascii="Arial" w:eastAsia="Times New Roman" w:hAnsi="Arial" w:cs="Times New Roman"/>
          <w:b/>
          <w:bCs/>
          <w:sz w:val="24"/>
          <w:szCs w:val="24"/>
          <w:u w:val="single"/>
          <w:lang w:val="de-DE"/>
        </w:rPr>
      </w:pPr>
      <w:r w:rsidRPr="00ED54B1">
        <w:rPr>
          <w:rFonts w:ascii="Arial" w:eastAsia="Times New Roman" w:hAnsi="Arial" w:cs="Times New Roman"/>
          <w:b/>
          <w:bCs/>
          <w:sz w:val="24"/>
          <w:szCs w:val="24"/>
          <w:u w:val="single"/>
          <w:lang w:val="de-DE"/>
        </w:rPr>
        <w:t>STUDY INFORMATION</w:t>
      </w:r>
    </w:p>
    <w:p w:rsidR="00ED54B1" w:rsidRPr="00ED54B1" w:rsidRDefault="00ED54B1" w:rsidP="00ED54B1">
      <w:pPr>
        <w:keepNext/>
        <w:spacing w:after="0" w:line="240" w:lineRule="auto"/>
        <w:outlineLvl w:val="1"/>
        <w:rPr>
          <w:rFonts w:ascii="Arial" w:eastAsia="Times New Roman" w:hAnsi="Arial" w:cs="Times New Roman"/>
          <w:b/>
          <w:bCs/>
          <w:sz w:val="18"/>
          <w:szCs w:val="18"/>
          <w:lang w:val="de-DE"/>
        </w:rPr>
      </w:pPr>
    </w:p>
    <w:p w:rsidR="00ED54B1" w:rsidRPr="00ED54B1" w:rsidRDefault="00ED54B1" w:rsidP="00ED54B1">
      <w:pPr>
        <w:keepNext/>
        <w:spacing w:after="0" w:line="240" w:lineRule="auto"/>
        <w:outlineLvl w:val="1"/>
        <w:rPr>
          <w:rFonts w:ascii="Arial" w:eastAsia="Times New Roman" w:hAnsi="Arial" w:cs="Times New Roman"/>
          <w:b/>
          <w:bCs/>
          <w:szCs w:val="24"/>
          <w:lang w:val="de-DE"/>
        </w:rPr>
      </w:pPr>
      <w:bookmarkStart w:id="52" w:name="_Toc288765976"/>
      <w:bookmarkStart w:id="53" w:name="_Toc509982204"/>
      <w:bookmarkStart w:id="54" w:name="_Toc100559070"/>
      <w:r w:rsidRPr="00ED54B1">
        <w:rPr>
          <w:rFonts w:ascii="Arial" w:eastAsia="Times New Roman" w:hAnsi="Arial" w:cs="Times New Roman"/>
          <w:b/>
          <w:bCs/>
          <w:szCs w:val="24"/>
          <w:lang w:val="de-DE"/>
        </w:rPr>
        <w:t>SPONSOR</w:t>
      </w:r>
      <w:bookmarkEnd w:id="52"/>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Erchonia Corporation</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2021 Commerce Drive</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McKinney, TX 75069</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Contact: Mr. Steven Shanks, President</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Telephone: 214-544-2227</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e-mail: sshanks@erchonia.com</w:t>
      </w:r>
    </w:p>
    <w:p w:rsidR="00ED54B1" w:rsidRPr="00ED54B1" w:rsidRDefault="00ED54B1" w:rsidP="00ED54B1">
      <w:pPr>
        <w:spacing w:after="0" w:line="240" w:lineRule="auto"/>
        <w:ind w:left="120" w:right="120"/>
        <w:rPr>
          <w:rFonts w:ascii="Arial" w:eastAsia="Arial Unicode MS" w:hAnsi="Arial" w:cs="Arial"/>
          <w:color w:val="000000"/>
          <w:sz w:val="18"/>
          <w:szCs w:val="18"/>
        </w:rPr>
      </w:pPr>
      <w:r w:rsidRPr="00ED54B1">
        <w:rPr>
          <w:rFonts w:ascii="Arial" w:eastAsia="Arial Unicode MS" w:hAnsi="Arial" w:cs="Arial"/>
          <w:color w:val="000000"/>
          <w:sz w:val="18"/>
          <w:szCs w:val="18"/>
        </w:rPr>
        <w:t> </w:t>
      </w:r>
    </w:p>
    <w:p w:rsidR="00ED54B1" w:rsidRPr="00ED54B1" w:rsidRDefault="00ED54B1" w:rsidP="00ED54B1">
      <w:pPr>
        <w:keepNext/>
        <w:spacing w:after="0" w:line="240" w:lineRule="auto"/>
        <w:outlineLvl w:val="1"/>
        <w:rPr>
          <w:rFonts w:ascii="Arial" w:eastAsia="Times New Roman" w:hAnsi="Arial" w:cs="Times New Roman"/>
          <w:b/>
          <w:bCs/>
          <w:szCs w:val="24"/>
          <w:lang w:val="de-DE"/>
        </w:rPr>
      </w:pPr>
      <w:r w:rsidRPr="00ED54B1">
        <w:rPr>
          <w:rFonts w:ascii="Arial" w:eastAsia="Times New Roman" w:hAnsi="Arial" w:cs="Times New Roman"/>
          <w:b/>
          <w:bCs/>
          <w:szCs w:val="24"/>
          <w:lang w:val="de-DE"/>
        </w:rPr>
        <w:t>CLINICAL CONSULTANT</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Regulatory Insight, Inc., Nashville Office</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1503 Red Oak Drive</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Brentwood TN 37027</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Contact: Elvira Walls, Clinical Consultant</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Telephone: 615-712-9743</w:t>
      </w:r>
    </w:p>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 xml:space="preserve">e-mail: elvira@reginsight.com </w:t>
      </w:r>
    </w:p>
    <w:p w:rsidR="00ED54B1" w:rsidRPr="00ED54B1" w:rsidRDefault="00ED54B1" w:rsidP="00ED54B1">
      <w:pPr>
        <w:keepNext/>
        <w:spacing w:after="0" w:line="240" w:lineRule="auto"/>
        <w:outlineLvl w:val="2"/>
        <w:rPr>
          <w:rFonts w:ascii="Arial" w:eastAsia="Times New Roman" w:hAnsi="Arial" w:cs="Times New Roman"/>
          <w:b/>
          <w:bCs/>
          <w:sz w:val="18"/>
          <w:szCs w:val="18"/>
        </w:rPr>
      </w:pPr>
    </w:p>
    <w:p w:rsidR="00ED54B1" w:rsidRPr="00ED54B1" w:rsidRDefault="00ED54B1" w:rsidP="00ED54B1">
      <w:pPr>
        <w:keepNext/>
        <w:spacing w:after="0" w:line="240" w:lineRule="auto"/>
        <w:outlineLvl w:val="1"/>
        <w:rPr>
          <w:rFonts w:ascii="Arial" w:eastAsia="Times New Roman" w:hAnsi="Arial" w:cs="Times New Roman"/>
          <w:b/>
          <w:bCs/>
          <w:szCs w:val="24"/>
        </w:rPr>
      </w:pPr>
      <w:r w:rsidRPr="00ED54B1">
        <w:rPr>
          <w:rFonts w:ascii="Arial" w:eastAsia="Times New Roman" w:hAnsi="Arial" w:cs="Times New Roman"/>
          <w:b/>
          <w:bCs/>
          <w:szCs w:val="24"/>
        </w:rPr>
        <w:t xml:space="preserve">STUDY INVESTIGATOR </w:t>
      </w:r>
    </w:p>
    <w:p w:rsidR="00ED54B1" w:rsidRPr="00ED54B1" w:rsidRDefault="00ED54B1" w:rsidP="00ED54B1">
      <w:pPr>
        <w:spacing w:after="0" w:line="240" w:lineRule="auto"/>
        <w:rPr>
          <w:rFonts w:ascii="Arial" w:eastAsia="Times New Roman" w:hAnsi="Arial" w:cs="Times New Roman"/>
          <w:szCs w:val="24"/>
        </w:rPr>
      </w:pPr>
      <w:r w:rsidRPr="00ED54B1">
        <w:rPr>
          <w:rFonts w:ascii="Arial" w:eastAsia="Times New Roman" w:hAnsi="Arial" w:cs="Times New Roman"/>
          <w:szCs w:val="24"/>
        </w:rPr>
        <w:t>Kerry Zang, DPM</w:t>
      </w:r>
    </w:p>
    <w:p w:rsidR="00ED54B1" w:rsidRPr="00ED54B1" w:rsidRDefault="00ED54B1" w:rsidP="00ED54B1">
      <w:pPr>
        <w:spacing w:after="0" w:line="240" w:lineRule="auto"/>
        <w:rPr>
          <w:rFonts w:ascii="Arial" w:eastAsia="Times New Roman" w:hAnsi="Arial" w:cs="Times New Roman"/>
          <w:szCs w:val="24"/>
        </w:rPr>
      </w:pPr>
      <w:r w:rsidRPr="00ED54B1">
        <w:rPr>
          <w:rFonts w:ascii="Arial" w:eastAsia="Times New Roman" w:hAnsi="Arial" w:cs="Times New Roman"/>
          <w:szCs w:val="24"/>
        </w:rPr>
        <w:t>Arizona Institute of Footcare Physicians</w:t>
      </w:r>
    </w:p>
    <w:p w:rsidR="00ED54B1" w:rsidRPr="00ED54B1" w:rsidRDefault="00ED54B1" w:rsidP="00ED54B1">
      <w:pPr>
        <w:spacing w:after="0" w:line="240" w:lineRule="auto"/>
        <w:ind w:left="270" w:hanging="270"/>
        <w:rPr>
          <w:rFonts w:ascii="Arial" w:eastAsia="Times New Roman" w:hAnsi="Arial" w:cs="Times New Roman"/>
          <w:szCs w:val="24"/>
        </w:rPr>
      </w:pPr>
      <w:r w:rsidRPr="00ED54B1">
        <w:rPr>
          <w:rFonts w:ascii="Arial" w:eastAsia="Times New Roman" w:hAnsi="Arial" w:cs="Times New Roman"/>
          <w:szCs w:val="24"/>
        </w:rPr>
        <w:t>1620 S. Stapley Dr., Suite 132</w:t>
      </w:r>
    </w:p>
    <w:p w:rsidR="00ED54B1" w:rsidRPr="00ED54B1" w:rsidRDefault="00ED54B1" w:rsidP="00ED54B1">
      <w:pPr>
        <w:spacing w:after="0" w:line="240" w:lineRule="auto"/>
        <w:ind w:left="270" w:hanging="270"/>
        <w:rPr>
          <w:rFonts w:ascii="Arial" w:eastAsia="Times New Roman" w:hAnsi="Arial" w:cs="Times New Roman"/>
          <w:szCs w:val="24"/>
        </w:rPr>
      </w:pPr>
      <w:r w:rsidRPr="00ED54B1">
        <w:rPr>
          <w:rFonts w:ascii="Arial" w:eastAsia="Times New Roman" w:hAnsi="Arial" w:cs="Times New Roman"/>
          <w:szCs w:val="24"/>
        </w:rPr>
        <w:t>Mesa, AZ 85204</w:t>
      </w:r>
    </w:p>
    <w:p w:rsidR="00ED54B1" w:rsidRPr="00ED54B1" w:rsidRDefault="00ED54B1" w:rsidP="00ED54B1">
      <w:pPr>
        <w:spacing w:after="0" w:line="240" w:lineRule="auto"/>
        <w:ind w:left="270" w:hanging="270"/>
        <w:rPr>
          <w:rFonts w:ascii="Arial" w:eastAsia="Times New Roman" w:hAnsi="Arial" w:cs="Times New Roman"/>
          <w:szCs w:val="24"/>
        </w:rPr>
      </w:pPr>
      <w:r w:rsidRPr="00ED54B1">
        <w:rPr>
          <w:rFonts w:ascii="Arial" w:eastAsia="Times New Roman" w:hAnsi="Arial" w:cs="Times New Roman"/>
          <w:szCs w:val="24"/>
        </w:rPr>
        <w:t>Telephone: 480-834-8804</w:t>
      </w:r>
    </w:p>
    <w:p w:rsidR="00ED54B1" w:rsidRPr="00ED54B1" w:rsidRDefault="00ED54B1" w:rsidP="00ED54B1">
      <w:pPr>
        <w:spacing w:after="0" w:line="240" w:lineRule="auto"/>
        <w:ind w:left="270" w:hanging="270"/>
        <w:rPr>
          <w:rFonts w:ascii="Arial" w:eastAsia="Times New Roman" w:hAnsi="Arial" w:cs="Times New Roman"/>
          <w:color w:val="0000FF"/>
          <w:szCs w:val="24"/>
          <w:u w:val="single"/>
        </w:rPr>
      </w:pPr>
      <w:r w:rsidRPr="00ED54B1">
        <w:rPr>
          <w:rFonts w:ascii="Arial" w:eastAsia="Times New Roman" w:hAnsi="Arial" w:cs="Times New Roman"/>
          <w:szCs w:val="24"/>
        </w:rPr>
        <w:t xml:space="preserve">e-mail: </w:t>
      </w:r>
      <w:hyperlink r:id="rId41" w:history="1">
        <w:r w:rsidRPr="00ED54B1">
          <w:rPr>
            <w:rFonts w:ascii="Arial" w:eastAsia="Times New Roman" w:hAnsi="Arial" w:cs="Times New Roman"/>
            <w:color w:val="0000FF"/>
            <w:szCs w:val="24"/>
            <w:u w:val="single"/>
          </w:rPr>
          <w:t>kerryzang@aol.com</w:t>
        </w:r>
      </w:hyperlink>
    </w:p>
    <w:p w:rsidR="00ED54B1" w:rsidRPr="00ED54B1" w:rsidRDefault="00ED54B1" w:rsidP="00ED54B1">
      <w:pPr>
        <w:keepNext/>
        <w:spacing w:after="0" w:line="240" w:lineRule="auto"/>
        <w:outlineLvl w:val="2"/>
        <w:rPr>
          <w:rFonts w:ascii="Arial" w:eastAsia="Times New Roman" w:hAnsi="Arial" w:cs="Times New Roman"/>
          <w:b/>
          <w:bCs/>
          <w:sz w:val="18"/>
          <w:szCs w:val="18"/>
        </w:rPr>
      </w:pPr>
    </w:p>
    <w:p w:rsidR="00ED54B1" w:rsidRPr="00ED54B1" w:rsidRDefault="00ED54B1" w:rsidP="00ED54B1">
      <w:pPr>
        <w:keepNext/>
        <w:spacing w:after="0" w:line="240" w:lineRule="auto"/>
        <w:outlineLvl w:val="1"/>
        <w:rPr>
          <w:rFonts w:ascii="Arial" w:eastAsia="Times New Roman" w:hAnsi="Arial" w:cs="Times New Roman"/>
          <w:b/>
          <w:bCs/>
          <w:szCs w:val="24"/>
        </w:rPr>
      </w:pPr>
      <w:bookmarkStart w:id="55" w:name="_Toc288812754"/>
      <w:r w:rsidRPr="00ED54B1">
        <w:rPr>
          <w:rFonts w:ascii="Arial" w:eastAsia="Times New Roman" w:hAnsi="Arial" w:cs="Times New Roman"/>
          <w:b/>
          <w:bCs/>
          <w:szCs w:val="24"/>
        </w:rPr>
        <w:t>STUDY EVALUATORS</w:t>
      </w:r>
    </w:p>
    <w:p w:rsidR="00ED54B1" w:rsidRPr="00ED54B1" w:rsidRDefault="00ED54B1" w:rsidP="00ED54B1">
      <w:pPr>
        <w:keepNext/>
        <w:spacing w:after="0" w:line="240" w:lineRule="auto"/>
        <w:outlineLvl w:val="1"/>
        <w:rPr>
          <w:rFonts w:ascii="Arial" w:eastAsia="Times New Roman" w:hAnsi="Arial" w:cs="Times New Roman"/>
          <w:bCs/>
          <w:szCs w:val="24"/>
        </w:rPr>
      </w:pPr>
      <w:r w:rsidRPr="00ED54B1">
        <w:rPr>
          <w:rFonts w:ascii="Arial" w:eastAsia="Times New Roman" w:hAnsi="Arial" w:cs="Times New Roman"/>
          <w:bCs/>
          <w:szCs w:val="24"/>
        </w:rPr>
        <w:t>1. Shah Askari, DPM</w:t>
      </w:r>
    </w:p>
    <w:p w:rsidR="00ED54B1" w:rsidRPr="00ED54B1" w:rsidRDefault="00ED54B1" w:rsidP="00ED54B1">
      <w:pPr>
        <w:keepNext/>
        <w:spacing w:after="0" w:line="240" w:lineRule="auto"/>
        <w:outlineLvl w:val="1"/>
        <w:rPr>
          <w:rFonts w:ascii="Arial" w:eastAsia="Times New Roman" w:hAnsi="Arial" w:cs="Times New Roman"/>
          <w:bCs/>
          <w:szCs w:val="24"/>
        </w:rPr>
      </w:pPr>
      <w:r w:rsidRPr="00ED54B1">
        <w:rPr>
          <w:rFonts w:ascii="Arial" w:eastAsia="Times New Roman" w:hAnsi="Arial" w:cs="Times New Roman"/>
          <w:bCs/>
          <w:szCs w:val="24"/>
        </w:rPr>
        <w:t>2. Sue Erredge, DPM</w:t>
      </w:r>
    </w:p>
    <w:p w:rsidR="00ED54B1" w:rsidRPr="00ED54B1" w:rsidRDefault="00ED54B1" w:rsidP="00ED54B1">
      <w:pPr>
        <w:keepNext/>
        <w:spacing w:after="0" w:line="240" w:lineRule="auto"/>
        <w:outlineLvl w:val="1"/>
        <w:rPr>
          <w:rFonts w:ascii="Arial" w:eastAsia="Times New Roman" w:hAnsi="Arial" w:cs="Times New Roman"/>
          <w:bCs/>
          <w:szCs w:val="24"/>
          <w:highlight w:val="yellow"/>
        </w:rPr>
      </w:pPr>
      <w:r w:rsidRPr="00ED54B1">
        <w:rPr>
          <w:rFonts w:ascii="Arial" w:eastAsia="Times New Roman" w:hAnsi="Arial" w:cs="Times New Roman"/>
          <w:bCs/>
          <w:szCs w:val="24"/>
        </w:rPr>
        <w:t>3.</w:t>
      </w:r>
      <w:bookmarkEnd w:id="55"/>
      <w:r w:rsidRPr="00ED54B1">
        <w:rPr>
          <w:rFonts w:ascii="Arial" w:eastAsia="Times New Roman" w:hAnsi="Arial" w:cs="Times New Roman"/>
          <w:bCs/>
          <w:szCs w:val="24"/>
        </w:rPr>
        <w:t xml:space="preserve"> Mia Horvath, DPM</w:t>
      </w:r>
    </w:p>
    <w:p w:rsidR="00ED54B1" w:rsidRPr="00ED54B1" w:rsidRDefault="00ED54B1" w:rsidP="00ED54B1">
      <w:pPr>
        <w:keepNext/>
        <w:spacing w:after="0" w:line="240" w:lineRule="auto"/>
        <w:outlineLvl w:val="1"/>
        <w:rPr>
          <w:rFonts w:ascii="Arial" w:eastAsia="Times New Roman" w:hAnsi="Arial" w:cs="Times New Roman"/>
          <w:b/>
          <w:bCs/>
          <w:sz w:val="18"/>
          <w:szCs w:val="18"/>
          <w:highlight w:val="yellow"/>
        </w:rPr>
      </w:pPr>
    </w:p>
    <w:p w:rsidR="00ED54B1" w:rsidRPr="00ED54B1" w:rsidRDefault="00ED54B1" w:rsidP="00ED54B1">
      <w:pPr>
        <w:keepNext/>
        <w:spacing w:after="0" w:line="240" w:lineRule="auto"/>
        <w:outlineLvl w:val="1"/>
        <w:rPr>
          <w:rFonts w:ascii="Arial" w:eastAsia="Times New Roman" w:hAnsi="Arial" w:cs="Times New Roman"/>
          <w:b/>
          <w:bCs/>
          <w:szCs w:val="24"/>
        </w:rPr>
      </w:pPr>
      <w:r w:rsidRPr="00ED54B1">
        <w:rPr>
          <w:rFonts w:ascii="Arial" w:eastAsia="Times New Roman" w:hAnsi="Arial" w:cs="Times New Roman"/>
          <w:b/>
          <w:bCs/>
          <w:szCs w:val="24"/>
        </w:rPr>
        <w:t>TEST SITE</w:t>
      </w:r>
    </w:p>
    <w:p w:rsidR="00ED54B1" w:rsidRPr="00ED54B1" w:rsidRDefault="00ED54B1" w:rsidP="00ED54B1">
      <w:pPr>
        <w:spacing w:after="0" w:line="240" w:lineRule="auto"/>
        <w:rPr>
          <w:rFonts w:ascii="Arial" w:hAnsi="Arial" w:cs="Arial"/>
        </w:rPr>
      </w:pPr>
      <w:r w:rsidRPr="00ED54B1">
        <w:rPr>
          <w:rFonts w:ascii="Arial" w:hAnsi="Arial" w:cs="Arial"/>
        </w:rPr>
        <w:t xml:space="preserve">St. Luke’s Hospital </w:t>
      </w:r>
    </w:p>
    <w:p w:rsidR="00ED54B1" w:rsidRPr="00ED54B1" w:rsidRDefault="00ED54B1" w:rsidP="00ED54B1">
      <w:pPr>
        <w:spacing w:after="0" w:line="240" w:lineRule="auto"/>
        <w:rPr>
          <w:rFonts w:ascii="Arial" w:hAnsi="Arial" w:cs="Arial"/>
        </w:rPr>
      </w:pPr>
      <w:r w:rsidRPr="00ED54B1">
        <w:rPr>
          <w:rFonts w:ascii="Arial" w:hAnsi="Arial" w:cs="Arial"/>
        </w:rPr>
        <w:t>1800 E Van Buren Street</w:t>
      </w:r>
    </w:p>
    <w:p w:rsidR="00ED54B1" w:rsidRPr="00ED54B1" w:rsidRDefault="00ED54B1" w:rsidP="00ED54B1">
      <w:pPr>
        <w:spacing w:after="0" w:line="240" w:lineRule="auto"/>
        <w:rPr>
          <w:rFonts w:ascii="Arial" w:hAnsi="Arial" w:cs="Arial"/>
        </w:rPr>
      </w:pPr>
      <w:r w:rsidRPr="00ED54B1">
        <w:rPr>
          <w:rFonts w:ascii="Arial" w:hAnsi="Arial" w:cs="Arial"/>
        </w:rPr>
        <w:t>Phoenix, Arizona 85006</w:t>
      </w:r>
    </w:p>
    <w:p w:rsidR="00ED54B1" w:rsidRPr="00ED54B1" w:rsidRDefault="00ED54B1" w:rsidP="00ED54B1">
      <w:pPr>
        <w:spacing w:after="0" w:line="240" w:lineRule="auto"/>
        <w:rPr>
          <w:rFonts w:ascii="Arial" w:hAnsi="Arial" w:cs="Arial"/>
        </w:rPr>
      </w:pPr>
      <w:r w:rsidRPr="00ED54B1">
        <w:rPr>
          <w:rFonts w:ascii="Arial" w:hAnsi="Arial" w:cs="Arial"/>
        </w:rPr>
        <w:t>Telephone: 602-251-8100</w:t>
      </w:r>
    </w:p>
    <w:bookmarkEnd w:id="53"/>
    <w:bookmarkEnd w:id="54"/>
    <w:p w:rsidR="00ED54B1" w:rsidRPr="00ED54B1" w:rsidRDefault="00ED54B1" w:rsidP="00ED54B1">
      <w:pPr>
        <w:spacing w:after="0" w:line="240" w:lineRule="auto"/>
        <w:rPr>
          <w:rFonts w:ascii="Arial" w:eastAsia="Times New Roman" w:hAnsi="Arial" w:cs="Arial"/>
          <w:b/>
          <w:sz w:val="18"/>
          <w:szCs w:val="18"/>
        </w:rPr>
      </w:pPr>
    </w:p>
    <w:p w:rsidR="00ED54B1" w:rsidRPr="00ED54B1" w:rsidRDefault="00ED54B1" w:rsidP="00ED54B1">
      <w:pPr>
        <w:spacing w:after="0" w:line="240" w:lineRule="auto"/>
        <w:rPr>
          <w:rFonts w:ascii="Arial" w:eastAsia="Times New Roman" w:hAnsi="Arial" w:cs="Arial"/>
          <w:b/>
          <w:szCs w:val="24"/>
        </w:rPr>
      </w:pPr>
      <w:r w:rsidRPr="00ED54B1">
        <w:rPr>
          <w:rFonts w:ascii="Arial" w:eastAsia="Times New Roman" w:hAnsi="Arial" w:cs="Times New Roman"/>
          <w:b/>
          <w:szCs w:val="24"/>
        </w:rPr>
        <w:t>FDA RESOURCES UTILIZED</w:t>
      </w:r>
    </w:p>
    <w:p w:rsidR="00ED54B1" w:rsidRPr="00ED54B1" w:rsidRDefault="00ED54B1" w:rsidP="00ED54B1">
      <w:pPr>
        <w:spacing w:after="0" w:line="240" w:lineRule="auto"/>
        <w:rPr>
          <w:rFonts w:ascii="Arial" w:eastAsia="Times New Roman" w:hAnsi="Arial" w:cs="Times New Roman"/>
        </w:rPr>
      </w:pPr>
      <w:r w:rsidRPr="00ED54B1">
        <w:rPr>
          <w:rFonts w:ascii="Arial" w:eastAsia="Times New Roman" w:hAnsi="Arial" w:cs="Times New Roman"/>
        </w:rPr>
        <w:t xml:space="preserve">This validation study protocol was evaluated by the FDA through the Q-Submission review process under </w:t>
      </w:r>
      <w:r w:rsidRPr="00ED54B1">
        <w:rPr>
          <w:rFonts w:ascii="Arial" w:eastAsia="Times New Roman" w:hAnsi="Arial" w:cs="Times New Roman"/>
          <w:b/>
        </w:rPr>
        <w:t>Q150259.</w:t>
      </w:r>
      <w:r w:rsidRPr="00ED54B1">
        <w:rPr>
          <w:rFonts w:ascii="Arial" w:eastAsia="Times New Roman" w:hAnsi="Arial" w:cs="Times New Roman"/>
        </w:rPr>
        <w:t xml:space="preserve"> The Q-submission was received by the FDA on 2/23/15 and the study Sponsor, Erchonia Corporation, received FDA’s written responses to questions asked and additional pertinent review information on 4/2/15. FDA’s recommendations for protocol modification and clarity were subsequently incorporated into this validation study protocol prior to executing the study. Q150259 was reviewed under the leadership of: </w:t>
      </w:r>
    </w:p>
    <w:p w:rsidR="00ED54B1" w:rsidRPr="00ED54B1" w:rsidRDefault="00ED54B1" w:rsidP="00ED54B1">
      <w:pPr>
        <w:spacing w:after="0" w:line="240" w:lineRule="auto"/>
        <w:rPr>
          <w:rFonts w:ascii="Arial" w:eastAsia="Times New Roman" w:hAnsi="Arial" w:cs="Times New Roman"/>
          <w:sz w:val="18"/>
          <w:szCs w:val="18"/>
        </w:rPr>
      </w:pPr>
    </w:p>
    <w:p w:rsidR="00ED54B1" w:rsidRPr="00ED54B1" w:rsidRDefault="00ED54B1" w:rsidP="007C219A">
      <w:pPr>
        <w:numPr>
          <w:ilvl w:val="0"/>
          <w:numId w:val="52"/>
        </w:numPr>
        <w:spacing w:after="0" w:line="240" w:lineRule="auto"/>
        <w:ind w:left="360"/>
        <w:contextualSpacing/>
        <w:rPr>
          <w:rFonts w:ascii="Arial" w:hAnsi="Arial" w:cs="Arial"/>
          <w:lang w:val="en-GB"/>
        </w:rPr>
      </w:pPr>
      <w:r w:rsidRPr="00ED54B1">
        <w:rPr>
          <w:rFonts w:ascii="Arial" w:hAnsi="Arial" w:cs="Arial"/>
          <w:lang w:val="en-GB"/>
        </w:rPr>
        <w:t>LT Atiq Chowdhury, M.S., Biomedical Engineer &amp;Lead Reviewer</w:t>
      </w:r>
    </w:p>
    <w:p w:rsidR="00ED54B1" w:rsidRPr="00ED54B1" w:rsidRDefault="00ED54B1" w:rsidP="00ED54B1">
      <w:pPr>
        <w:spacing w:after="0" w:line="240" w:lineRule="auto"/>
        <w:ind w:firstLine="360"/>
        <w:rPr>
          <w:rFonts w:ascii="Arial" w:hAnsi="Arial" w:cs="Arial"/>
          <w:lang w:val="en-GB"/>
        </w:rPr>
      </w:pPr>
      <w:r w:rsidRPr="00ED54B1">
        <w:rPr>
          <w:rFonts w:ascii="Arial" w:hAnsi="Arial" w:cs="Arial"/>
          <w:lang w:val="en-GB"/>
        </w:rPr>
        <w:t>General Surgery Devices Branch I (GSDB1)</w:t>
      </w:r>
    </w:p>
    <w:p w:rsidR="00ED54B1" w:rsidRPr="00ED54B1" w:rsidRDefault="00ED54B1" w:rsidP="00ED54B1">
      <w:pPr>
        <w:spacing w:after="0" w:line="240" w:lineRule="auto"/>
        <w:ind w:firstLine="360"/>
        <w:rPr>
          <w:rFonts w:ascii="Arial" w:hAnsi="Arial" w:cs="Arial"/>
          <w:lang w:val="en-GB"/>
        </w:rPr>
      </w:pPr>
      <w:r w:rsidRPr="00ED54B1">
        <w:rPr>
          <w:rFonts w:ascii="Arial" w:hAnsi="Arial" w:cs="Arial"/>
          <w:lang w:val="en-GB"/>
        </w:rPr>
        <w:t>Division of Surgical Devices (DSD); Office of Device Evaluation (ODE)</w:t>
      </w:r>
    </w:p>
    <w:p w:rsidR="00ED54B1" w:rsidRPr="00ED54B1" w:rsidRDefault="00ED54B1" w:rsidP="00ED54B1">
      <w:pPr>
        <w:spacing w:after="0" w:line="240" w:lineRule="auto"/>
        <w:ind w:firstLine="360"/>
        <w:rPr>
          <w:rFonts w:ascii="Arial" w:hAnsi="Arial" w:cs="Arial"/>
          <w:lang w:val="en-GB"/>
        </w:rPr>
      </w:pPr>
      <w:r w:rsidRPr="00ED54B1">
        <w:rPr>
          <w:rFonts w:ascii="Arial" w:hAnsi="Arial" w:cs="Arial"/>
          <w:lang w:val="en-GB"/>
        </w:rPr>
        <w:t>Center for Devices and Radiological Health (CDRH)</w:t>
      </w:r>
    </w:p>
    <w:p w:rsidR="00ED54B1" w:rsidRPr="00ED54B1" w:rsidRDefault="00ED54B1" w:rsidP="00ED54B1">
      <w:pPr>
        <w:spacing w:after="0" w:line="240" w:lineRule="auto"/>
        <w:ind w:firstLine="360"/>
        <w:rPr>
          <w:rFonts w:ascii="Arial" w:eastAsia="Times New Roman" w:hAnsi="Arial" w:cs="Arial"/>
          <w:b/>
          <w:bCs/>
        </w:rPr>
      </w:pPr>
      <w:r w:rsidRPr="00ED54B1">
        <w:rPr>
          <w:rFonts w:ascii="Arial" w:hAnsi="Arial" w:cs="Arial"/>
          <w:lang w:val="en-GB"/>
        </w:rPr>
        <w:t>Food and Drug Administration; U.S. Public Health Service</w:t>
      </w:r>
    </w:p>
    <w:p w:rsidR="00ED54B1" w:rsidRPr="00ED54B1" w:rsidRDefault="00ED54B1" w:rsidP="00ED54B1">
      <w:pPr>
        <w:spacing w:after="0" w:line="240" w:lineRule="auto"/>
        <w:ind w:left="360"/>
        <w:rPr>
          <w:rFonts w:ascii="Arial" w:hAnsi="Arial" w:cs="Arial"/>
          <w:lang w:val="en-GB"/>
        </w:rPr>
      </w:pPr>
      <w:r w:rsidRPr="00ED54B1">
        <w:rPr>
          <w:rFonts w:ascii="Arial" w:hAnsi="Arial" w:cs="Arial"/>
        </w:rPr>
        <w:t xml:space="preserve">Telephone: </w:t>
      </w:r>
      <w:r w:rsidRPr="00ED54B1">
        <w:rPr>
          <w:rFonts w:ascii="Arial" w:hAnsi="Arial" w:cs="Arial"/>
          <w:lang w:val="en-GB"/>
        </w:rPr>
        <w:t xml:space="preserve">301-796-6391 </w:t>
      </w:r>
      <w:r w:rsidRPr="00ED54B1">
        <w:rPr>
          <w:rFonts w:ascii="Arial" w:hAnsi="Arial" w:cs="Arial"/>
          <w:lang w:val="en-GB"/>
        </w:rPr>
        <w:br/>
        <w:t xml:space="preserve">e-mail: </w:t>
      </w:r>
      <w:hyperlink r:id="rId42" w:history="1">
        <w:r w:rsidRPr="00ED54B1">
          <w:rPr>
            <w:rFonts w:ascii="Arial" w:hAnsi="Arial" w:cs="Arial"/>
            <w:color w:val="0000FF"/>
            <w:u w:val="single"/>
            <w:lang w:val="en-GB"/>
          </w:rPr>
          <w:t>atiq.chowdhury@fda.hhs.gov</w:t>
        </w:r>
      </w:hyperlink>
    </w:p>
    <w:p w:rsidR="00ED54B1" w:rsidRPr="00ED54B1" w:rsidRDefault="00ED54B1" w:rsidP="00ED54B1">
      <w:pPr>
        <w:spacing w:after="0" w:line="240" w:lineRule="auto"/>
        <w:jc w:val="center"/>
        <w:rPr>
          <w:rFonts w:ascii="Arial" w:eastAsia="Times New Roman" w:hAnsi="Arial" w:cs="Times New Roman"/>
          <w:b/>
          <w:bCs/>
          <w:sz w:val="24"/>
          <w:szCs w:val="24"/>
          <w:u w:val="single"/>
          <w:lang w:val="de-DE"/>
        </w:rPr>
      </w:pPr>
      <w:r w:rsidRPr="00ED54B1">
        <w:rPr>
          <w:rFonts w:ascii="Arial" w:eastAsia="Times New Roman" w:hAnsi="Arial" w:cs="Times New Roman"/>
          <w:b/>
          <w:bCs/>
          <w:sz w:val="24"/>
          <w:szCs w:val="24"/>
          <w:u w:val="single"/>
          <w:lang w:val="de-DE"/>
        </w:rPr>
        <w:t>BACKGROUND AND STUDY OBJECTIVE</w:t>
      </w:r>
    </w:p>
    <w:p w:rsidR="00ED54B1" w:rsidRPr="00ED54B1" w:rsidRDefault="00ED54B1" w:rsidP="00ED54B1">
      <w:pPr>
        <w:spacing w:after="0" w:line="240" w:lineRule="auto"/>
        <w:ind w:left="270"/>
        <w:rPr>
          <w:rFonts w:ascii="Arial" w:eastAsia="Times New Roman" w:hAnsi="Arial" w:cs="Arial"/>
          <w:b/>
        </w:rPr>
      </w:pPr>
    </w:p>
    <w:p w:rsidR="00ED54B1" w:rsidRPr="00ED54B1" w:rsidRDefault="00ED54B1" w:rsidP="00ED54B1">
      <w:pPr>
        <w:spacing w:after="0" w:line="240" w:lineRule="auto"/>
        <w:rPr>
          <w:rFonts w:ascii="Arial" w:eastAsia="Times New Roman" w:hAnsi="Arial" w:cs="Arial"/>
          <w:b/>
        </w:rPr>
      </w:pPr>
      <w:r w:rsidRPr="00ED54B1">
        <w:rPr>
          <w:rFonts w:ascii="Arial" w:eastAsia="Times New Roman" w:hAnsi="Arial" w:cs="Arial"/>
          <w:b/>
        </w:rPr>
        <w:t>BACKGROUND</w:t>
      </w:r>
    </w:p>
    <w:p w:rsidR="00ED54B1" w:rsidRPr="00ED54B1" w:rsidRDefault="00ED54B1" w:rsidP="00ED54B1">
      <w:pPr>
        <w:spacing w:after="0" w:line="240" w:lineRule="auto"/>
        <w:rPr>
          <w:rFonts w:ascii="Arial" w:eastAsia="Times New Roman" w:hAnsi="Arial" w:cs="Arial"/>
        </w:rPr>
      </w:pPr>
    </w:p>
    <w:p w:rsidR="00ED54B1" w:rsidRPr="00ED54B1" w:rsidRDefault="00ED54B1" w:rsidP="00ED54B1">
      <w:pPr>
        <w:shd w:val="clear" w:color="auto" w:fill="FFFFFF"/>
        <w:spacing w:after="0" w:line="240" w:lineRule="auto"/>
        <w:rPr>
          <w:rFonts w:ascii="Arial" w:eastAsia="Times New Roman" w:hAnsi="Arial" w:cs="Arial"/>
        </w:rPr>
      </w:pPr>
      <w:r w:rsidRPr="00ED54B1">
        <w:rPr>
          <w:rFonts w:ascii="Arial" w:hAnsi="Arial" w:cs="Arial"/>
        </w:rPr>
        <w:t xml:space="preserve">The GNU Image Manipulation Program (GIMP 2.8) </w:t>
      </w:r>
      <w:r w:rsidRPr="00ED54B1">
        <w:rPr>
          <w:rFonts w:ascii="Arial" w:eastAsia="Times New Roman" w:hAnsi="Arial" w:cs="Arial"/>
        </w:rPr>
        <w:t xml:space="preserve">was originally released </w:t>
      </w:r>
      <w:r w:rsidRPr="00ED54B1">
        <w:rPr>
          <w:rFonts w:ascii="Arial" w:hAnsi="Arial" w:cs="Arial"/>
        </w:rPr>
        <w:t xml:space="preserve">in January 1996 </w:t>
      </w:r>
      <w:r w:rsidRPr="00ED54B1">
        <w:rPr>
          <w:rFonts w:ascii="Arial" w:eastAsia="Times New Roman" w:hAnsi="Arial" w:cs="Arial"/>
        </w:rPr>
        <w:t>as the </w:t>
      </w:r>
      <w:r w:rsidRPr="00ED54B1">
        <w:rPr>
          <w:rFonts w:ascii="Arial" w:eastAsia="Times New Roman" w:hAnsi="Arial" w:cs="Arial"/>
          <w:i/>
          <w:iCs/>
        </w:rPr>
        <w:t>General Image Manipulation Program</w:t>
      </w:r>
      <w:r w:rsidRPr="00ED54B1">
        <w:rPr>
          <w:rFonts w:ascii="Arial" w:hAnsi="Arial" w:cs="Arial"/>
          <w:i/>
          <w:iCs/>
        </w:rPr>
        <w:t>, having been</w:t>
      </w:r>
      <w:r w:rsidRPr="00ED54B1">
        <w:rPr>
          <w:rFonts w:ascii="Arial" w:eastAsia="Times New Roman" w:hAnsi="Arial" w:cs="Arial"/>
        </w:rPr>
        <w:t xml:space="preserve"> creat</w:t>
      </w:r>
      <w:r w:rsidRPr="00ED54B1">
        <w:rPr>
          <w:rFonts w:ascii="Arial" w:hAnsi="Arial" w:cs="Arial"/>
        </w:rPr>
        <w:t xml:space="preserve">ed by </w:t>
      </w:r>
      <w:r w:rsidRPr="00ED54B1">
        <w:rPr>
          <w:rFonts w:ascii="Arial" w:eastAsia="Times New Roman" w:hAnsi="Arial" w:cs="Arial"/>
        </w:rPr>
        <w:t>Spencer Kimball and </w:t>
      </w:r>
      <w:hyperlink r:id="rId43" w:tooltip="Peter Mattis" w:history="1">
        <w:r w:rsidRPr="00ED54B1">
          <w:rPr>
            <w:rFonts w:ascii="Arial" w:eastAsia="Times New Roman" w:hAnsi="Arial" w:cs="Arial"/>
          </w:rPr>
          <w:t>Peter Mattis</w:t>
        </w:r>
      </w:hyperlink>
      <w:r w:rsidRPr="00ED54B1">
        <w:rPr>
          <w:rFonts w:ascii="Arial" w:hAnsi="Arial" w:cs="Arial"/>
        </w:rPr>
        <w:t xml:space="preserve"> as the result of a</w:t>
      </w:r>
      <w:r w:rsidRPr="00ED54B1">
        <w:rPr>
          <w:rFonts w:ascii="Arial" w:eastAsia="Times New Roman" w:hAnsi="Arial" w:cs="Arial"/>
        </w:rPr>
        <w:t xml:space="preserve"> </w:t>
      </w:r>
      <w:r w:rsidRPr="00ED54B1">
        <w:rPr>
          <w:rFonts w:ascii="Arial" w:hAnsi="Arial" w:cs="Arial"/>
        </w:rPr>
        <w:t xml:space="preserve">college project </w:t>
      </w:r>
      <w:r w:rsidRPr="00ED54B1">
        <w:rPr>
          <w:rFonts w:ascii="Arial" w:eastAsia="Times New Roman" w:hAnsi="Arial" w:cs="Arial"/>
        </w:rPr>
        <w:t>at the University of California, Berkeley</w:t>
      </w:r>
      <w:r w:rsidRPr="00ED54B1">
        <w:rPr>
          <w:rFonts w:ascii="Arial" w:hAnsi="Arial" w:cs="Arial"/>
        </w:rPr>
        <w:t>.</w:t>
      </w:r>
      <w:r w:rsidRPr="00ED54B1">
        <w:rPr>
          <w:rFonts w:ascii="Arial" w:eastAsia="Times New Roman" w:hAnsi="Arial" w:cs="Arial"/>
        </w:rPr>
        <w:t xml:space="preserve"> </w:t>
      </w:r>
      <w:r w:rsidRPr="00ED54B1">
        <w:rPr>
          <w:rFonts w:ascii="Arial" w:hAnsi="Arial" w:cs="Arial"/>
        </w:rPr>
        <w:t xml:space="preserve">In 1997, the definition of the acronym ‘GIMP’ was </w:t>
      </w:r>
      <w:r w:rsidRPr="00ED54B1">
        <w:rPr>
          <w:rFonts w:ascii="Arial" w:eastAsia="Times New Roman" w:hAnsi="Arial" w:cs="Arial"/>
        </w:rPr>
        <w:t>change</w:t>
      </w:r>
      <w:r w:rsidRPr="00ED54B1">
        <w:rPr>
          <w:rFonts w:ascii="Arial" w:hAnsi="Arial" w:cs="Arial"/>
        </w:rPr>
        <w:t>d to</w:t>
      </w:r>
      <w:r w:rsidRPr="00ED54B1">
        <w:rPr>
          <w:rFonts w:ascii="Arial" w:eastAsia="Times New Roman" w:hAnsi="Arial" w:cs="Arial"/>
        </w:rPr>
        <w:t> mean the </w:t>
      </w:r>
      <w:r w:rsidRPr="00ED54B1">
        <w:rPr>
          <w:rFonts w:ascii="Arial" w:eastAsia="Times New Roman" w:hAnsi="Arial" w:cs="Arial"/>
          <w:i/>
          <w:iCs/>
        </w:rPr>
        <w:t>GNU</w:t>
      </w:r>
      <w:r w:rsidRPr="00ED54B1">
        <w:rPr>
          <w:rFonts w:ascii="Arial" w:eastAsia="Times New Roman" w:hAnsi="Arial" w:cs="Arial"/>
        </w:rPr>
        <w:t xml:space="preserve"> Image Manipulation Program, </w:t>
      </w:r>
      <w:r w:rsidRPr="00ED54B1">
        <w:rPr>
          <w:rFonts w:ascii="Arial" w:hAnsi="Arial" w:cs="Arial"/>
        </w:rPr>
        <w:t xml:space="preserve">by permission of Richard Stallman, to </w:t>
      </w:r>
      <w:r w:rsidRPr="00ED54B1">
        <w:rPr>
          <w:rFonts w:ascii="Arial" w:eastAsia="Times New Roman" w:hAnsi="Arial" w:cs="Arial"/>
        </w:rPr>
        <w:t xml:space="preserve">also reflect its existence under the GNU Project.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 xml:space="preserve">The GNU Image Manipulation Program (GIMP 2.8) is a multi-platform image/photo manipulation software. It is a raster editor, such that it performs operations directly on the pixels that make up the image and not a vector editor. </w:t>
      </w:r>
    </w:p>
    <w:p w:rsidR="00ED54B1" w:rsidRPr="00ED54B1" w:rsidRDefault="00ED54B1" w:rsidP="00ED54B1">
      <w:pPr>
        <w:spacing w:after="0" w:line="240" w:lineRule="auto"/>
        <w:rPr>
          <w:rFonts w:ascii="Arial" w:hAnsi="Arial" w:cs="Arial"/>
        </w:rPr>
      </w:pPr>
    </w:p>
    <w:p w:rsidR="00ED54B1" w:rsidRPr="00ED54B1" w:rsidRDefault="00ED54B1" w:rsidP="00ED54B1">
      <w:pPr>
        <w:shd w:val="clear" w:color="auto" w:fill="FFFFFF"/>
        <w:spacing w:after="0" w:line="240" w:lineRule="auto"/>
        <w:textAlignment w:val="baseline"/>
        <w:rPr>
          <w:rFonts w:ascii="Arial" w:eastAsia="Times New Roman" w:hAnsi="Arial" w:cs="Arial"/>
        </w:rPr>
      </w:pPr>
      <w:r w:rsidRPr="00ED54B1">
        <w:rPr>
          <w:rFonts w:ascii="Arial" w:eastAsia="Times New Roman" w:hAnsi="Arial" w:cs="Arial"/>
          <w:shd w:val="clear" w:color="auto" w:fill="FFFFFF"/>
        </w:rPr>
        <w:t xml:space="preserve">GIMP is suitable for a variety of image manipulation and analysis tasks, including photo retouching, image composition, and image construction. </w:t>
      </w:r>
      <w:r w:rsidRPr="00ED54B1">
        <w:rPr>
          <w:rFonts w:ascii="Arial" w:eastAsia="Times New Roman" w:hAnsi="Arial" w:cs="Arial"/>
        </w:rPr>
        <w:t>It has many capabilities. It can be used as a simple paint program, an expert quality photo retouching program, an online batch processing system, a mass production image renderer, an image format converter, etc. It is designed to be augmented with plug-ins and extensions to do just about anything. The advanced scripting interface allows everything from the simplest task to the most complex image-manipulation procedures to be easily scripted.</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 xml:space="preserve">Complete details of GIMP, its specifications, operations and applications can be found on the website: </w:t>
      </w:r>
      <w:hyperlink r:id="rId44" w:history="1">
        <w:r w:rsidRPr="00ED54B1">
          <w:rPr>
            <w:rFonts w:ascii="Arial" w:hAnsi="Arial" w:cs="Arial"/>
            <w:u w:val="single"/>
          </w:rPr>
          <w:t>www.gimp.org</w:t>
        </w:r>
      </w:hyperlink>
      <w:r w:rsidRPr="00ED54B1">
        <w:rPr>
          <w:rFonts w:ascii="Arial" w:hAnsi="Arial" w:cs="Arial"/>
        </w:rPr>
        <w:t>.</w:t>
      </w:r>
    </w:p>
    <w:p w:rsidR="00ED54B1" w:rsidRPr="00ED54B1" w:rsidRDefault="00ED54B1" w:rsidP="00ED54B1">
      <w:pPr>
        <w:spacing w:after="0" w:line="240" w:lineRule="auto"/>
        <w:rPr>
          <w:rFonts w:ascii="Arial" w:hAnsi="Arial" w:cs="Arial"/>
          <w:kern w:val="2"/>
          <w14:ligatures w14:val="standard"/>
        </w:rPr>
      </w:pPr>
    </w:p>
    <w:p w:rsidR="00ED54B1" w:rsidRPr="00ED54B1" w:rsidRDefault="00ED54B1" w:rsidP="00ED54B1">
      <w:pPr>
        <w:spacing w:after="0" w:line="240" w:lineRule="auto"/>
        <w:rPr>
          <w:rFonts w:ascii="Arial" w:hAnsi="Arial" w:cs="Arial"/>
          <w:kern w:val="2"/>
          <w:u w:val="single"/>
          <w14:ligatures w14:val="standard"/>
        </w:rPr>
      </w:pPr>
      <w:r w:rsidRPr="00ED54B1">
        <w:rPr>
          <w:rFonts w:ascii="Arial" w:hAnsi="Arial" w:cs="Arial"/>
          <w:kern w:val="2"/>
          <w:u w:val="single"/>
          <w14:ligatures w14:val="standard"/>
        </w:rPr>
        <w:t>Clinical Research</w:t>
      </w:r>
    </w:p>
    <w:p w:rsidR="00ED54B1" w:rsidRPr="00ED54B1" w:rsidRDefault="00ED54B1" w:rsidP="00ED54B1">
      <w:pPr>
        <w:spacing w:after="0" w:line="240" w:lineRule="auto"/>
        <w:contextualSpacing/>
        <w:rPr>
          <w:rFonts w:ascii="Arial" w:eastAsia="Times New Roman" w:hAnsi="Arial" w:cs="Arial"/>
        </w:rPr>
      </w:pPr>
    </w:p>
    <w:p w:rsidR="00ED54B1" w:rsidRPr="00ED54B1" w:rsidRDefault="00ED54B1" w:rsidP="00ED54B1">
      <w:pPr>
        <w:spacing w:after="0" w:line="240" w:lineRule="auto"/>
        <w:contextualSpacing/>
        <w:rPr>
          <w:rFonts w:ascii="Arial" w:hAnsi="Arial" w:cs="Arial"/>
          <w:kern w:val="2"/>
          <w14:ligatures w14:val="standard"/>
        </w:rPr>
      </w:pPr>
      <w:r w:rsidRPr="00ED54B1">
        <w:rPr>
          <w:rFonts w:ascii="Arial" w:hAnsi="Arial" w:cs="Arial"/>
          <w:kern w:val="2"/>
          <w14:ligatures w14:val="standard"/>
        </w:rPr>
        <w:t xml:space="preserve">Applicable research abstracts and references are provided below. </w:t>
      </w:r>
    </w:p>
    <w:p w:rsidR="00ED54B1" w:rsidRPr="00ED54B1" w:rsidRDefault="00ED54B1" w:rsidP="00ED54B1">
      <w:pPr>
        <w:spacing w:after="0" w:line="240" w:lineRule="auto"/>
        <w:contextualSpacing/>
        <w:rPr>
          <w:rFonts w:ascii="Arial" w:hAnsi="Arial" w:cs="Arial"/>
          <w:kern w:val="2"/>
          <w14:ligatures w14:val="standard"/>
        </w:rPr>
      </w:pPr>
    </w:p>
    <w:p w:rsidR="00ED54B1" w:rsidRPr="00ED54B1" w:rsidRDefault="00ED54B1" w:rsidP="00ED54B1">
      <w:pPr>
        <w:shd w:val="clear" w:color="auto" w:fill="FFFFFF"/>
        <w:spacing w:after="0" w:line="240" w:lineRule="auto"/>
        <w:outlineLvl w:val="0"/>
        <w:rPr>
          <w:rFonts w:ascii="Arial" w:eastAsia="Times New Roman" w:hAnsi="Arial" w:cs="Arial"/>
          <w:b/>
          <w:bCs/>
          <w:kern w:val="36"/>
        </w:rPr>
      </w:pPr>
      <w:r w:rsidRPr="00ED54B1">
        <w:rPr>
          <w:rFonts w:ascii="Arial" w:eastAsia="Times New Roman" w:hAnsi="Arial" w:cs="Arial"/>
          <w:b/>
          <w:bCs/>
          <w:kern w:val="36"/>
        </w:rPr>
        <w:t>Measuring the Pain Area: An Intra- and Inter-Rater Reliability Study Using Image Analysis Software.</w:t>
      </w:r>
    </w:p>
    <w:p w:rsidR="00ED54B1" w:rsidRPr="00ED54B1" w:rsidRDefault="00ED54B1" w:rsidP="00ED54B1">
      <w:pPr>
        <w:shd w:val="clear" w:color="auto" w:fill="FFFFFF"/>
        <w:spacing w:after="0" w:line="240" w:lineRule="auto"/>
        <w:rPr>
          <w:rFonts w:ascii="Arial" w:eastAsia="Times New Roman" w:hAnsi="Arial" w:cs="Arial"/>
        </w:rPr>
      </w:pPr>
      <w:r w:rsidRPr="00ED54B1">
        <w:rPr>
          <w:rFonts w:ascii="Arial" w:eastAsia="Times New Roman" w:hAnsi="Arial" w:cs="Arial"/>
        </w:rPr>
        <w:t>Dos Reis FJ, de Barros E Silva V, de Lucena RN, Mendes Cardoso BA, Nogueira LC.</w:t>
      </w:r>
    </w:p>
    <w:p w:rsidR="00ED54B1" w:rsidRPr="00ED54B1" w:rsidRDefault="00ED54B1" w:rsidP="00ED54B1">
      <w:pPr>
        <w:shd w:val="clear" w:color="auto" w:fill="FFFFFF"/>
        <w:spacing w:after="0" w:line="240" w:lineRule="auto"/>
        <w:rPr>
          <w:rFonts w:ascii="Arial" w:eastAsia="Times New Roman" w:hAnsi="Arial" w:cs="Arial"/>
        </w:rPr>
      </w:pPr>
      <w:r w:rsidRPr="00ED54B1">
        <w:rPr>
          <w:rFonts w:ascii="Arial" w:eastAsia="Times New Roman" w:hAnsi="Arial" w:cs="Arial"/>
          <w:u w:val="single"/>
        </w:rPr>
        <w:t>Pain Pract</w:t>
      </w:r>
      <w:r w:rsidRPr="00ED54B1">
        <w:rPr>
          <w:rFonts w:ascii="Arial" w:eastAsia="Times New Roman" w:hAnsi="Arial" w:cs="Arial"/>
        </w:rPr>
        <w:t xml:space="preserve">. 2014 Dec 10. </w:t>
      </w:r>
    </w:p>
    <w:p w:rsidR="00ED54B1" w:rsidRPr="00ED54B1" w:rsidRDefault="00ED54B1" w:rsidP="00ED54B1">
      <w:pPr>
        <w:shd w:val="clear" w:color="auto" w:fill="FFFFFF"/>
        <w:spacing w:after="0" w:line="240" w:lineRule="auto"/>
        <w:rPr>
          <w:rFonts w:ascii="Arial" w:eastAsia="Times New Roman" w:hAnsi="Arial" w:cs="Arial"/>
        </w:rPr>
      </w:pPr>
    </w:p>
    <w:p w:rsidR="00ED54B1" w:rsidRPr="00ED54B1" w:rsidRDefault="00ED54B1" w:rsidP="00ED54B1">
      <w:pPr>
        <w:shd w:val="clear" w:color="auto" w:fill="FFFFFF"/>
        <w:spacing w:after="0" w:line="240" w:lineRule="auto"/>
        <w:rPr>
          <w:rFonts w:ascii="Arial" w:eastAsia="Times New Roman" w:hAnsi="Arial" w:cs="Arial"/>
          <w:i/>
        </w:rPr>
      </w:pPr>
      <w:r w:rsidRPr="00ED54B1">
        <w:rPr>
          <w:rFonts w:ascii="Arial" w:eastAsia="Times New Roman" w:hAnsi="Arial" w:cs="Arial"/>
          <w:color w:val="000000"/>
        </w:rPr>
        <w:t>Pain drawings have frequently been used for clinical information and research. The aim of this study was to investigate intra- and inter-rater reliability of area measurements performed on pain drawings. Our secondary objective was to verify the reliability when using computers with different screen sizes, both with and without mouse hardware. Pain drawings were completed by patients with chronic neck pain or neck-shoulder-arm pain. Four independent examiners participated in the study. Examiners A and B used the same computer with a 16-inch screen and wired mouse hardware. Examiner C used a notebook with a 16-inch screen and no mouse hardware, and Examiner D used a computer with an 11.6-inch screen and a wireless mouse. Image measurements were obtained using GIMP and NIH ImageJ computer programs. The length of all the images was measured using GIMP software to a set scale in ImageJ. Thus, each marked area was encircled and the total surface area (cm</w:t>
      </w:r>
      <w:r w:rsidRPr="00ED54B1">
        <w:rPr>
          <w:rFonts w:ascii="Arial" w:eastAsia="Times New Roman" w:hAnsi="Arial" w:cs="Arial"/>
          <w:color w:val="000000"/>
          <w:vertAlign w:val="superscript"/>
        </w:rPr>
        <w:t>2</w:t>
      </w:r>
      <w:r w:rsidRPr="00ED54B1">
        <w:rPr>
          <w:rFonts w:ascii="Arial" w:eastAsia="Times New Roman" w:hAnsi="Arial" w:cs="Arial"/>
          <w:color w:val="000000"/>
        </w:rPr>
        <w:t xml:space="preserve">) was calculated for each pain drawing measurement. A total of 117 areas were identified and 52 pain drawings were analyzed. The intra-rater reliability between all examiners was high (ICC = 0.989). The inter-rater reliability was also high. No significant differences were observed when using different screen sizes or when using or not using the mouse hardware. </w:t>
      </w:r>
      <w:r w:rsidRPr="00ED54B1">
        <w:rPr>
          <w:rFonts w:ascii="Arial" w:eastAsia="Times New Roman" w:hAnsi="Arial" w:cs="Arial"/>
          <w:b/>
          <w:color w:val="000000"/>
        </w:rPr>
        <w:t xml:space="preserve">This suggests that the precision of these measurements is acceptable for the use of this method as a measurement tool in clinical practice and research.  </w:t>
      </w:r>
      <w:r w:rsidRPr="00ED54B1">
        <w:rPr>
          <w:rFonts w:ascii="Arial" w:eastAsia="Times New Roman" w:hAnsi="Arial" w:cs="Arial"/>
          <w:i/>
        </w:rPr>
        <w:t>PMID: 25490926</w:t>
      </w:r>
    </w:p>
    <w:p w:rsidR="00ED54B1" w:rsidRPr="00ED54B1" w:rsidRDefault="00ED54B1" w:rsidP="00ED54B1">
      <w:pPr>
        <w:shd w:val="clear" w:color="auto" w:fill="FFFFFF"/>
        <w:spacing w:after="0" w:line="240" w:lineRule="auto"/>
        <w:outlineLvl w:val="0"/>
        <w:rPr>
          <w:rFonts w:ascii="Arial" w:eastAsia="Times New Roman" w:hAnsi="Arial" w:cs="Arial"/>
          <w:b/>
          <w:bCs/>
          <w:kern w:val="36"/>
        </w:rPr>
      </w:pPr>
      <w:r w:rsidRPr="00ED54B1">
        <w:rPr>
          <w:rFonts w:ascii="Arial" w:eastAsia="Times New Roman" w:hAnsi="Arial" w:cs="Arial"/>
          <w:b/>
          <w:bCs/>
          <w:kern w:val="36"/>
        </w:rPr>
        <w:t>Novel software-based and validated evaluation method for objective quantification of bone regeneration in experimental bone defects.</w:t>
      </w:r>
    </w:p>
    <w:p w:rsidR="00ED54B1" w:rsidRPr="00ED54B1" w:rsidRDefault="00ED54B1" w:rsidP="00ED54B1">
      <w:pPr>
        <w:shd w:val="clear" w:color="auto" w:fill="FFFFFF"/>
        <w:spacing w:after="0" w:line="240" w:lineRule="auto"/>
        <w:rPr>
          <w:rFonts w:ascii="Arial" w:eastAsia="Times New Roman" w:hAnsi="Arial" w:cs="Arial"/>
        </w:rPr>
      </w:pPr>
      <w:r w:rsidRPr="00ED54B1">
        <w:rPr>
          <w:rFonts w:ascii="Arial" w:eastAsia="Times New Roman" w:hAnsi="Arial" w:cs="Arial"/>
        </w:rPr>
        <w:t>Schönberger T</w:t>
      </w:r>
      <w:r w:rsidRPr="00ED54B1">
        <w:rPr>
          <w:rFonts w:ascii="Arial" w:eastAsia="Times New Roman" w:hAnsi="Arial" w:cs="Arial"/>
          <w:vertAlign w:val="superscript"/>
        </w:rPr>
        <w:t>1</w:t>
      </w:r>
      <w:r w:rsidRPr="00ED54B1">
        <w:rPr>
          <w:rFonts w:ascii="Arial" w:eastAsia="Times New Roman" w:hAnsi="Arial" w:cs="Arial"/>
        </w:rPr>
        <w:t>, Kasten P, Fechner K, Südkamp NP, </w:t>
      </w:r>
      <w:hyperlink r:id="rId45" w:history="1">
        <w:r w:rsidRPr="00ED54B1">
          <w:rPr>
            <w:rFonts w:ascii="Arial" w:eastAsia="Times New Roman" w:hAnsi="Arial" w:cs="Arial"/>
          </w:rPr>
          <w:t>Pearce S</w:t>
        </w:r>
      </w:hyperlink>
      <w:r w:rsidRPr="00ED54B1">
        <w:rPr>
          <w:rFonts w:ascii="Arial" w:eastAsia="Times New Roman" w:hAnsi="Arial" w:cs="Arial"/>
        </w:rPr>
        <w:t>, Niemeyer P.</w:t>
      </w:r>
    </w:p>
    <w:p w:rsidR="00ED54B1" w:rsidRPr="00ED54B1" w:rsidRDefault="00ED54B1" w:rsidP="00ED54B1">
      <w:pPr>
        <w:shd w:val="clear" w:color="auto" w:fill="FFFFFF"/>
        <w:spacing w:after="0" w:line="240" w:lineRule="auto"/>
        <w:rPr>
          <w:rFonts w:ascii="Arial" w:eastAsia="Times New Roman" w:hAnsi="Arial" w:cs="Arial"/>
        </w:rPr>
      </w:pPr>
      <w:r w:rsidRPr="00ED54B1">
        <w:rPr>
          <w:rFonts w:ascii="Arial" w:eastAsia="Times New Roman" w:hAnsi="Arial" w:cs="Arial"/>
          <w:u w:val="single"/>
        </w:rPr>
        <w:t>Z Orthop Unfall.</w:t>
      </w:r>
      <w:r w:rsidRPr="00ED54B1">
        <w:rPr>
          <w:rFonts w:ascii="Arial" w:eastAsia="Times New Roman" w:hAnsi="Arial" w:cs="Arial"/>
        </w:rPr>
        <w:t> 2010 Jan;148(1):19-25.</w:t>
      </w:r>
    </w:p>
    <w:p w:rsidR="00ED54B1" w:rsidRPr="00ED54B1" w:rsidRDefault="00ED54B1" w:rsidP="00ED54B1">
      <w:pPr>
        <w:shd w:val="clear" w:color="auto" w:fill="FFFFFF"/>
        <w:spacing w:after="0" w:line="240" w:lineRule="auto"/>
        <w:rPr>
          <w:rFonts w:ascii="Arial" w:eastAsia="Times New Roman" w:hAnsi="Arial" w:cs="Arial"/>
        </w:rPr>
      </w:pPr>
    </w:p>
    <w:p w:rsidR="00ED54B1" w:rsidRPr="00ED54B1" w:rsidRDefault="00ED54B1" w:rsidP="00ED54B1">
      <w:pPr>
        <w:shd w:val="clear" w:color="auto" w:fill="FFFFFF"/>
        <w:spacing w:after="0" w:line="240" w:lineRule="auto"/>
        <w:ind w:right="60"/>
        <w:outlineLvl w:val="3"/>
        <w:rPr>
          <w:rFonts w:ascii="Arial" w:eastAsia="Times New Roman" w:hAnsi="Arial" w:cs="Arial"/>
          <w:color w:val="000000"/>
        </w:rPr>
      </w:pPr>
      <w:r w:rsidRPr="00ED54B1">
        <w:rPr>
          <w:rFonts w:ascii="Arial" w:eastAsia="Times New Roman" w:hAnsi="Arial" w:cs="Arial"/>
          <w:bCs/>
          <w:caps/>
          <w:color w:val="000000"/>
        </w:rPr>
        <w:t>AIM:</w:t>
      </w:r>
      <w:r w:rsidRPr="00ED54B1">
        <w:rPr>
          <w:rFonts w:ascii="Arial" w:eastAsia="Times New Roman" w:hAnsi="Arial" w:cs="Arial"/>
          <w:b/>
          <w:bCs/>
          <w:caps/>
          <w:color w:val="000000"/>
        </w:rPr>
        <w:t xml:space="preserve"> </w:t>
      </w:r>
      <w:r w:rsidRPr="00ED54B1">
        <w:rPr>
          <w:rFonts w:ascii="Arial" w:eastAsia="Times New Roman" w:hAnsi="Arial" w:cs="Arial"/>
          <w:color w:val="000000"/>
        </w:rPr>
        <w:t>The quantification of newly formed bone in experimental defect models is a problem in various experimental set-ups. Several methods have been described to evaluate and quantify the regeneration of newly formed bone in various animal models. Most methods only describe the amount of regenerated tissue on a semi-quantitative level, the results significantly depend on the subjective rating of the observer and such evaluation methods have not been validated in terms of objectivity and reliability. The aim of the present study was to introduce a novel evaluation method for the accurate quantification of bone regeneration on digital X-ray images using a freely available digital image software analysis program (GIMP).</w:t>
      </w:r>
    </w:p>
    <w:p w:rsidR="00ED54B1" w:rsidRPr="00ED54B1" w:rsidRDefault="00ED54B1" w:rsidP="00ED54B1">
      <w:pPr>
        <w:shd w:val="clear" w:color="auto" w:fill="FFFFFF"/>
        <w:spacing w:after="0" w:line="240" w:lineRule="auto"/>
        <w:ind w:right="60"/>
        <w:outlineLvl w:val="3"/>
        <w:rPr>
          <w:rFonts w:ascii="Arial" w:eastAsia="Times New Roman" w:hAnsi="Arial" w:cs="Arial"/>
          <w:bCs/>
          <w:caps/>
          <w:color w:val="000000"/>
        </w:rPr>
      </w:pPr>
    </w:p>
    <w:p w:rsidR="00ED54B1" w:rsidRPr="00ED54B1" w:rsidRDefault="00ED54B1" w:rsidP="00ED54B1">
      <w:pPr>
        <w:shd w:val="clear" w:color="auto" w:fill="FFFFFF"/>
        <w:spacing w:after="0" w:line="240" w:lineRule="auto"/>
        <w:ind w:right="60"/>
        <w:outlineLvl w:val="3"/>
        <w:rPr>
          <w:rFonts w:ascii="Arial" w:eastAsia="Times New Roman" w:hAnsi="Arial" w:cs="Arial"/>
          <w:color w:val="000000"/>
        </w:rPr>
      </w:pPr>
      <w:r w:rsidRPr="00ED54B1">
        <w:rPr>
          <w:rFonts w:ascii="Arial" w:eastAsia="Times New Roman" w:hAnsi="Arial" w:cs="Arial"/>
          <w:bCs/>
          <w:caps/>
          <w:color w:val="000000"/>
        </w:rPr>
        <w:t xml:space="preserve">METHODS: </w:t>
      </w:r>
      <w:r w:rsidRPr="00ED54B1">
        <w:rPr>
          <w:rFonts w:ascii="Arial" w:eastAsia="Times New Roman" w:hAnsi="Arial" w:cs="Arial"/>
          <w:color w:val="000000"/>
        </w:rPr>
        <w:t>The method introduced here contains 5 steps: standardization of size and color, determination of range of interest (ROI), defining different qualities of mineralization, pixel analysis with histogram function, similar to the Hondsfield index, and quantification. In order to evaluate the objectivity and reliability, the quantification method was compared to semi-quantitative scores described by Mosheiff and Werntz for inter- and intraobserver variability. Six observers were asked to determine bone regeneration in 16 X-ray images of 2 different animal models. In order to describe intraobserver variability, the evaluation was repeated after a period of 4 weeks. Statistical analysis including determination of intra- and interobserver variability (Bland-Altman coefficient of reproduction) was performed using SAS software.</w:t>
      </w:r>
    </w:p>
    <w:p w:rsidR="00ED54B1" w:rsidRPr="00ED54B1" w:rsidRDefault="00ED54B1" w:rsidP="00ED54B1">
      <w:pPr>
        <w:shd w:val="clear" w:color="auto" w:fill="FFFFFF"/>
        <w:spacing w:after="0" w:line="240" w:lineRule="auto"/>
        <w:ind w:right="60"/>
        <w:outlineLvl w:val="3"/>
        <w:rPr>
          <w:rFonts w:ascii="Arial" w:eastAsia="Times New Roman" w:hAnsi="Arial" w:cs="Arial"/>
          <w:b/>
          <w:bCs/>
          <w:caps/>
          <w:color w:val="000000"/>
        </w:rPr>
      </w:pPr>
    </w:p>
    <w:p w:rsidR="00ED54B1" w:rsidRPr="00ED54B1" w:rsidRDefault="00ED54B1" w:rsidP="00ED54B1">
      <w:pPr>
        <w:shd w:val="clear" w:color="auto" w:fill="FFFFFF"/>
        <w:spacing w:after="0" w:line="240" w:lineRule="auto"/>
        <w:ind w:right="60"/>
        <w:outlineLvl w:val="3"/>
        <w:rPr>
          <w:rFonts w:ascii="Arial" w:eastAsia="Times New Roman" w:hAnsi="Arial" w:cs="Arial"/>
          <w:color w:val="000000"/>
        </w:rPr>
      </w:pPr>
      <w:r w:rsidRPr="00ED54B1">
        <w:rPr>
          <w:rFonts w:ascii="Arial" w:eastAsia="Times New Roman" w:hAnsi="Arial" w:cs="Arial"/>
          <w:bCs/>
          <w:caps/>
          <w:color w:val="000000"/>
        </w:rPr>
        <w:t>RESULTS:</w:t>
      </w:r>
      <w:r w:rsidRPr="00ED54B1">
        <w:rPr>
          <w:rFonts w:ascii="Arial" w:eastAsia="Times New Roman" w:hAnsi="Arial" w:cs="Arial"/>
          <w:b/>
          <w:bCs/>
          <w:caps/>
          <w:color w:val="000000"/>
        </w:rPr>
        <w:t xml:space="preserve"> </w:t>
      </w:r>
      <w:r w:rsidRPr="00ED54B1">
        <w:rPr>
          <w:rFonts w:ascii="Arial" w:eastAsia="Times New Roman" w:hAnsi="Arial" w:cs="Arial"/>
          <w:color w:val="000000"/>
        </w:rPr>
        <w:t xml:space="preserve">For both experimental set-ups analyzed in this project (rabbit and sheep bone defects), </w:t>
      </w:r>
      <w:r w:rsidRPr="00ED54B1">
        <w:rPr>
          <w:rFonts w:ascii="Arial" w:eastAsia="Times New Roman" w:hAnsi="Arial" w:cs="Arial"/>
          <w:b/>
          <w:color w:val="000000"/>
        </w:rPr>
        <w:t>the objectivity was significantly higher in the GIMP-based evaluation</w:t>
      </w:r>
      <w:r w:rsidRPr="00ED54B1">
        <w:rPr>
          <w:rFonts w:ascii="Arial" w:eastAsia="Times New Roman" w:hAnsi="Arial" w:cs="Arial"/>
          <w:color w:val="000000"/>
        </w:rPr>
        <w:t xml:space="preserve"> compared to the evaluation according to Mosheiff and Werntz using the Bland-Altman coefficient (rabbit: GIMP: 0.095, Mosheiff: 0.272, Werntz: 0.283; sheep: GIMP: 0.098, Mosheiff: 0.658, Werntz: 0.668). Analogous results were obtained for reliability (rabbit: GIMP: 0.086, Mosheiff: 0.221, Werntz: 0.385; sheep: GIMP: 0.102, Mosheiff: 0.339, Werntz: 0.623).</w:t>
      </w:r>
    </w:p>
    <w:p w:rsidR="00ED54B1" w:rsidRPr="00ED54B1" w:rsidRDefault="00ED54B1" w:rsidP="00ED54B1">
      <w:pPr>
        <w:shd w:val="clear" w:color="auto" w:fill="FFFFFF"/>
        <w:spacing w:after="0" w:line="240" w:lineRule="auto"/>
        <w:ind w:right="60"/>
        <w:outlineLvl w:val="3"/>
        <w:rPr>
          <w:rFonts w:ascii="Arial" w:eastAsia="Times New Roman" w:hAnsi="Arial" w:cs="Arial"/>
          <w:b/>
          <w:bCs/>
          <w:caps/>
          <w:color w:val="000000"/>
        </w:rPr>
      </w:pPr>
    </w:p>
    <w:p w:rsidR="00ED54B1" w:rsidRPr="00ED54B1" w:rsidRDefault="00ED54B1" w:rsidP="00ED54B1">
      <w:pPr>
        <w:shd w:val="clear" w:color="auto" w:fill="FFFFFF"/>
        <w:spacing w:after="0" w:line="240" w:lineRule="auto"/>
        <w:ind w:right="60"/>
        <w:outlineLvl w:val="3"/>
        <w:rPr>
          <w:rFonts w:ascii="Arial" w:eastAsia="Times New Roman" w:hAnsi="Arial" w:cs="Arial"/>
          <w:color w:val="000000"/>
        </w:rPr>
      </w:pPr>
      <w:r w:rsidRPr="00ED54B1">
        <w:rPr>
          <w:rFonts w:ascii="Arial" w:eastAsia="Times New Roman" w:hAnsi="Arial" w:cs="Arial"/>
          <w:bCs/>
          <w:caps/>
          <w:color w:val="000000"/>
        </w:rPr>
        <w:t>CONCLUSION:</w:t>
      </w:r>
      <w:r w:rsidRPr="00ED54B1">
        <w:rPr>
          <w:rFonts w:ascii="Arial" w:eastAsia="Times New Roman" w:hAnsi="Arial" w:cs="Arial"/>
          <w:b/>
          <w:bCs/>
          <w:caps/>
          <w:color w:val="000000"/>
        </w:rPr>
        <w:t xml:space="preserve"> </w:t>
      </w:r>
      <w:r w:rsidRPr="00ED54B1">
        <w:rPr>
          <w:rFonts w:ascii="Arial" w:eastAsia="Times New Roman" w:hAnsi="Arial" w:cs="Arial"/>
          <w:color w:val="000000"/>
        </w:rPr>
        <w:t>This quantification method introduced here has proved to be a reliable and "easy-to-use" tool in order to perform objective quantification of bone regeneration in 2 different experimental set-ups. It offers a more detailed and quantitative way for precise determination of regenerated tissue and is characterized by higher objectivity and reliability compared to other semi-quantitative evaluation methods. The objectivity seems to be independent of the animal model to which the method is applied.</w:t>
      </w:r>
    </w:p>
    <w:p w:rsidR="00ED54B1" w:rsidRPr="00ED54B1" w:rsidRDefault="00ED54B1" w:rsidP="00ED54B1">
      <w:pPr>
        <w:shd w:val="clear" w:color="auto" w:fill="FFFFFF"/>
        <w:spacing w:after="0" w:line="240" w:lineRule="auto"/>
        <w:ind w:right="225"/>
        <w:rPr>
          <w:rFonts w:ascii="Arial" w:eastAsia="Times New Roman" w:hAnsi="Arial" w:cs="Arial"/>
          <w:i/>
        </w:rPr>
      </w:pPr>
      <w:r w:rsidRPr="00ED54B1">
        <w:rPr>
          <w:rFonts w:ascii="Arial" w:eastAsia="Times New Roman" w:hAnsi="Arial" w:cs="Arial"/>
          <w:i/>
        </w:rPr>
        <w:t>PMID: 20135589</w:t>
      </w:r>
    </w:p>
    <w:p w:rsidR="00ED54B1" w:rsidRPr="00ED54B1" w:rsidRDefault="00ED54B1" w:rsidP="00ED54B1">
      <w:pPr>
        <w:shd w:val="clear" w:color="auto" w:fill="FFFFFF"/>
        <w:spacing w:after="0" w:line="240" w:lineRule="auto"/>
        <w:ind w:right="225"/>
        <w:rPr>
          <w:rFonts w:ascii="Arial" w:eastAsia="Times New Roman" w:hAnsi="Arial" w:cs="Arial"/>
          <w:color w:val="575757"/>
        </w:rPr>
      </w:pPr>
      <w:r w:rsidRPr="00ED54B1">
        <w:rPr>
          <w:rFonts w:ascii="Arial" w:eastAsia="Times New Roman" w:hAnsi="Arial" w:cs="Arial"/>
          <w:color w:val="575757"/>
        </w:rPr>
        <w:t> </w:t>
      </w:r>
    </w:p>
    <w:p w:rsidR="00ED54B1" w:rsidRPr="00ED54B1" w:rsidRDefault="00ED54B1" w:rsidP="00ED54B1">
      <w:pPr>
        <w:keepNext/>
        <w:spacing w:after="0" w:line="240" w:lineRule="auto"/>
        <w:outlineLvl w:val="1"/>
        <w:rPr>
          <w:rFonts w:ascii="Arial" w:eastAsia="Times New Roman" w:hAnsi="Arial" w:cs="Times New Roman"/>
          <w:b/>
          <w:bCs/>
          <w:szCs w:val="24"/>
        </w:rPr>
      </w:pPr>
      <w:r w:rsidRPr="00ED54B1">
        <w:rPr>
          <w:rFonts w:ascii="Arial" w:eastAsia="Times New Roman" w:hAnsi="Arial" w:cs="Times New Roman"/>
          <w:b/>
          <w:bCs/>
          <w:szCs w:val="24"/>
        </w:rPr>
        <w:t>CURRENT STUDY OBJECTIVE</w:t>
      </w:r>
    </w:p>
    <w:p w:rsidR="00ED54B1" w:rsidRPr="00ED54B1" w:rsidRDefault="00ED54B1" w:rsidP="00ED54B1">
      <w:pPr>
        <w:spacing w:after="0" w:line="240" w:lineRule="auto"/>
        <w:rPr>
          <w:rFonts w:ascii="Arial" w:eastAsia="Times New Roman" w:hAnsi="Arial" w:cs="Times New Roman"/>
          <w:szCs w:val="24"/>
        </w:rPr>
      </w:pPr>
      <w:r w:rsidRPr="00ED54B1">
        <w:rPr>
          <w:rFonts w:ascii="Arial" w:eastAsia="Times New Roman" w:hAnsi="Arial" w:cs="Times New Roman"/>
          <w:szCs w:val="24"/>
        </w:rPr>
        <w:t>The objective of this study is to validate the GNU Image Manipulation Program (GIMP 2.8) for the measurement of mm of clear nail from the proximal nail fold to the most proximal area of nail dystrophy from digital photographs of onychomycosis infected great toenails for the purpose of results analysis of clinical trial data evaluating the treatment effect of low level laser therapy on toenail onychomycosis, whose results are intended to support a 510(k) submission for the indication off treatment of onychomycosis.</w:t>
      </w:r>
    </w:p>
    <w:p w:rsidR="00ED54B1" w:rsidRPr="00ED54B1" w:rsidRDefault="00ED54B1" w:rsidP="00ED54B1">
      <w:pPr>
        <w:rPr>
          <w:rFonts w:ascii="Arial" w:eastAsia="Times New Roman" w:hAnsi="Arial" w:cs="Times New Roman"/>
          <w:b/>
          <w:bCs/>
          <w:sz w:val="24"/>
          <w:szCs w:val="24"/>
          <w:u w:val="single"/>
          <w:lang w:val="de-DE"/>
        </w:rPr>
      </w:pPr>
      <w:r w:rsidRPr="00ED54B1">
        <w:rPr>
          <w:rFonts w:ascii="Arial" w:eastAsia="Times New Roman" w:hAnsi="Arial" w:cs="Times New Roman"/>
          <w:b/>
          <w:bCs/>
          <w:sz w:val="24"/>
          <w:szCs w:val="24"/>
          <w:u w:val="single"/>
          <w:lang w:val="de-DE"/>
        </w:rPr>
        <w:br w:type="page"/>
      </w:r>
    </w:p>
    <w:p w:rsidR="00ED54B1" w:rsidRPr="00ED54B1" w:rsidRDefault="00ED54B1" w:rsidP="00ED54B1">
      <w:pPr>
        <w:spacing w:after="0" w:line="240" w:lineRule="auto"/>
        <w:jc w:val="center"/>
        <w:rPr>
          <w:rFonts w:ascii="Arial" w:eastAsia="Times New Roman" w:hAnsi="Arial" w:cs="Times New Roman"/>
          <w:b/>
          <w:bCs/>
          <w:sz w:val="24"/>
          <w:szCs w:val="24"/>
          <w:u w:val="single"/>
          <w:lang w:val="de-DE"/>
        </w:rPr>
      </w:pPr>
      <w:r w:rsidRPr="00ED54B1">
        <w:rPr>
          <w:rFonts w:ascii="Arial" w:eastAsia="Times New Roman" w:hAnsi="Arial" w:cs="Times New Roman"/>
          <w:b/>
          <w:bCs/>
          <w:sz w:val="24"/>
          <w:szCs w:val="24"/>
          <w:u w:val="single"/>
          <w:lang w:val="de-DE"/>
        </w:rPr>
        <w:t>STUDY DESIGN</w:t>
      </w:r>
    </w:p>
    <w:p w:rsidR="00ED54B1" w:rsidRPr="00ED54B1" w:rsidRDefault="00ED54B1" w:rsidP="00ED54B1">
      <w:pPr>
        <w:spacing w:after="0" w:line="240" w:lineRule="auto"/>
        <w:ind w:left="270"/>
        <w:rPr>
          <w:rFonts w:ascii="Arial" w:eastAsia="Times New Roman" w:hAnsi="Arial" w:cs="Arial"/>
          <w:b/>
        </w:rPr>
      </w:pP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rPr>
        <w:t xml:space="preserve">MATERIALS </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Cs/>
        </w:rPr>
        <w:t>The following assessment materials will be used in this validation study.</w:t>
      </w:r>
    </w:p>
    <w:p w:rsidR="00ED54B1" w:rsidRPr="00ED54B1" w:rsidRDefault="00ED54B1" w:rsidP="00ED54B1">
      <w:pPr>
        <w:spacing w:after="0" w:line="240" w:lineRule="auto"/>
        <w:rPr>
          <w:rFonts w:ascii="Arial" w:eastAsia="Times New Roman" w:hAnsi="Arial" w:cs="Times New Roman"/>
          <w:bCs/>
        </w:rPr>
      </w:pPr>
    </w:p>
    <w:p w:rsidR="00ED54B1" w:rsidRPr="00ED54B1" w:rsidRDefault="00ED54B1" w:rsidP="007C219A">
      <w:pPr>
        <w:numPr>
          <w:ilvl w:val="0"/>
          <w:numId w:val="4"/>
        </w:numPr>
        <w:tabs>
          <w:tab w:val="left" w:pos="270"/>
        </w:tabs>
        <w:spacing w:after="0" w:line="240" w:lineRule="auto"/>
        <w:ind w:left="270" w:hanging="270"/>
        <w:rPr>
          <w:rFonts w:ascii="Arial" w:eastAsia="Times New Roman" w:hAnsi="Arial" w:cs="Times New Roman"/>
          <w:szCs w:val="24"/>
          <w:lang w:val="en"/>
        </w:rPr>
      </w:pPr>
      <w:r w:rsidRPr="00ED54B1">
        <w:rPr>
          <w:rFonts w:ascii="Arial" w:eastAsia="Times New Roman" w:hAnsi="Arial" w:cs="Times New Roman"/>
          <w:b/>
          <w:szCs w:val="24"/>
          <w:lang w:val="en"/>
        </w:rPr>
        <w:t>High-resolution photographic documentation of the great toenail</w:t>
      </w:r>
      <w:r w:rsidRPr="00ED54B1">
        <w:rPr>
          <w:rFonts w:ascii="Arial" w:eastAsia="Times New Roman" w:hAnsi="Arial" w:cs="Times New Roman"/>
          <w:szCs w:val="24"/>
          <w:lang w:val="en"/>
        </w:rPr>
        <w:t xml:space="preserve">: </w:t>
      </w:r>
      <w:r w:rsidRPr="00ED54B1">
        <w:rPr>
          <w:rFonts w:ascii="Arial" w:eastAsia="Times New Roman" w:hAnsi="Arial" w:cs="Times New Roman"/>
          <w:bCs/>
        </w:rPr>
        <w:t xml:space="preserve">Digital photographic documentation </w:t>
      </w:r>
      <w:r w:rsidRPr="00ED54B1">
        <w:rPr>
          <w:rFonts w:ascii="Arial" w:eastAsia="Times New Roman" w:hAnsi="Arial" w:cs="Times New Roman"/>
          <w:szCs w:val="24"/>
          <w:lang w:val="en"/>
        </w:rPr>
        <w:t xml:space="preserve">of the great toenail will be taken using a high resolution digital camera, following a standardized methodology, ensuring consistency of equipment, lighting, distance, resolution, etc. for all toes.  </w:t>
      </w:r>
    </w:p>
    <w:p w:rsidR="00ED54B1" w:rsidRPr="00ED54B1" w:rsidRDefault="00ED54B1" w:rsidP="00ED54B1">
      <w:pPr>
        <w:tabs>
          <w:tab w:val="left" w:pos="360"/>
        </w:tabs>
        <w:spacing w:after="0" w:line="240" w:lineRule="auto"/>
        <w:rPr>
          <w:rFonts w:ascii="Arial" w:eastAsia="Times New Roman" w:hAnsi="Arial" w:cs="Times New Roman"/>
          <w:szCs w:val="24"/>
          <w:lang w:val="en"/>
        </w:rPr>
      </w:pPr>
    </w:p>
    <w:p w:rsidR="00ED54B1" w:rsidRPr="00ED54B1" w:rsidRDefault="00ED54B1" w:rsidP="00ED54B1">
      <w:pPr>
        <w:tabs>
          <w:tab w:val="left" w:pos="360"/>
        </w:tabs>
        <w:spacing w:after="0" w:line="240" w:lineRule="auto"/>
        <w:ind w:left="270"/>
        <w:rPr>
          <w:rFonts w:ascii="Arial" w:eastAsia="Times New Roman" w:hAnsi="Arial" w:cs="Times New Roman"/>
          <w:szCs w:val="24"/>
          <w:lang w:val="en"/>
        </w:rPr>
      </w:pPr>
      <w:r w:rsidRPr="00ED54B1">
        <w:rPr>
          <w:rFonts w:ascii="Arial" w:eastAsia="Times New Roman" w:hAnsi="Arial" w:cs="Times New Roman"/>
          <w:szCs w:val="24"/>
          <w:lang w:val="en"/>
        </w:rPr>
        <w:t xml:space="preserve">The photograph will be taken with the great toe placed in the horizontal-vertical mm scale measurement recording device shown in Figure 1 below. </w:t>
      </w:r>
    </w:p>
    <w:p w:rsidR="00ED54B1" w:rsidRPr="00ED54B1" w:rsidRDefault="00ED54B1" w:rsidP="00ED54B1">
      <w:pPr>
        <w:tabs>
          <w:tab w:val="left" w:pos="360"/>
        </w:tabs>
        <w:spacing w:after="0" w:line="240" w:lineRule="auto"/>
        <w:ind w:left="360"/>
        <w:rPr>
          <w:rFonts w:ascii="Arial" w:eastAsia="Times New Roman" w:hAnsi="Arial" w:cs="Times New Roman"/>
          <w:szCs w:val="24"/>
          <w:lang w:val="en"/>
        </w:rPr>
      </w:pPr>
    </w:p>
    <w:p w:rsidR="00ED54B1" w:rsidRPr="00ED54B1" w:rsidRDefault="00ED54B1" w:rsidP="00ED54B1">
      <w:pPr>
        <w:tabs>
          <w:tab w:val="left" w:pos="360"/>
        </w:tabs>
        <w:spacing w:after="0" w:line="240" w:lineRule="auto"/>
        <w:jc w:val="center"/>
        <w:rPr>
          <w:rFonts w:ascii="Arial" w:eastAsia="Times New Roman" w:hAnsi="Arial" w:cs="Times New Roman"/>
          <w:szCs w:val="24"/>
          <w:lang w:val="en"/>
        </w:rPr>
      </w:pPr>
      <w:r w:rsidRPr="00ED54B1">
        <w:rPr>
          <w:rFonts w:ascii="Arial" w:eastAsia="Times New Roman" w:hAnsi="Arial" w:cs="Times New Roman"/>
          <w:noProof/>
          <w:szCs w:val="24"/>
          <w:lang w:val="en-GB" w:eastAsia="en-GB"/>
        </w:rPr>
        <w:drawing>
          <wp:inline distT="0" distB="0" distL="0" distR="0" wp14:anchorId="3EF85511" wp14:editId="57E4478A">
            <wp:extent cx="2581795" cy="1933575"/>
            <wp:effectExtent l="0" t="0" r="9525" b="0"/>
            <wp:docPr id="19" name="Picture 19" descr="IMG_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002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603398" cy="1949754"/>
                    </a:xfrm>
                    <a:prstGeom prst="rect">
                      <a:avLst/>
                    </a:prstGeom>
                    <a:noFill/>
                    <a:ln>
                      <a:noFill/>
                    </a:ln>
                  </pic:spPr>
                </pic:pic>
              </a:graphicData>
            </a:graphic>
          </wp:inline>
        </w:drawing>
      </w:r>
    </w:p>
    <w:p w:rsidR="00ED54B1" w:rsidRPr="00ED54B1" w:rsidRDefault="00ED54B1" w:rsidP="00ED54B1">
      <w:pPr>
        <w:tabs>
          <w:tab w:val="left" w:pos="360"/>
        </w:tabs>
        <w:spacing w:after="0" w:line="240" w:lineRule="auto"/>
        <w:rPr>
          <w:rFonts w:ascii="Arial" w:eastAsia="Times New Roman" w:hAnsi="Arial" w:cs="Times New Roman"/>
          <w:szCs w:val="24"/>
          <w:lang w:val="en"/>
        </w:rPr>
      </w:pPr>
    </w:p>
    <w:p w:rsidR="00ED54B1" w:rsidRPr="00ED54B1" w:rsidRDefault="00ED54B1" w:rsidP="00ED54B1">
      <w:pPr>
        <w:spacing w:after="0" w:line="240" w:lineRule="auto"/>
        <w:jc w:val="center"/>
        <w:rPr>
          <w:rFonts w:ascii="Arial" w:eastAsia="Times New Roman" w:hAnsi="Arial" w:cs="Arial"/>
          <w:b/>
          <w:lang w:val="en"/>
        </w:rPr>
      </w:pPr>
      <w:r w:rsidRPr="00ED54B1">
        <w:rPr>
          <w:rFonts w:ascii="Arial" w:eastAsia="Times New Roman" w:hAnsi="Arial" w:cs="Arial"/>
          <w:lang w:val="en"/>
        </w:rPr>
        <w:t>Figure 1: Application of the</w:t>
      </w:r>
      <w:r w:rsidRPr="00ED54B1">
        <w:rPr>
          <w:rFonts w:ascii="Arial" w:eastAsia="Times New Roman" w:hAnsi="Arial" w:cs="Arial"/>
          <w:b/>
          <w:lang w:val="en"/>
        </w:rPr>
        <w:t xml:space="preserve"> </w:t>
      </w:r>
      <w:r w:rsidRPr="00ED54B1">
        <w:rPr>
          <w:rFonts w:ascii="Arial" w:hAnsi="Arial" w:cs="Arial"/>
          <w:lang w:val="en"/>
        </w:rPr>
        <w:t>mm scale recording device</w:t>
      </w:r>
    </w:p>
    <w:p w:rsidR="00ED54B1" w:rsidRPr="00ED54B1" w:rsidRDefault="00ED54B1" w:rsidP="00ED54B1">
      <w:pPr>
        <w:spacing w:after="0" w:line="240" w:lineRule="auto"/>
        <w:rPr>
          <w:rFonts w:ascii="Arial" w:eastAsia="Times New Roman" w:hAnsi="Arial" w:cs="Times New Roman"/>
          <w:bCs/>
        </w:rPr>
      </w:pPr>
    </w:p>
    <w:p w:rsidR="00ED54B1" w:rsidRPr="00ED54B1" w:rsidRDefault="00ED54B1" w:rsidP="00ED54B1">
      <w:pPr>
        <w:spacing w:after="0" w:line="240" w:lineRule="auto"/>
        <w:rPr>
          <w:rFonts w:ascii="Arial" w:eastAsia="Times New Roman" w:hAnsi="Arial" w:cs="Times New Roman"/>
          <w:bCs/>
        </w:rPr>
      </w:pPr>
    </w:p>
    <w:p w:rsidR="00ED54B1" w:rsidRPr="00ED54B1" w:rsidRDefault="00ED54B1" w:rsidP="007C219A">
      <w:pPr>
        <w:numPr>
          <w:ilvl w:val="0"/>
          <w:numId w:val="4"/>
        </w:numPr>
        <w:tabs>
          <w:tab w:val="clear" w:pos="720"/>
          <w:tab w:val="num" w:pos="270"/>
        </w:tabs>
        <w:spacing w:after="0" w:line="240" w:lineRule="auto"/>
        <w:ind w:left="270" w:hanging="270"/>
        <w:contextualSpacing/>
        <w:rPr>
          <w:rFonts w:ascii="Arial" w:eastAsia="Times New Roman" w:hAnsi="Arial" w:cs="Arial"/>
        </w:rPr>
      </w:pPr>
      <w:r w:rsidRPr="00ED54B1">
        <w:rPr>
          <w:rFonts w:ascii="Arial" w:eastAsia="Times New Roman" w:hAnsi="Arial" w:cs="Times New Roman"/>
          <w:b/>
          <w:szCs w:val="24"/>
          <w:lang w:val="en"/>
        </w:rPr>
        <w:t>Manual Ruler:</w:t>
      </w:r>
      <w:r w:rsidRPr="00ED54B1">
        <w:rPr>
          <w:rFonts w:ascii="Arial" w:eastAsia="Times New Roman" w:hAnsi="Arial" w:cs="Times New Roman"/>
          <w:szCs w:val="24"/>
          <w:lang w:val="en"/>
        </w:rPr>
        <w:t xml:space="preserve"> A manual mm marked straight-line ruler will be used to measure the distance of the straight line formed between the point of proximal nail fold to the point of most proximal portion of dystrophy on the great toenail in each </w:t>
      </w:r>
      <w:r w:rsidRPr="00ED54B1">
        <w:rPr>
          <w:rFonts w:ascii="Arial" w:eastAsia="Times New Roman" w:hAnsi="Arial" w:cs="Times New Roman"/>
          <w:bCs/>
        </w:rPr>
        <w:t xml:space="preserve">digital photograph in the mm scale recording device shown and described above. </w:t>
      </w:r>
    </w:p>
    <w:p w:rsidR="00ED54B1" w:rsidRPr="00ED54B1" w:rsidRDefault="00ED54B1" w:rsidP="00ED54B1">
      <w:pPr>
        <w:spacing w:after="0" w:line="240" w:lineRule="auto"/>
        <w:ind w:left="270"/>
        <w:contextualSpacing/>
        <w:rPr>
          <w:rFonts w:ascii="Arial" w:eastAsia="Times New Roman" w:hAnsi="Arial" w:cs="Arial"/>
        </w:rPr>
      </w:pPr>
    </w:p>
    <w:p w:rsidR="00ED54B1" w:rsidRPr="00ED54B1" w:rsidRDefault="00ED54B1" w:rsidP="00ED54B1">
      <w:pPr>
        <w:spacing w:after="0" w:line="240" w:lineRule="auto"/>
        <w:ind w:left="270"/>
        <w:contextualSpacing/>
        <w:rPr>
          <w:rFonts w:ascii="Arial" w:eastAsia="Times New Roman" w:hAnsi="Arial" w:cs="Arial"/>
        </w:rPr>
      </w:pPr>
    </w:p>
    <w:p w:rsidR="00ED54B1" w:rsidRPr="00ED54B1" w:rsidRDefault="00ED54B1" w:rsidP="007C219A">
      <w:pPr>
        <w:numPr>
          <w:ilvl w:val="0"/>
          <w:numId w:val="42"/>
        </w:numPr>
        <w:spacing w:after="0" w:line="240" w:lineRule="auto"/>
        <w:ind w:left="270" w:hanging="270"/>
        <w:contextualSpacing/>
        <w:rPr>
          <w:rFonts w:ascii="Arial" w:eastAsia="Times New Roman" w:hAnsi="Arial" w:cs="Arial"/>
        </w:rPr>
      </w:pPr>
      <w:r w:rsidRPr="00ED54B1">
        <w:rPr>
          <w:rFonts w:ascii="Times New Roman" w:eastAsia="Calibri" w:hAnsi="Times New Roman" w:cs="Times New Roman"/>
          <w:noProof/>
          <w:sz w:val="24"/>
          <w:szCs w:val="24"/>
          <w:lang w:val="en-GB" w:eastAsia="en-GB"/>
        </w:rPr>
        <w:drawing>
          <wp:anchor distT="0" distB="0" distL="114300" distR="114300" simplePos="0" relativeHeight="251673600" behindDoc="0" locked="0" layoutInCell="1" allowOverlap="1" wp14:anchorId="6B995538" wp14:editId="7467283F">
            <wp:simplePos x="0" y="0"/>
            <wp:positionH relativeFrom="margin">
              <wp:align>right</wp:align>
            </wp:positionH>
            <wp:positionV relativeFrom="paragraph">
              <wp:posOffset>8255</wp:posOffset>
            </wp:positionV>
            <wp:extent cx="2514600" cy="2021205"/>
            <wp:effectExtent l="0" t="0" r="0" b="0"/>
            <wp:wrapSquare wrapText="bothSides"/>
            <wp:docPr id="25" name="Picture 25" descr="image001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1a"/>
                    <pic:cNvPicPr>
                      <a:picLocks noChangeAspect="1" noChangeArrowheads="1"/>
                    </pic:cNvPicPr>
                  </pic:nvPicPr>
                  <pic:blipFill rotWithShape="1">
                    <a:blip r:embed="rId30">
                      <a:extLst>
                        <a:ext uri="{28A0092B-C50C-407E-A947-70E740481C1C}">
                          <a14:useLocalDpi xmlns:a14="http://schemas.microsoft.com/office/drawing/2010/main" val="0"/>
                        </a:ext>
                      </a:extLst>
                    </a:blip>
                    <a:srcRect l="13074" t="26606" r="18463"/>
                    <a:stretch/>
                  </pic:blipFill>
                  <pic:spPr bwMode="auto">
                    <a:xfrm>
                      <a:off x="0" y="0"/>
                      <a:ext cx="2514600" cy="20212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D54B1">
        <w:rPr>
          <w:rFonts w:ascii="Arial" w:hAnsi="Arial" w:cs="Arial"/>
          <w:b/>
        </w:rPr>
        <w:t>The GNU Image Manipulation Program (GIMP 2.8):</w:t>
      </w:r>
      <w:r w:rsidRPr="00ED54B1">
        <w:rPr>
          <w:rFonts w:ascii="Arial" w:hAnsi="Arial" w:cs="Arial"/>
        </w:rPr>
        <w:t xml:space="preserve"> GIMP 2.8 will be used to measure the mm of clear nail of the onychomycosis infected great toenail in the digital image, defined as the distance from the proximal nail fold to the most proximal area of nail dystrophy. A straight line will be created between the two points, and the GIMP 2.8 system software will formulate a measurement of that line. As example is shown in Figure 2 below of how total nail length and linear measurement of mm of clear nail from the proximal nail fold to the most proximal area of nail dystrophy.  </w:t>
      </w:r>
    </w:p>
    <w:p w:rsidR="00ED54B1" w:rsidRPr="00ED54B1" w:rsidRDefault="00ED54B1" w:rsidP="00ED54B1">
      <w:pPr>
        <w:spacing w:after="0" w:line="240" w:lineRule="auto"/>
        <w:rPr>
          <w:rFonts w:ascii="Arial" w:eastAsia="Times New Roman" w:hAnsi="Arial" w:cs="Arial"/>
        </w:rPr>
      </w:pPr>
    </w:p>
    <w:p w:rsidR="00ED54B1" w:rsidRPr="00ED54B1" w:rsidRDefault="00ED54B1" w:rsidP="00ED54B1">
      <w:pPr>
        <w:spacing w:after="0" w:line="240" w:lineRule="auto"/>
        <w:ind w:firstLine="720"/>
        <w:jc w:val="center"/>
        <w:rPr>
          <w:rFonts w:ascii="Arial" w:hAnsi="Arial" w:cs="Arial"/>
          <w:lang w:val="en"/>
        </w:rPr>
      </w:pPr>
      <w:r w:rsidRPr="00ED54B1">
        <w:rPr>
          <w:rFonts w:ascii="Arial" w:eastAsia="Times New Roman" w:hAnsi="Arial" w:cs="Arial"/>
          <w:lang w:val="en"/>
        </w:rPr>
        <w:t xml:space="preserve">                                                                              Figure 2: Application of the</w:t>
      </w:r>
      <w:r w:rsidRPr="00ED54B1">
        <w:rPr>
          <w:rFonts w:ascii="Arial" w:eastAsia="Times New Roman" w:hAnsi="Arial" w:cs="Arial"/>
          <w:b/>
          <w:lang w:val="en"/>
        </w:rPr>
        <w:t xml:space="preserve"> </w:t>
      </w:r>
      <w:r w:rsidRPr="00ED54B1">
        <w:rPr>
          <w:rFonts w:ascii="Arial" w:hAnsi="Arial" w:cs="Arial"/>
          <w:lang w:val="en"/>
        </w:rPr>
        <w:t xml:space="preserve">GIMP 2.8 </w:t>
      </w:r>
    </w:p>
    <w:p w:rsidR="00ED54B1" w:rsidRPr="00ED54B1" w:rsidRDefault="00ED54B1" w:rsidP="00ED54B1">
      <w:pPr>
        <w:spacing w:after="0" w:line="240" w:lineRule="auto"/>
        <w:ind w:firstLine="720"/>
        <w:jc w:val="right"/>
        <w:rPr>
          <w:rFonts w:ascii="Arial" w:eastAsia="Times New Roman" w:hAnsi="Arial" w:cs="Arial"/>
          <w:b/>
          <w:lang w:val="en"/>
        </w:rPr>
      </w:pPr>
      <w:r w:rsidRPr="00ED54B1">
        <w:rPr>
          <w:rFonts w:ascii="Arial" w:hAnsi="Arial" w:cs="Arial"/>
          <w:lang w:val="en"/>
        </w:rPr>
        <w:t>to measurement of mm clear nail length</w:t>
      </w:r>
    </w:p>
    <w:p w:rsidR="00ED54B1" w:rsidRPr="00ED54B1" w:rsidRDefault="00ED54B1" w:rsidP="00ED54B1">
      <w:pPr>
        <w:spacing w:after="0" w:line="240" w:lineRule="auto"/>
        <w:rPr>
          <w:rFonts w:ascii="Arial" w:eastAsia="Times New Roman" w:hAnsi="Arial" w:cs="Times New Roman"/>
          <w:b/>
          <w:bCs/>
        </w:rPr>
      </w:pPr>
    </w:p>
    <w:p w:rsidR="00ED54B1" w:rsidRPr="00ED54B1" w:rsidRDefault="00ED54B1" w:rsidP="00ED54B1">
      <w:pPr>
        <w:spacing w:after="0" w:line="240" w:lineRule="auto"/>
        <w:rPr>
          <w:rFonts w:ascii="Arial" w:eastAsia="Times New Roman" w:hAnsi="Arial" w:cs="Times New Roman"/>
          <w:b/>
          <w:bCs/>
        </w:rPr>
      </w:pPr>
      <w:r w:rsidRPr="00ED54B1">
        <w:rPr>
          <w:rFonts w:ascii="Arial" w:eastAsia="Times New Roman" w:hAnsi="Arial" w:cs="Times New Roman"/>
          <w:b/>
          <w:bCs/>
        </w:rPr>
        <w:t xml:space="preserve">SAMPLE </w:t>
      </w:r>
    </w:p>
    <w:p w:rsidR="00ED54B1" w:rsidRPr="00ED54B1" w:rsidRDefault="00ED54B1" w:rsidP="00ED54B1">
      <w:pPr>
        <w:spacing w:after="0" w:line="240" w:lineRule="auto"/>
        <w:rPr>
          <w:rFonts w:ascii="Arial" w:hAnsi="Arial" w:cs="Arial"/>
        </w:rPr>
      </w:pPr>
      <w:r w:rsidRPr="00ED54B1">
        <w:rPr>
          <w:rFonts w:ascii="Arial" w:hAnsi="Arial" w:cs="Arial"/>
        </w:rPr>
        <w:t xml:space="preserve">The sample in this validation study will comprise photographs of great toenails with varying degrees of onychomycosis disease involvement selected from amongst an existing pool of photographs taken during prior research studies and for which the subjects have provided prior consent to permit the photographs to be used for research purposes. The selected photographs will form an independent photo set, such that no photo in the validation study photo set will be taken from the photo set to be later assessed for submission purposes.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u w:val="single"/>
        </w:rPr>
      </w:pPr>
      <w:r w:rsidRPr="00ED54B1">
        <w:rPr>
          <w:rFonts w:ascii="Arial" w:hAnsi="Arial" w:cs="Arial"/>
          <w:u w:val="single"/>
        </w:rPr>
        <w:t>Sample Size</w:t>
      </w:r>
    </w:p>
    <w:p w:rsidR="00ED54B1" w:rsidRPr="00ED54B1" w:rsidRDefault="00ED54B1" w:rsidP="00ED54B1">
      <w:pPr>
        <w:spacing w:after="0" w:line="240" w:lineRule="auto"/>
        <w:rPr>
          <w:rFonts w:ascii="Arial" w:hAnsi="Arial" w:cs="Arial"/>
        </w:rPr>
      </w:pPr>
      <w:r w:rsidRPr="00ED54B1">
        <w:rPr>
          <w:rFonts w:ascii="Arial" w:hAnsi="Arial" w:cs="Arial"/>
        </w:rPr>
        <w:t>Twenty (20) great toenails will be selected for this validation study, as follows:</w:t>
      </w:r>
    </w:p>
    <w:p w:rsidR="00ED54B1" w:rsidRPr="00ED54B1" w:rsidRDefault="00ED54B1" w:rsidP="00ED54B1">
      <w:pPr>
        <w:spacing w:after="0" w:line="240" w:lineRule="auto"/>
        <w:rPr>
          <w:rFonts w:ascii="Arial" w:hAnsi="Arial" w:cs="Arial"/>
          <w:sz w:val="16"/>
          <w:szCs w:val="16"/>
        </w:rPr>
      </w:pPr>
    </w:p>
    <w:p w:rsidR="00ED54B1" w:rsidRPr="00ED54B1" w:rsidRDefault="00ED54B1" w:rsidP="007C219A">
      <w:pPr>
        <w:numPr>
          <w:ilvl w:val="0"/>
          <w:numId w:val="41"/>
        </w:numPr>
        <w:spacing w:after="0" w:line="240" w:lineRule="auto"/>
        <w:ind w:left="270" w:hanging="270"/>
        <w:contextualSpacing/>
        <w:rPr>
          <w:rFonts w:ascii="Arial" w:hAnsi="Arial" w:cs="Arial"/>
        </w:rPr>
      </w:pPr>
      <w:r w:rsidRPr="00ED54B1">
        <w:rPr>
          <w:rFonts w:ascii="Arial" w:hAnsi="Arial" w:cs="Arial"/>
        </w:rPr>
        <w:t xml:space="preserve">5 great toenails with 0% to 25% onychomycosis involvement </w:t>
      </w:r>
    </w:p>
    <w:p w:rsidR="00ED54B1" w:rsidRPr="00ED54B1" w:rsidRDefault="00ED54B1" w:rsidP="007C219A">
      <w:pPr>
        <w:numPr>
          <w:ilvl w:val="0"/>
          <w:numId w:val="41"/>
        </w:numPr>
        <w:spacing w:after="0" w:line="240" w:lineRule="auto"/>
        <w:ind w:left="270" w:hanging="270"/>
        <w:contextualSpacing/>
        <w:rPr>
          <w:rFonts w:ascii="Arial" w:hAnsi="Arial" w:cs="Arial"/>
        </w:rPr>
      </w:pPr>
      <w:r w:rsidRPr="00ED54B1">
        <w:rPr>
          <w:rFonts w:ascii="Arial" w:hAnsi="Arial" w:cs="Arial"/>
        </w:rPr>
        <w:t xml:space="preserve">5 great toenails with 26% to 50% onychomycosis involvement </w:t>
      </w:r>
    </w:p>
    <w:p w:rsidR="00ED54B1" w:rsidRPr="00ED54B1" w:rsidRDefault="00ED54B1" w:rsidP="007C219A">
      <w:pPr>
        <w:numPr>
          <w:ilvl w:val="0"/>
          <w:numId w:val="41"/>
        </w:numPr>
        <w:spacing w:after="0" w:line="240" w:lineRule="auto"/>
        <w:ind w:left="270" w:hanging="270"/>
        <w:contextualSpacing/>
        <w:rPr>
          <w:rFonts w:ascii="Arial" w:hAnsi="Arial" w:cs="Arial"/>
        </w:rPr>
      </w:pPr>
      <w:r w:rsidRPr="00ED54B1">
        <w:rPr>
          <w:rFonts w:ascii="Arial" w:hAnsi="Arial" w:cs="Arial"/>
        </w:rPr>
        <w:t xml:space="preserve">5 great toenails with 51% to 75% onychomycosis involvement </w:t>
      </w:r>
    </w:p>
    <w:p w:rsidR="00ED54B1" w:rsidRPr="00ED54B1" w:rsidRDefault="00ED54B1" w:rsidP="007C219A">
      <w:pPr>
        <w:numPr>
          <w:ilvl w:val="0"/>
          <w:numId w:val="41"/>
        </w:numPr>
        <w:spacing w:after="0" w:line="240" w:lineRule="auto"/>
        <w:ind w:left="270" w:hanging="270"/>
        <w:contextualSpacing/>
        <w:rPr>
          <w:rFonts w:ascii="Arial" w:hAnsi="Arial" w:cs="Arial"/>
        </w:rPr>
      </w:pPr>
      <w:r w:rsidRPr="00ED54B1">
        <w:rPr>
          <w:rFonts w:ascii="Arial" w:hAnsi="Arial" w:cs="Arial"/>
        </w:rPr>
        <w:t xml:space="preserve">5 great toenails with 76% to 100% onychomycosis involvement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Each of the 5 photographs of great toenails in each of the 4 onychomycosis involvement categories above will be selected to cover the full range of disease severity within the respective category.</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u w:val="single"/>
        </w:rPr>
      </w:pPr>
      <w:r w:rsidRPr="00ED54B1">
        <w:rPr>
          <w:rFonts w:ascii="Arial" w:hAnsi="Arial" w:cs="Arial"/>
          <w:u w:val="single"/>
        </w:rPr>
        <w:t>Rationale for Sample Size</w:t>
      </w:r>
    </w:p>
    <w:p w:rsidR="00ED54B1" w:rsidRPr="00ED54B1" w:rsidRDefault="00ED54B1" w:rsidP="00ED54B1">
      <w:pPr>
        <w:spacing w:after="0" w:line="240" w:lineRule="auto"/>
        <w:rPr>
          <w:rFonts w:ascii="Arial" w:hAnsi="Arial" w:cs="Arial"/>
          <w:snapToGrid w:val="0"/>
        </w:rPr>
      </w:pPr>
      <w:r w:rsidRPr="00ED54B1">
        <w:rPr>
          <w:rFonts w:ascii="Arial" w:hAnsi="Arial" w:cs="Arial"/>
          <w:snapToGrid w:val="0"/>
        </w:rPr>
        <w:t>Sample size has been determined based on the following parameters established for the purposes of validation of the application of the GIMP 2.8 software methodology to the measurement of mm of clear nail in digital images of onychomycosis involved great toenails:</w:t>
      </w:r>
    </w:p>
    <w:p w:rsidR="00ED54B1" w:rsidRPr="00ED54B1" w:rsidRDefault="00ED54B1" w:rsidP="00ED54B1">
      <w:pPr>
        <w:spacing w:after="0" w:line="240" w:lineRule="auto"/>
        <w:rPr>
          <w:rFonts w:ascii="Arial" w:hAnsi="Arial" w:cs="Arial"/>
          <w:snapToGrid w:val="0"/>
        </w:rPr>
      </w:pPr>
    </w:p>
    <w:p w:rsidR="00ED54B1" w:rsidRPr="00ED54B1" w:rsidRDefault="00ED54B1" w:rsidP="007C219A">
      <w:pPr>
        <w:numPr>
          <w:ilvl w:val="0"/>
          <w:numId w:val="50"/>
        </w:numPr>
        <w:spacing w:after="0" w:line="240" w:lineRule="auto"/>
        <w:ind w:left="360"/>
        <w:contextualSpacing/>
        <w:rPr>
          <w:rFonts w:ascii="Arial" w:eastAsia="Times New Roman" w:hAnsi="Arial" w:cs="Arial"/>
          <w:color w:val="000000" w:themeColor="text1"/>
        </w:rPr>
      </w:pPr>
      <w:r w:rsidRPr="00ED54B1">
        <w:rPr>
          <w:rFonts w:ascii="Arial" w:eastAsia="Times New Roman" w:hAnsi="Arial" w:cs="Arial"/>
          <w:color w:val="000000" w:themeColor="text1"/>
        </w:rPr>
        <w:t>The precision of a manual mm ruler, defined as the smallest fractional or decimal division on the scale of the instrument (the smallest unit it can measure), is 1 mm.</w:t>
      </w:r>
    </w:p>
    <w:p w:rsidR="00ED54B1" w:rsidRPr="00ED54B1" w:rsidRDefault="00ED54B1" w:rsidP="007C219A">
      <w:pPr>
        <w:numPr>
          <w:ilvl w:val="0"/>
          <w:numId w:val="50"/>
        </w:numPr>
        <w:spacing w:after="0" w:line="240" w:lineRule="auto"/>
        <w:ind w:left="360"/>
        <w:contextualSpacing/>
        <w:rPr>
          <w:rFonts w:ascii="Arial" w:eastAsia="Times New Roman" w:hAnsi="Arial" w:cs="Arial"/>
          <w:color w:val="000000" w:themeColor="text1"/>
        </w:rPr>
      </w:pPr>
      <w:r w:rsidRPr="00ED54B1">
        <w:rPr>
          <w:rFonts w:ascii="Arial" w:eastAsia="Times New Roman" w:hAnsi="Arial" w:cs="Arial"/>
          <w:bCs/>
          <w:color w:val="000000" w:themeColor="text1"/>
        </w:rPr>
        <w:t>Tolerance</w:t>
      </w:r>
      <w:r w:rsidRPr="00ED54B1">
        <w:rPr>
          <w:rFonts w:ascii="Arial" w:eastAsia="Times New Roman" w:hAnsi="Arial" w:cs="Arial"/>
          <w:b/>
          <w:bCs/>
          <w:color w:val="000000" w:themeColor="text1"/>
        </w:rPr>
        <w:t> </w:t>
      </w:r>
      <w:r w:rsidRPr="00ED54B1">
        <w:rPr>
          <w:rFonts w:ascii="Arial" w:eastAsia="Times New Roman" w:hAnsi="Arial" w:cs="Arial"/>
          <w:color w:val="000000" w:themeColor="text1"/>
        </w:rPr>
        <w:t>is the greatest range of variation that is acceptable and is determined from the precision value of the measurement tool as 1 mm.</w:t>
      </w:r>
    </w:p>
    <w:p w:rsidR="00ED54B1" w:rsidRPr="00ED54B1" w:rsidRDefault="00ED54B1" w:rsidP="007C219A">
      <w:pPr>
        <w:numPr>
          <w:ilvl w:val="0"/>
          <w:numId w:val="50"/>
        </w:numPr>
        <w:spacing w:after="0" w:line="240" w:lineRule="auto"/>
        <w:ind w:left="360"/>
        <w:contextualSpacing/>
        <w:rPr>
          <w:rFonts w:ascii="Arial" w:eastAsia="Times New Roman" w:hAnsi="Arial" w:cs="Arial"/>
          <w:color w:val="000000" w:themeColor="text1"/>
        </w:rPr>
      </w:pPr>
      <w:r w:rsidRPr="00ED54B1">
        <w:rPr>
          <w:rFonts w:ascii="Arial" w:eastAsia="Times New Roman" w:hAnsi="Arial" w:cs="Arial"/>
          <w:color w:val="000000" w:themeColor="text1"/>
        </w:rPr>
        <w:t xml:space="preserve">Therefore, the maximal tolerance difference in measurement using a manual mm ruler - that corresponds to the acceptable margin of error in measurement - is determined as 1 mm.     </w:t>
      </w:r>
    </w:p>
    <w:p w:rsidR="00ED54B1" w:rsidRPr="00ED54B1" w:rsidRDefault="00ED54B1" w:rsidP="007C219A">
      <w:pPr>
        <w:numPr>
          <w:ilvl w:val="0"/>
          <w:numId w:val="50"/>
        </w:numPr>
        <w:spacing w:after="0" w:line="240" w:lineRule="auto"/>
        <w:ind w:left="360"/>
        <w:contextualSpacing/>
        <w:rPr>
          <w:rFonts w:ascii="Arial" w:eastAsia="Times New Roman" w:hAnsi="Arial" w:cs="Arial"/>
          <w:sz w:val="27"/>
          <w:szCs w:val="27"/>
        </w:rPr>
      </w:pPr>
      <w:r w:rsidRPr="00ED54B1">
        <w:rPr>
          <w:rFonts w:ascii="Arial" w:eastAsia="Times New Roman" w:hAnsi="Arial" w:cs="Arial"/>
          <w:color w:val="000000" w:themeColor="text1"/>
        </w:rPr>
        <w:t>The maximal tolerated difference is determined by adding and subtracting one-half of the precision of the measuring instrument to the measurement, i.e. 0.5 mm.</w:t>
      </w:r>
    </w:p>
    <w:p w:rsidR="00ED54B1" w:rsidRPr="00ED54B1" w:rsidRDefault="00ED54B1" w:rsidP="007C219A">
      <w:pPr>
        <w:numPr>
          <w:ilvl w:val="0"/>
          <w:numId w:val="50"/>
        </w:numPr>
        <w:spacing w:after="0" w:line="240" w:lineRule="auto"/>
        <w:ind w:left="360"/>
        <w:contextualSpacing/>
        <w:rPr>
          <w:rFonts w:ascii="Arial" w:eastAsia="Times New Roman" w:hAnsi="Arial" w:cs="Arial"/>
          <w:sz w:val="27"/>
          <w:szCs w:val="27"/>
        </w:rPr>
      </w:pPr>
      <w:r w:rsidRPr="00ED54B1">
        <w:rPr>
          <w:rFonts w:ascii="Arial" w:eastAsia="Times New Roman" w:hAnsi="Arial" w:cs="Arial"/>
          <w:color w:val="000000" w:themeColor="text1"/>
        </w:rPr>
        <w:t>For example, if the mm clear nail measurement made for great toenail digital image ‘A’ is recorded by study evaluator #1 as 7 mm using the manual mm ruler methodology, then, given that the ruler has a precision of 1 mm, then the tolerance interval in the measurement is 7 ± 0.5 mm - from 6.5 mm to 7.5 mm. As such, the corresponding measurement using the GIMP 2.8 software methodology must be within this range of values in order for the 2 measurements to be considered the same.</w:t>
      </w:r>
      <w:r w:rsidRPr="00ED54B1">
        <w:rPr>
          <w:rFonts w:ascii="Arial" w:eastAsia="Times New Roman" w:hAnsi="Arial" w:cs="Arial"/>
          <w:color w:val="000000" w:themeColor="text1"/>
          <w:sz w:val="27"/>
          <w:szCs w:val="27"/>
        </w:rPr>
        <w:t xml:space="preserve">  </w:t>
      </w:r>
    </w:p>
    <w:p w:rsidR="00ED54B1" w:rsidRPr="00ED54B1" w:rsidRDefault="00ED54B1" w:rsidP="00ED54B1">
      <w:pPr>
        <w:spacing w:after="0" w:line="240" w:lineRule="auto"/>
        <w:ind w:left="360"/>
        <w:contextualSpacing/>
        <w:rPr>
          <w:rFonts w:ascii="Arial" w:eastAsia="Times New Roman" w:hAnsi="Arial" w:cs="Arial"/>
          <w:sz w:val="27"/>
          <w:szCs w:val="27"/>
        </w:rPr>
      </w:pPr>
    </w:p>
    <w:p w:rsidR="00ED54B1" w:rsidRPr="00ED54B1" w:rsidRDefault="00ED54B1" w:rsidP="00ED54B1">
      <w:pPr>
        <w:tabs>
          <w:tab w:val="left" w:pos="0"/>
        </w:tabs>
        <w:spacing w:after="0" w:line="240" w:lineRule="auto"/>
        <w:rPr>
          <w:rFonts w:ascii="Arial" w:hAnsi="Arial" w:cs="Arial"/>
          <w:i/>
        </w:rPr>
      </w:pPr>
      <w:r w:rsidRPr="00ED54B1">
        <w:rPr>
          <w:rFonts w:ascii="Arial" w:hAnsi="Arial" w:cs="Arial"/>
          <w:snapToGrid w:val="0"/>
        </w:rPr>
        <w:t xml:space="preserve">Considering a maximal tolerated difference of 1 mm </w:t>
      </w:r>
      <w:r w:rsidRPr="00ED54B1">
        <w:rPr>
          <w:rFonts w:ascii="Arial" w:hAnsi="Arial" w:cs="Arial"/>
        </w:rPr>
        <w:t>between the manual ruler and GIMP 2.8 software measurements of the same digital image, with a  common standard deviation of 0.5 mm, intended application of a two-tailed test with an alpha value of 0.05 and Power of 0.8, th</w:t>
      </w:r>
      <w:r w:rsidRPr="00ED54B1">
        <w:rPr>
          <w:rFonts w:ascii="Arial" w:hAnsi="Arial" w:cs="Arial"/>
          <w:snapToGrid w:val="0"/>
        </w:rPr>
        <w:t xml:space="preserve">e sample size of 4 subjects per group (0-25%, 26-50%, 51%-75% and 76-100% onychomycosis involvement, separately) has been determined using the following reference calculator: </w:t>
      </w:r>
      <w:r w:rsidRPr="00ED54B1">
        <w:rPr>
          <w:rFonts w:ascii="Arial" w:hAnsi="Arial" w:cs="Arial"/>
          <w:i/>
          <w:iCs/>
        </w:rPr>
        <w:t>Hypothesis Testing: Categorical Data - Estimation of Sample Size and Power for Comparing Two Binomial Proportions</w:t>
      </w:r>
      <w:r w:rsidRPr="00ED54B1">
        <w:rPr>
          <w:rFonts w:ascii="Arial" w:hAnsi="Arial" w:cs="Arial"/>
        </w:rPr>
        <w:t xml:space="preserve"> in Bernard Rosner's </w:t>
      </w:r>
      <w:r w:rsidRPr="00ED54B1">
        <w:rPr>
          <w:rFonts w:ascii="Arial" w:hAnsi="Arial" w:cs="Arial"/>
          <w:bCs/>
          <w:i/>
        </w:rPr>
        <w:t>Fundamentals of Biostatistics</w:t>
      </w:r>
      <w:r w:rsidRPr="00ED54B1">
        <w:rPr>
          <w:rFonts w:ascii="Arial" w:hAnsi="Arial" w:cs="Arial"/>
          <w:i/>
        </w:rPr>
        <w:t>.</w:t>
      </w:r>
    </w:p>
    <w:p w:rsidR="00ED54B1" w:rsidRPr="00ED54B1" w:rsidRDefault="00ED54B1" w:rsidP="00ED54B1">
      <w:pPr>
        <w:spacing w:after="0" w:line="240" w:lineRule="auto"/>
        <w:rPr>
          <w:rFonts w:ascii="Arial" w:eastAsia="Times New Roman" w:hAnsi="Arial" w:cs="Arial"/>
          <w:color w:val="000000" w:themeColor="text1"/>
        </w:rPr>
      </w:pPr>
    </w:p>
    <w:p w:rsidR="00ED54B1" w:rsidRPr="00ED54B1" w:rsidRDefault="00ED54B1" w:rsidP="00ED54B1">
      <w:pPr>
        <w:spacing w:after="0" w:line="240" w:lineRule="auto"/>
        <w:rPr>
          <w:rFonts w:ascii="Arial" w:eastAsia="Times New Roman" w:hAnsi="Arial" w:cs="Arial"/>
          <w:color w:val="000000" w:themeColor="text1"/>
        </w:rPr>
      </w:pPr>
      <w:r w:rsidRPr="00ED54B1">
        <w:rPr>
          <w:rFonts w:ascii="Arial" w:eastAsia="Times New Roman" w:hAnsi="Arial" w:cs="Arial"/>
          <w:color w:val="000000" w:themeColor="text1"/>
        </w:rPr>
        <w:t>This sample size has been increased to 5 great toenail images per each of the 4 onychomycosis categories to ensure comprehensive representation of the full range of onychomycosis involvement levels within each category.</w:t>
      </w:r>
    </w:p>
    <w:p w:rsidR="00ED54B1" w:rsidRPr="00ED54B1" w:rsidRDefault="00ED54B1" w:rsidP="00ED54B1">
      <w:pPr>
        <w:spacing w:after="0" w:line="240" w:lineRule="auto"/>
        <w:rPr>
          <w:rFonts w:ascii="Arial" w:eastAsia="Times New Roman" w:hAnsi="Arial" w:cs="Times New Roman"/>
          <w:b/>
          <w:bCs/>
        </w:rPr>
      </w:pPr>
      <w:r w:rsidRPr="00ED54B1">
        <w:rPr>
          <w:rFonts w:ascii="Arial" w:eastAsia="Times New Roman" w:hAnsi="Arial" w:cs="Times New Roman"/>
          <w:b/>
          <w:bCs/>
        </w:rPr>
        <w:t xml:space="preserve">STUDY INVESTIGATOR </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Cs/>
        </w:rPr>
        <w:t>The Study Investigator will be responsible for oversight of this validation study, including selection of the study photo set, and the procedural training and training success evaluation of the three independent Study Evaluators.</w:t>
      </w:r>
    </w:p>
    <w:p w:rsidR="00ED54B1" w:rsidRPr="00ED54B1" w:rsidRDefault="00ED54B1" w:rsidP="00ED54B1">
      <w:pPr>
        <w:spacing w:after="0" w:line="240" w:lineRule="auto"/>
        <w:rPr>
          <w:rFonts w:ascii="Arial" w:eastAsia="Times New Roman" w:hAnsi="Arial" w:cs="Times New Roman"/>
          <w:b/>
          <w:bCs/>
        </w:rPr>
      </w:pPr>
    </w:p>
    <w:p w:rsidR="00ED54B1" w:rsidRPr="00ED54B1" w:rsidRDefault="00ED54B1" w:rsidP="00ED54B1">
      <w:pPr>
        <w:spacing w:after="0" w:line="240" w:lineRule="auto"/>
        <w:rPr>
          <w:rFonts w:ascii="Arial" w:eastAsia="Times New Roman" w:hAnsi="Arial" w:cs="Times New Roman"/>
          <w:b/>
          <w:bCs/>
        </w:rPr>
      </w:pPr>
      <w:r w:rsidRPr="00ED54B1">
        <w:rPr>
          <w:rFonts w:ascii="Arial" w:eastAsia="Times New Roman" w:hAnsi="Arial" w:cs="Times New Roman"/>
          <w:b/>
          <w:bCs/>
        </w:rPr>
        <w:t>STUDY EVALUATORS</w:t>
      </w:r>
    </w:p>
    <w:p w:rsidR="00ED54B1" w:rsidRPr="00ED54B1" w:rsidRDefault="00ED54B1" w:rsidP="00ED54B1">
      <w:pPr>
        <w:spacing w:after="0" w:line="240" w:lineRule="auto"/>
        <w:rPr>
          <w:rFonts w:ascii="Arial" w:hAnsi="Arial" w:cs="Arial"/>
        </w:rPr>
      </w:pPr>
      <w:r w:rsidRPr="00ED54B1">
        <w:rPr>
          <w:rFonts w:ascii="Arial" w:hAnsi="Arial" w:cs="Arial"/>
        </w:rPr>
        <w:t>There will be three independent Study Evaluators in this validation study. Each of the three independent Study Evaluators will evaluate the entire photographic set twice: one time in the role of ‘GIMP Evaluator’ and one time in the role of ‘Manual Device Evaluator’, as follows:</w:t>
      </w:r>
    </w:p>
    <w:p w:rsidR="00ED54B1" w:rsidRPr="00ED54B1" w:rsidRDefault="00ED54B1" w:rsidP="00ED54B1">
      <w:pPr>
        <w:spacing w:after="0" w:line="240" w:lineRule="auto"/>
        <w:rPr>
          <w:rFonts w:ascii="Arial" w:hAnsi="Arial" w:cs="Arial"/>
          <w:sz w:val="16"/>
          <w:szCs w:val="16"/>
        </w:rPr>
      </w:pPr>
    </w:p>
    <w:p w:rsidR="00ED54B1" w:rsidRPr="00ED54B1" w:rsidRDefault="00ED54B1" w:rsidP="007C219A">
      <w:pPr>
        <w:numPr>
          <w:ilvl w:val="0"/>
          <w:numId w:val="42"/>
        </w:numPr>
        <w:spacing w:after="0" w:line="240" w:lineRule="auto"/>
        <w:ind w:left="360"/>
        <w:contextualSpacing/>
        <w:rPr>
          <w:rFonts w:ascii="Arial" w:hAnsi="Arial" w:cs="Arial"/>
        </w:rPr>
      </w:pPr>
      <w:r w:rsidRPr="00ED54B1">
        <w:rPr>
          <w:rFonts w:ascii="Arial" w:hAnsi="Arial" w:cs="Arial"/>
          <w:u w:val="single"/>
        </w:rPr>
        <w:t>GIMP Evaluator</w:t>
      </w:r>
      <w:r w:rsidRPr="00ED54B1">
        <w:rPr>
          <w:rFonts w:ascii="Arial" w:hAnsi="Arial" w:cs="Arial"/>
        </w:rPr>
        <w:t xml:space="preserve">: In the role of ‘GIMP Evaluator’ each of the three independent Study Evaluators will, independently, apply the GIMP 2.8 program methodology to the set of 20 unmarked digital photographs of onychomycosis involved great toenails to record linear measurement of mm of clear nail from the proximal nail fold to the most proximal area of nail dystrophy. </w:t>
      </w:r>
    </w:p>
    <w:p w:rsidR="00ED54B1" w:rsidRPr="00ED54B1" w:rsidRDefault="00ED54B1" w:rsidP="00ED54B1">
      <w:pPr>
        <w:spacing w:after="0" w:line="240" w:lineRule="auto"/>
        <w:rPr>
          <w:rFonts w:ascii="Arial" w:hAnsi="Arial" w:cs="Arial"/>
          <w:sz w:val="16"/>
          <w:szCs w:val="16"/>
        </w:rPr>
      </w:pPr>
    </w:p>
    <w:p w:rsidR="00ED54B1" w:rsidRPr="00ED54B1" w:rsidRDefault="00ED54B1" w:rsidP="007C219A">
      <w:pPr>
        <w:numPr>
          <w:ilvl w:val="0"/>
          <w:numId w:val="42"/>
        </w:numPr>
        <w:spacing w:after="0" w:line="240" w:lineRule="auto"/>
        <w:ind w:left="360"/>
        <w:contextualSpacing/>
        <w:rPr>
          <w:rFonts w:ascii="Arial" w:hAnsi="Arial" w:cs="Arial"/>
        </w:rPr>
      </w:pPr>
      <w:r w:rsidRPr="00ED54B1">
        <w:rPr>
          <w:rFonts w:ascii="Arial" w:hAnsi="Arial" w:cs="Arial"/>
          <w:u w:val="single"/>
        </w:rPr>
        <w:t>Manual Device Evaluator</w:t>
      </w:r>
      <w:r w:rsidRPr="00ED54B1">
        <w:rPr>
          <w:rFonts w:ascii="Arial" w:hAnsi="Arial" w:cs="Arial"/>
        </w:rPr>
        <w:t xml:space="preserve">: In the role of ‘Manual Device Evaluator’, each of the three independent Study Evaluators will, independently, record linear measurement of mm of clear nail from the proximal nail fold to the most proximal area of nail dystrophy from the set of 20 unmarked digital photographs of onychomycosis involved great toenails using the </w:t>
      </w:r>
      <w:r w:rsidRPr="00ED54B1">
        <w:rPr>
          <w:rFonts w:ascii="Arial" w:eastAsia="Times New Roman" w:hAnsi="Arial" w:cs="Times New Roman"/>
          <w:szCs w:val="24"/>
          <w:lang w:val="en"/>
        </w:rPr>
        <w:t>manual mm marked straight-line ruler methodology</w:t>
      </w:r>
      <w:r w:rsidRPr="00ED54B1">
        <w:rPr>
          <w:rFonts w:ascii="Arial" w:hAnsi="Arial" w:cs="Arial"/>
        </w:rPr>
        <w:t xml:space="preserve">.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u w:val="single"/>
        </w:rPr>
      </w:pPr>
      <w:r w:rsidRPr="00ED54B1">
        <w:rPr>
          <w:rFonts w:ascii="Arial" w:hAnsi="Arial" w:cs="Arial"/>
          <w:u w:val="single"/>
        </w:rPr>
        <w:t xml:space="preserve">Study Investigator and Study Evaluators Qualifications for Study Participation  </w:t>
      </w:r>
    </w:p>
    <w:p w:rsidR="00ED54B1" w:rsidRPr="00ED54B1" w:rsidRDefault="00ED54B1" w:rsidP="00ED54B1">
      <w:pPr>
        <w:spacing w:after="0" w:line="240" w:lineRule="auto"/>
        <w:rPr>
          <w:rFonts w:ascii="Arial" w:hAnsi="Arial" w:cs="Arial"/>
        </w:rPr>
      </w:pPr>
      <w:r w:rsidRPr="00ED54B1">
        <w:rPr>
          <w:rFonts w:ascii="Arial" w:hAnsi="Arial" w:cs="Arial"/>
        </w:rPr>
        <w:t>The Study investigator and each of the three Study Evaluators will be Board Certified Podiatrists (DPMs) with current clinical practice licenses who are experienced in the diagnosis, assessment and treatment of toenail onychomycosis. Therefore all 4 investigative parties possess the credentials, skills and experience to identify the margin of nail dystrophy in onychomycosis involved toenails.</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 xml:space="preserve">None of the Study Investigator nor any of the three Study Evaluators will be employees or family members of the PI, Erchonia Corporation or Regulatory Insight.      </w:t>
      </w:r>
    </w:p>
    <w:p w:rsidR="00ED54B1" w:rsidRPr="00ED54B1" w:rsidRDefault="00ED54B1" w:rsidP="00ED54B1">
      <w:pPr>
        <w:spacing w:after="0" w:line="240" w:lineRule="auto"/>
        <w:rPr>
          <w:rFonts w:ascii="Arial" w:hAnsi="Arial" w:cs="Arial"/>
        </w:rPr>
      </w:pPr>
    </w:p>
    <w:p w:rsidR="00ED54B1" w:rsidRPr="00ED54B1" w:rsidRDefault="00ED54B1" w:rsidP="00ED54B1">
      <w:pPr>
        <w:rPr>
          <w:rFonts w:ascii="Arial" w:eastAsia="Times New Roman" w:hAnsi="Arial" w:cs="Times New Roman"/>
          <w:b/>
          <w:bCs/>
        </w:rPr>
      </w:pPr>
      <w:r w:rsidRPr="00ED54B1">
        <w:rPr>
          <w:rFonts w:ascii="Arial" w:eastAsia="Times New Roman" w:hAnsi="Arial" w:cs="Times New Roman"/>
          <w:b/>
          <w:bCs/>
        </w:rPr>
        <w:br w:type="page"/>
      </w:r>
    </w:p>
    <w:p w:rsidR="00ED54B1" w:rsidRPr="00ED54B1" w:rsidRDefault="00ED54B1" w:rsidP="00ED54B1">
      <w:pPr>
        <w:spacing w:after="0" w:line="240" w:lineRule="auto"/>
        <w:rPr>
          <w:rFonts w:ascii="Arial" w:eastAsia="Times New Roman" w:hAnsi="Arial" w:cs="Times New Roman"/>
          <w:b/>
          <w:bCs/>
        </w:rPr>
      </w:pPr>
      <w:r w:rsidRPr="00ED54B1">
        <w:rPr>
          <w:rFonts w:ascii="Arial" w:eastAsia="Times New Roman" w:hAnsi="Arial" w:cs="Times New Roman"/>
          <w:b/>
          <w:bCs/>
        </w:rPr>
        <w:t>BLINDING AND RANDOMIZATION</w:t>
      </w:r>
    </w:p>
    <w:p w:rsidR="00ED54B1" w:rsidRPr="00ED54B1" w:rsidRDefault="00ED54B1" w:rsidP="00ED54B1">
      <w:pPr>
        <w:spacing w:after="0" w:line="240" w:lineRule="auto"/>
        <w:rPr>
          <w:rFonts w:ascii="Arial" w:hAnsi="Arial" w:cs="Arial"/>
        </w:rPr>
      </w:pPr>
      <w:r w:rsidRPr="00ED54B1">
        <w:rPr>
          <w:rFonts w:ascii="Arial" w:hAnsi="Arial" w:cs="Arial"/>
        </w:rPr>
        <w:t xml:space="preserve">Photographs will be coded according to the letters ‘A’ through ‘T’ with no identifying information provided.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The photographic set randomization process will be as follows:</w:t>
      </w:r>
    </w:p>
    <w:p w:rsidR="00ED54B1" w:rsidRPr="00ED54B1" w:rsidRDefault="00ED54B1" w:rsidP="00ED54B1">
      <w:pPr>
        <w:spacing w:after="0" w:line="240" w:lineRule="auto"/>
        <w:rPr>
          <w:rFonts w:ascii="Arial" w:hAnsi="Arial" w:cs="Arial"/>
        </w:rPr>
      </w:pPr>
    </w:p>
    <w:p w:rsidR="00ED54B1" w:rsidRPr="00ED54B1" w:rsidRDefault="00ED54B1" w:rsidP="007C219A">
      <w:pPr>
        <w:numPr>
          <w:ilvl w:val="0"/>
          <w:numId w:val="44"/>
        </w:numPr>
        <w:spacing w:after="0" w:line="240" w:lineRule="auto"/>
        <w:ind w:left="270" w:hanging="270"/>
        <w:contextualSpacing/>
        <w:rPr>
          <w:rFonts w:ascii="Arial" w:hAnsi="Arial" w:cs="Arial"/>
        </w:rPr>
      </w:pPr>
      <w:r w:rsidRPr="00ED54B1">
        <w:rPr>
          <w:rFonts w:ascii="Arial" w:hAnsi="Arial" w:cs="Arial"/>
        </w:rPr>
        <w:t xml:space="preserve">The set of 20 subject great toenail study photographs will be coded in non-identifying, randomized order from ‘A’ to ‘T’, with the ‘A’ to ‘T’ ordering of the photographs randomized 6 different times, such that there will be 6 sets of the 20 photographs, each presenting the photographs in a different randomized order.  </w:t>
      </w:r>
    </w:p>
    <w:p w:rsidR="00ED54B1" w:rsidRPr="00ED54B1" w:rsidRDefault="00ED54B1" w:rsidP="007C219A">
      <w:pPr>
        <w:numPr>
          <w:ilvl w:val="0"/>
          <w:numId w:val="44"/>
        </w:numPr>
        <w:spacing w:after="0" w:line="240" w:lineRule="auto"/>
        <w:ind w:left="270" w:hanging="270"/>
        <w:contextualSpacing/>
        <w:rPr>
          <w:rFonts w:ascii="Arial" w:hAnsi="Arial" w:cs="Arial"/>
        </w:rPr>
      </w:pPr>
      <w:r w:rsidRPr="00ED54B1">
        <w:rPr>
          <w:rFonts w:ascii="Arial" w:hAnsi="Arial" w:cs="Arial"/>
        </w:rPr>
        <w:t>Each of the three independent Study Evaluators will be randomly assigned 2 of the randomized photographic sets</w:t>
      </w:r>
    </w:p>
    <w:p w:rsidR="00ED54B1" w:rsidRPr="00ED54B1" w:rsidRDefault="00ED54B1" w:rsidP="007C219A">
      <w:pPr>
        <w:numPr>
          <w:ilvl w:val="0"/>
          <w:numId w:val="44"/>
        </w:numPr>
        <w:spacing w:after="0" w:line="240" w:lineRule="auto"/>
        <w:ind w:left="270" w:hanging="270"/>
        <w:contextualSpacing/>
        <w:rPr>
          <w:rFonts w:ascii="Arial" w:hAnsi="Arial" w:cs="Arial"/>
        </w:rPr>
      </w:pPr>
      <w:r w:rsidRPr="00ED54B1">
        <w:rPr>
          <w:rFonts w:ascii="Arial" w:hAnsi="Arial" w:cs="Arial"/>
        </w:rPr>
        <w:t xml:space="preserve">Each of the three independent Study Evaluators will evaluate one of the randomized photographic sets they are assigned using the GIMP 2.8 software methodology, and the other randomized photographic set they are assigned using the manual ruler measurement method. </w:t>
      </w:r>
    </w:p>
    <w:p w:rsidR="00ED54B1" w:rsidRPr="00ED54B1" w:rsidRDefault="00ED54B1" w:rsidP="007C219A">
      <w:pPr>
        <w:numPr>
          <w:ilvl w:val="0"/>
          <w:numId w:val="44"/>
        </w:numPr>
        <w:spacing w:after="0" w:line="240" w:lineRule="auto"/>
        <w:ind w:left="270" w:hanging="270"/>
        <w:contextualSpacing/>
        <w:rPr>
          <w:rFonts w:ascii="Arial" w:hAnsi="Arial" w:cs="Arial"/>
        </w:rPr>
      </w:pPr>
      <w:r w:rsidRPr="00ED54B1">
        <w:rPr>
          <w:rFonts w:ascii="Arial" w:hAnsi="Arial" w:cs="Arial"/>
        </w:rPr>
        <w:t>The order of evaluation – GIMP software and manual ruler measurement methodologies – will also be randomized between the three independent Study Evaluators.</w:t>
      </w:r>
    </w:p>
    <w:p w:rsidR="00ED54B1" w:rsidRPr="00ED54B1" w:rsidRDefault="00ED54B1" w:rsidP="00ED54B1">
      <w:pPr>
        <w:spacing w:after="0" w:line="240" w:lineRule="auto"/>
        <w:rPr>
          <w:rFonts w:ascii="Arial" w:hAnsi="Arial" w:cs="Arial"/>
        </w:rPr>
      </w:pPr>
    </w:p>
    <w:p w:rsidR="00ED54B1" w:rsidRPr="00ED54B1" w:rsidRDefault="00ED54B1" w:rsidP="00ED54B1">
      <w:pPr>
        <w:widowControl w:val="0"/>
        <w:spacing w:after="0" w:line="240" w:lineRule="auto"/>
        <w:rPr>
          <w:rFonts w:ascii="Arial" w:hAnsi="Arial" w:cs="Arial"/>
        </w:rPr>
      </w:pPr>
      <w:r w:rsidRPr="00ED54B1">
        <w:rPr>
          <w:rFonts w:ascii="Arial" w:hAnsi="Arial" w:cs="Arial"/>
        </w:rPr>
        <w:t xml:space="preserve">Randomization will be attained using computer generation sequence methodology, using the online generator </w:t>
      </w:r>
      <w:hyperlink r:id="rId47" w:history="1">
        <w:r w:rsidRPr="00ED54B1">
          <w:rPr>
            <w:rFonts w:ascii="Arial" w:hAnsi="Arial" w:cs="Arial"/>
            <w:color w:val="0000FF"/>
            <w:u w:val="single"/>
          </w:rPr>
          <w:t>www.randomization.com</w:t>
        </w:r>
      </w:hyperlink>
      <w:r w:rsidRPr="00ED54B1">
        <w:rPr>
          <w:rFonts w:ascii="Arial" w:hAnsi="Arial" w:cs="Arial"/>
        </w:rPr>
        <w:t>. Each computer generated randomization sequence is unique and will therefore not be able to be replicated.</w:t>
      </w:r>
    </w:p>
    <w:p w:rsidR="00ED54B1" w:rsidRPr="00ED54B1" w:rsidRDefault="00ED54B1" w:rsidP="00ED54B1">
      <w:pPr>
        <w:spacing w:after="0" w:line="240" w:lineRule="auto"/>
        <w:rPr>
          <w:rFonts w:ascii="Arial" w:hAnsi="Arial" w:cs="Arial"/>
        </w:rPr>
      </w:pPr>
    </w:p>
    <w:p w:rsidR="00ED54B1" w:rsidRPr="00ED54B1" w:rsidRDefault="00ED54B1" w:rsidP="00ED54B1">
      <w:pPr>
        <w:keepNext/>
        <w:spacing w:after="0" w:line="240" w:lineRule="auto"/>
        <w:outlineLvl w:val="1"/>
        <w:rPr>
          <w:rFonts w:ascii="Arial" w:eastAsia="Times New Roman" w:hAnsi="Arial" w:cs="Times New Roman"/>
          <w:b/>
          <w:bCs/>
          <w:szCs w:val="24"/>
        </w:rPr>
      </w:pPr>
      <w:r w:rsidRPr="00ED54B1">
        <w:rPr>
          <w:rFonts w:ascii="Arial" w:eastAsia="Times New Roman" w:hAnsi="Arial" w:cs="Times New Roman"/>
          <w:b/>
          <w:bCs/>
          <w:szCs w:val="24"/>
        </w:rPr>
        <w:t>PRIVACY AND CONFIDENTIALITY</w:t>
      </w:r>
    </w:p>
    <w:p w:rsidR="00ED54B1" w:rsidRPr="00ED54B1" w:rsidRDefault="00ED54B1" w:rsidP="00ED54B1">
      <w:pPr>
        <w:spacing w:after="0" w:line="240" w:lineRule="auto"/>
        <w:rPr>
          <w:rFonts w:ascii="Arial" w:hAnsi="Arial" w:cs="Arial"/>
          <w:bCs/>
          <w:lang w:bidi="en-US"/>
        </w:rPr>
      </w:pPr>
      <w:r w:rsidRPr="00ED54B1">
        <w:rPr>
          <w:rFonts w:ascii="Arial" w:eastAsia="Times New Roman" w:hAnsi="Arial" w:cs="Times New Roman"/>
          <w:szCs w:val="24"/>
        </w:rPr>
        <w:t xml:space="preserve">Subject privacy and confidentiality will be maintained in this validation study through assignment of lettering ‘A’ through ‘T’ on the photographs, with no additional identifying information. </w:t>
      </w:r>
      <w:r w:rsidRPr="00ED54B1">
        <w:rPr>
          <w:rFonts w:ascii="Arial" w:hAnsi="Arial" w:cs="Arial"/>
          <w:bCs/>
          <w:lang w:bidi="en-US"/>
        </w:rPr>
        <w:t>T</w:t>
      </w:r>
      <w:r w:rsidRPr="00ED54B1">
        <w:rPr>
          <w:rFonts w:ascii="Arial" w:hAnsi="Arial" w:cs="Arial"/>
          <w:bCs/>
          <w:lang w:val="x-none" w:bidi="en-US"/>
        </w:rPr>
        <w:t>he photograph</w:t>
      </w:r>
      <w:r w:rsidRPr="00ED54B1">
        <w:rPr>
          <w:rFonts w:ascii="Arial" w:hAnsi="Arial" w:cs="Arial"/>
          <w:bCs/>
          <w:lang w:bidi="en-US"/>
        </w:rPr>
        <w:t xml:space="preserve"> </w:t>
      </w:r>
      <w:r w:rsidRPr="00ED54B1">
        <w:rPr>
          <w:rFonts w:ascii="Arial" w:hAnsi="Arial" w:cs="Arial"/>
          <w:bCs/>
          <w:lang w:val="x-none" w:bidi="en-US"/>
        </w:rPr>
        <w:t>s</w:t>
      </w:r>
      <w:r w:rsidRPr="00ED54B1">
        <w:rPr>
          <w:rFonts w:ascii="Arial" w:hAnsi="Arial" w:cs="Arial"/>
          <w:bCs/>
          <w:lang w:bidi="en-US"/>
        </w:rPr>
        <w:t>et</w:t>
      </w:r>
      <w:r w:rsidRPr="00ED54B1">
        <w:rPr>
          <w:rFonts w:ascii="Arial" w:hAnsi="Arial" w:cs="Arial"/>
          <w:bCs/>
          <w:lang w:val="x-none" w:bidi="en-US"/>
        </w:rPr>
        <w:t xml:space="preserve"> </w:t>
      </w:r>
      <w:r w:rsidRPr="00ED54B1">
        <w:rPr>
          <w:rFonts w:ascii="Arial" w:hAnsi="Arial" w:cs="Arial"/>
          <w:bCs/>
          <w:lang w:bidi="en-US"/>
        </w:rPr>
        <w:t>will not include the subject’s</w:t>
      </w:r>
      <w:r w:rsidRPr="00ED54B1">
        <w:rPr>
          <w:rFonts w:ascii="Arial" w:hAnsi="Arial" w:cs="Arial"/>
          <w:bCs/>
          <w:lang w:val="x-none" w:bidi="en-US"/>
        </w:rPr>
        <w:t xml:space="preserve"> face </w:t>
      </w:r>
      <w:r w:rsidRPr="00ED54B1">
        <w:rPr>
          <w:rFonts w:ascii="Arial" w:hAnsi="Arial" w:cs="Arial"/>
          <w:bCs/>
          <w:lang w:bidi="en-US"/>
        </w:rPr>
        <w:t xml:space="preserve">or any other visually identifiable physical feature of the subject, nor will the photographs be labeled with the subject’s </w:t>
      </w:r>
      <w:r w:rsidRPr="00ED54B1">
        <w:rPr>
          <w:rFonts w:ascii="Arial" w:hAnsi="Arial" w:cs="Arial"/>
          <w:bCs/>
          <w:lang w:val="x-none" w:bidi="en-US"/>
        </w:rPr>
        <w:t xml:space="preserve">name or any other identifying information </w:t>
      </w:r>
      <w:r w:rsidRPr="00ED54B1">
        <w:rPr>
          <w:rFonts w:ascii="Arial" w:hAnsi="Arial" w:cs="Arial"/>
          <w:bCs/>
          <w:lang w:bidi="en-US"/>
        </w:rPr>
        <w:t xml:space="preserve">that could potentially </w:t>
      </w:r>
      <w:r w:rsidRPr="00ED54B1">
        <w:rPr>
          <w:rFonts w:ascii="Arial" w:hAnsi="Arial" w:cs="Arial"/>
          <w:bCs/>
          <w:lang w:val="x-none" w:bidi="en-US"/>
        </w:rPr>
        <w:t>connect</w:t>
      </w:r>
      <w:r w:rsidRPr="00ED54B1">
        <w:rPr>
          <w:rFonts w:ascii="Arial" w:hAnsi="Arial" w:cs="Arial"/>
          <w:bCs/>
          <w:lang w:bidi="en-US"/>
        </w:rPr>
        <w:t xml:space="preserve"> any</w:t>
      </w:r>
      <w:r w:rsidRPr="00ED54B1">
        <w:rPr>
          <w:rFonts w:ascii="Arial" w:hAnsi="Arial" w:cs="Arial"/>
          <w:bCs/>
          <w:lang w:val="x-none" w:bidi="en-US"/>
        </w:rPr>
        <w:t xml:space="preserve"> photograph </w:t>
      </w:r>
      <w:r w:rsidRPr="00ED54B1">
        <w:rPr>
          <w:rFonts w:ascii="Arial" w:hAnsi="Arial" w:cs="Arial"/>
          <w:bCs/>
          <w:lang w:bidi="en-US"/>
        </w:rPr>
        <w:t>to any particular subject in this validation study.</w:t>
      </w:r>
    </w:p>
    <w:p w:rsidR="00ED54B1" w:rsidRPr="00ED54B1" w:rsidRDefault="00ED54B1" w:rsidP="00ED54B1">
      <w:pPr>
        <w:spacing w:after="0" w:line="240" w:lineRule="auto"/>
        <w:rPr>
          <w:rFonts w:ascii="Arial" w:eastAsia="Times New Roman" w:hAnsi="Arial" w:cs="Arial"/>
          <w:szCs w:val="24"/>
        </w:rPr>
      </w:pPr>
    </w:p>
    <w:p w:rsidR="00ED54B1" w:rsidRPr="00ED54B1" w:rsidRDefault="00ED54B1" w:rsidP="00ED54B1">
      <w:pPr>
        <w:rPr>
          <w:rFonts w:ascii="Arial" w:eastAsia="Times New Roman" w:hAnsi="Arial" w:cs="Times New Roman"/>
          <w:b/>
          <w:bCs/>
          <w:sz w:val="24"/>
          <w:szCs w:val="24"/>
          <w:u w:val="single"/>
          <w:lang w:val="de-DE"/>
        </w:rPr>
      </w:pPr>
      <w:r w:rsidRPr="00ED54B1">
        <w:rPr>
          <w:rFonts w:ascii="Arial" w:eastAsia="Times New Roman" w:hAnsi="Arial" w:cs="Times New Roman"/>
          <w:b/>
          <w:bCs/>
          <w:sz w:val="24"/>
          <w:szCs w:val="24"/>
          <w:u w:val="single"/>
          <w:lang w:val="de-DE"/>
        </w:rPr>
        <w:br w:type="page"/>
      </w:r>
    </w:p>
    <w:p w:rsidR="00ED54B1" w:rsidRPr="00ED54B1" w:rsidRDefault="00ED54B1" w:rsidP="00ED54B1">
      <w:pPr>
        <w:spacing w:after="0" w:line="240" w:lineRule="auto"/>
        <w:jc w:val="center"/>
        <w:rPr>
          <w:rFonts w:ascii="Arial" w:eastAsia="Times New Roman" w:hAnsi="Arial" w:cs="Times New Roman"/>
          <w:b/>
          <w:bCs/>
          <w:u w:val="single"/>
          <w:lang w:val="de-DE"/>
        </w:rPr>
      </w:pPr>
      <w:r w:rsidRPr="00ED54B1">
        <w:rPr>
          <w:rFonts w:ascii="Arial" w:eastAsia="Times New Roman" w:hAnsi="Arial" w:cs="Times New Roman"/>
          <w:b/>
          <w:bCs/>
          <w:u w:val="single"/>
          <w:lang w:val="de-DE"/>
        </w:rPr>
        <w:t xml:space="preserve">STUDY PROCEDURE  </w:t>
      </w:r>
    </w:p>
    <w:p w:rsidR="00ED54B1" w:rsidRPr="00ED54B1" w:rsidRDefault="00ED54B1" w:rsidP="00ED54B1">
      <w:pPr>
        <w:spacing w:after="0" w:line="240" w:lineRule="auto"/>
        <w:rPr>
          <w:rFonts w:ascii="Arial" w:eastAsia="Times New Roman" w:hAnsi="Arial" w:cs="Times New Roman"/>
          <w:b/>
          <w:bCs/>
        </w:rPr>
      </w:pPr>
    </w:p>
    <w:p w:rsidR="00ED54B1" w:rsidRPr="00ED54B1" w:rsidRDefault="00ED54B1" w:rsidP="00ED54B1">
      <w:pPr>
        <w:spacing w:after="0" w:line="240" w:lineRule="auto"/>
        <w:rPr>
          <w:rFonts w:ascii="Arial" w:hAnsi="Arial" w:cs="Arial"/>
          <w:b/>
          <w:u w:val="single"/>
        </w:rPr>
      </w:pPr>
      <w:r w:rsidRPr="00ED54B1">
        <w:rPr>
          <w:rFonts w:ascii="Arial" w:hAnsi="Arial" w:cs="Arial"/>
          <w:b/>
          <w:u w:val="single"/>
        </w:rPr>
        <w:t>STUDY INVESTIGATOR ACTIVITIES</w:t>
      </w: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b/>
        </w:rPr>
      </w:pPr>
      <w:r w:rsidRPr="00ED54B1">
        <w:rPr>
          <w:rFonts w:ascii="Arial" w:hAnsi="Arial" w:cs="Arial"/>
          <w:b/>
        </w:rPr>
        <w:t xml:space="preserve">STUDY PHOTOGRAPH SET SELECTION  </w:t>
      </w:r>
    </w:p>
    <w:p w:rsidR="00ED54B1" w:rsidRPr="00ED54B1" w:rsidRDefault="00ED54B1" w:rsidP="00ED54B1">
      <w:pPr>
        <w:keepNext/>
        <w:spacing w:after="0" w:line="240" w:lineRule="auto"/>
        <w:outlineLvl w:val="2"/>
        <w:rPr>
          <w:rFonts w:ascii="Arial" w:eastAsia="Times New Roman" w:hAnsi="Arial" w:cs="Times New Roman"/>
          <w:bCs/>
        </w:rPr>
      </w:pPr>
      <w:bookmarkStart w:id="56" w:name="_Toc288812777"/>
      <w:r w:rsidRPr="00ED54B1">
        <w:rPr>
          <w:rFonts w:ascii="Arial" w:eastAsia="Times New Roman" w:hAnsi="Arial" w:cs="Times New Roman"/>
          <w:bCs/>
        </w:rPr>
        <w:t xml:space="preserve">Determination of the study photograph set collection will be made by the Study Investigator, a suitably qualified trained and Board certified podiatrist experienced in making determination of disease status and quantification of severity of disease involvement.   </w:t>
      </w:r>
    </w:p>
    <w:p w:rsidR="00ED54B1" w:rsidRPr="00ED54B1" w:rsidRDefault="00ED54B1" w:rsidP="00ED54B1">
      <w:pPr>
        <w:keepNext/>
        <w:spacing w:after="0" w:line="240" w:lineRule="auto"/>
        <w:outlineLvl w:val="2"/>
        <w:rPr>
          <w:rFonts w:ascii="Arial" w:eastAsia="Times New Roman" w:hAnsi="Arial" w:cs="Times New Roman"/>
          <w:bCs/>
        </w:rPr>
      </w:pPr>
    </w:p>
    <w:p w:rsidR="00ED54B1" w:rsidRPr="00ED54B1" w:rsidRDefault="00ED54B1" w:rsidP="00ED54B1">
      <w:pPr>
        <w:keepNext/>
        <w:spacing w:after="0" w:line="240" w:lineRule="auto"/>
        <w:outlineLvl w:val="2"/>
        <w:rPr>
          <w:rFonts w:ascii="Arial" w:eastAsia="Times New Roman" w:hAnsi="Arial" w:cs="Times New Roman"/>
          <w:bCs/>
        </w:rPr>
      </w:pPr>
      <w:r w:rsidRPr="00ED54B1">
        <w:rPr>
          <w:rFonts w:ascii="Arial" w:eastAsia="Times New Roman" w:hAnsi="Arial" w:cs="Times New Roman"/>
          <w:bCs/>
        </w:rPr>
        <w:t xml:space="preserve">Selection of suitable great toenails for the validation study from the full set of available photographs will be made according to the qualification criteria used for great toenail selection in the original clinical study whose photographs will be subsequently re-analyzed using the GIMP 2.8 software assuming successful outcome of this validation study.  </w:t>
      </w:r>
    </w:p>
    <w:p w:rsidR="00ED54B1" w:rsidRPr="00ED54B1" w:rsidRDefault="00ED54B1" w:rsidP="00ED54B1">
      <w:pPr>
        <w:keepNext/>
        <w:spacing w:after="0" w:line="240" w:lineRule="auto"/>
        <w:outlineLvl w:val="2"/>
        <w:rPr>
          <w:rFonts w:ascii="Arial" w:eastAsia="Times New Roman" w:hAnsi="Arial" w:cs="Times New Roman"/>
          <w:bCs/>
        </w:rPr>
      </w:pPr>
    </w:p>
    <w:p w:rsidR="00ED54B1" w:rsidRPr="00ED54B1" w:rsidRDefault="00ED54B1" w:rsidP="00ED54B1">
      <w:pPr>
        <w:keepNext/>
        <w:spacing w:after="0" w:line="240" w:lineRule="auto"/>
        <w:outlineLvl w:val="2"/>
        <w:rPr>
          <w:rFonts w:ascii="Arial" w:eastAsia="Times New Roman" w:hAnsi="Arial" w:cs="Times New Roman"/>
          <w:bCs/>
        </w:rPr>
      </w:pPr>
      <w:r w:rsidRPr="00ED54B1">
        <w:rPr>
          <w:rFonts w:ascii="Arial" w:eastAsia="Times New Roman" w:hAnsi="Arial" w:cs="Times New Roman"/>
          <w:bCs/>
        </w:rPr>
        <w:t>This criteria is presented below:</w:t>
      </w:r>
    </w:p>
    <w:p w:rsidR="00ED54B1" w:rsidRPr="00ED54B1" w:rsidRDefault="00ED54B1" w:rsidP="00ED54B1">
      <w:pPr>
        <w:keepNext/>
        <w:spacing w:after="0" w:line="240" w:lineRule="auto"/>
        <w:outlineLvl w:val="2"/>
        <w:rPr>
          <w:rFonts w:ascii="Arial" w:eastAsia="Times New Roman" w:hAnsi="Arial" w:cs="Times New Roman"/>
          <w:b/>
          <w:bCs/>
        </w:rPr>
      </w:pPr>
    </w:p>
    <w:bookmarkEnd w:id="56"/>
    <w:p w:rsidR="00ED54B1" w:rsidRPr="00ED54B1" w:rsidRDefault="00ED54B1" w:rsidP="00ED54B1">
      <w:pPr>
        <w:keepNext/>
        <w:spacing w:after="0" w:line="240" w:lineRule="auto"/>
        <w:outlineLvl w:val="3"/>
        <w:rPr>
          <w:rFonts w:ascii="Arial" w:eastAsia="Times New Roman" w:hAnsi="Arial" w:cs="Times New Roman"/>
          <w:bCs/>
          <w:i/>
          <w:u w:val="single"/>
        </w:rPr>
      </w:pPr>
      <w:r w:rsidRPr="00ED54B1">
        <w:rPr>
          <w:rFonts w:ascii="Arial" w:eastAsia="Times New Roman" w:hAnsi="Arial" w:cs="Times New Roman"/>
          <w:bCs/>
          <w:i/>
          <w:u w:val="single"/>
        </w:rPr>
        <w:t>Inclusion Criteria</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rPr>
        <w:t>Great toenail presents with clearly visually identifiable and photographically documentable onychomycosis of the great toenail, or no visible onychomycosis (1 great toenail)</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rPr>
        <w:t>Onychomycosis has been identified as due to bacterial/fungal infection classified by the investigator as onychomycosis, with the nail presenting positive on visual inspection for somewhat thickened nail plate with a cloudy appearance and some discoloration (white to yellow to brown)</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rPr>
        <w:t>Onychomycosis etiology has been confirmed through positive fungal KOH testing results</w:t>
      </w:r>
    </w:p>
    <w:p w:rsidR="00ED54B1" w:rsidRPr="00ED54B1" w:rsidRDefault="00ED54B1" w:rsidP="00ED54B1">
      <w:pPr>
        <w:spacing w:after="0" w:line="240" w:lineRule="auto"/>
        <w:rPr>
          <w:rFonts w:ascii="Arial" w:hAnsi="Arial" w:cs="Arial"/>
        </w:rPr>
      </w:pPr>
    </w:p>
    <w:p w:rsidR="00ED54B1" w:rsidRPr="00ED54B1" w:rsidRDefault="00ED54B1" w:rsidP="00ED54B1">
      <w:pPr>
        <w:keepNext/>
        <w:spacing w:after="0" w:line="240" w:lineRule="auto"/>
        <w:outlineLvl w:val="3"/>
        <w:rPr>
          <w:rFonts w:ascii="Arial" w:eastAsia="Times New Roman" w:hAnsi="Arial" w:cs="Times New Roman"/>
          <w:bCs/>
          <w:i/>
          <w:u w:val="single"/>
        </w:rPr>
      </w:pPr>
      <w:r w:rsidRPr="00ED54B1">
        <w:rPr>
          <w:rFonts w:ascii="Arial" w:eastAsia="Times New Roman" w:hAnsi="Arial" w:cs="Times New Roman"/>
          <w:bCs/>
          <w:i/>
          <w:u w:val="single"/>
        </w:rPr>
        <w:t>Exclusion Criteria</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rPr>
        <w:t xml:space="preserve">The category of the presenting visible great toenail onychomycosis (0%-25% onychomycosis involvement; 26%-50% onychomycosis involvement; 51%-75% onychomycosis involvement; 76%-100% onychomycosis involvement) has already met the quota of 5 qualified enrolled great toenails  </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szCs w:val="24"/>
        </w:rPr>
        <w:t>Spikes of disease extending to nail matrix in the great toenail</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szCs w:val="24"/>
        </w:rPr>
        <w:t>Infection involving lunula of the great toenail, e.g. genetic nail disorders, primentary disorders</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szCs w:val="24"/>
        </w:rPr>
        <w:t>Great toenail has less than 2mm clear (unaffected) nail plate length beyond the proximal fold</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szCs w:val="24"/>
        </w:rPr>
        <w:t>Dermatophytoma or “yellow spike/streak” (defined as thick masses of fungal hyphae and necrotic keratin between the nail plate and nail bed) on the great toenail</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rPr>
        <w:t>Onychogryphosis</w:t>
      </w:r>
    </w:p>
    <w:p w:rsidR="00ED54B1" w:rsidRPr="00ED54B1" w:rsidRDefault="00ED54B1" w:rsidP="007C219A">
      <w:pPr>
        <w:numPr>
          <w:ilvl w:val="0"/>
          <w:numId w:val="40"/>
        </w:numPr>
        <w:spacing w:after="0" w:line="240" w:lineRule="auto"/>
        <w:rPr>
          <w:rFonts w:ascii="Arial" w:eastAsia="Times New Roman" w:hAnsi="Arial" w:cs="Arial"/>
        </w:rPr>
      </w:pPr>
      <w:r w:rsidRPr="00ED54B1">
        <w:rPr>
          <w:rFonts w:ascii="Arial" w:eastAsia="Times New Roman" w:hAnsi="Arial" w:cs="Arial"/>
        </w:rPr>
        <w:t>Proximal subungual onychomycosis</w:t>
      </w:r>
    </w:p>
    <w:p w:rsidR="00ED54B1" w:rsidRPr="00ED54B1" w:rsidRDefault="00ED54B1" w:rsidP="007C219A">
      <w:pPr>
        <w:numPr>
          <w:ilvl w:val="0"/>
          <w:numId w:val="40"/>
        </w:numPr>
        <w:spacing w:after="0" w:line="240" w:lineRule="auto"/>
        <w:rPr>
          <w:rFonts w:ascii="Arial" w:eastAsia="Times New Roman" w:hAnsi="Arial" w:cs="Arial"/>
          <w:szCs w:val="24"/>
        </w:rPr>
      </w:pPr>
      <w:r w:rsidRPr="00ED54B1">
        <w:rPr>
          <w:rFonts w:ascii="Arial" w:eastAsia="Times New Roman" w:hAnsi="Arial" w:cs="Arial"/>
        </w:rPr>
        <w:t>White superficial onychomycosis</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The evaluator will select qualified great toenails for this validation study until 5 great toenails have been selected to represent the range of disease involvement in each of the 4 onychomycosis involvement categories (0%-25%; 26%-50%, 51%-75% and 76%-100% onychomycosis involvement).</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b/>
        </w:rPr>
      </w:pPr>
      <w:r w:rsidRPr="00ED54B1">
        <w:rPr>
          <w:rFonts w:ascii="Arial" w:hAnsi="Arial" w:cs="Arial"/>
          <w:b/>
        </w:rPr>
        <w:t xml:space="preserve">PROCEDURAL TRAINING AND EVALUATION OF STUDY EVALUATORS  </w:t>
      </w: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u w:val="single"/>
        </w:rPr>
      </w:pPr>
      <w:r w:rsidRPr="00ED54B1">
        <w:rPr>
          <w:rFonts w:ascii="Arial" w:hAnsi="Arial" w:cs="Arial"/>
          <w:u w:val="single"/>
        </w:rPr>
        <w:t>Procedural Training of Study Evaluators</w:t>
      </w:r>
    </w:p>
    <w:p w:rsidR="00ED54B1" w:rsidRPr="00ED54B1" w:rsidRDefault="00ED54B1" w:rsidP="00ED54B1">
      <w:pPr>
        <w:spacing w:after="0" w:line="240" w:lineRule="auto"/>
        <w:rPr>
          <w:rFonts w:ascii="Arial" w:hAnsi="Arial" w:cs="Arial"/>
        </w:rPr>
      </w:pPr>
      <w:r w:rsidRPr="00ED54B1">
        <w:rPr>
          <w:rFonts w:ascii="Arial" w:hAnsi="Arial" w:cs="Arial"/>
        </w:rPr>
        <w:t xml:space="preserve">After the full set of 20 subject photographs has been taken, the </w:t>
      </w:r>
      <w:r w:rsidRPr="00ED54B1">
        <w:rPr>
          <w:rFonts w:ascii="Arial" w:eastAsia="Times New Roman" w:hAnsi="Arial" w:cs="Times New Roman"/>
          <w:szCs w:val="24"/>
        </w:rPr>
        <w:t xml:space="preserve">Study Investigator </w:t>
      </w:r>
      <w:r w:rsidRPr="00ED54B1">
        <w:rPr>
          <w:rFonts w:ascii="Arial" w:hAnsi="Arial" w:cs="Arial"/>
        </w:rPr>
        <w:t xml:space="preserve">will train the three Study Evaluators on how to apply both the manual measurement methodology and the GIMP 2.8 measurement methodology to perform the linear measurement of mm of clear nail from the proximal nail fold to the most proximal area of nail dystrophy on digital photographs of a great toenail placed in the mm measurement device, as is to be evaluated in the this validation study.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r w:rsidRPr="00ED54B1">
        <w:rPr>
          <w:rFonts w:ascii="Arial" w:hAnsi="Arial" w:cs="Arial"/>
        </w:rPr>
        <w:t>The training procedures are as follows:</w:t>
      </w:r>
    </w:p>
    <w:p w:rsidR="00ED54B1" w:rsidRPr="00ED54B1" w:rsidRDefault="00ED54B1" w:rsidP="00ED54B1">
      <w:pPr>
        <w:spacing w:after="0" w:line="240" w:lineRule="auto"/>
        <w:rPr>
          <w:rFonts w:ascii="Arial" w:hAnsi="Arial" w:cs="Arial"/>
        </w:rPr>
      </w:pPr>
    </w:p>
    <w:p w:rsidR="00ED54B1" w:rsidRPr="00ED54B1" w:rsidRDefault="00ED54B1" w:rsidP="007C219A">
      <w:pPr>
        <w:numPr>
          <w:ilvl w:val="0"/>
          <w:numId w:val="45"/>
        </w:numPr>
        <w:spacing w:after="0" w:line="240" w:lineRule="auto"/>
        <w:ind w:left="270" w:hanging="270"/>
        <w:contextualSpacing/>
        <w:rPr>
          <w:rFonts w:ascii="Arial" w:hAnsi="Arial" w:cs="Arial"/>
        </w:rPr>
      </w:pPr>
      <w:r w:rsidRPr="00ED54B1">
        <w:rPr>
          <w:rFonts w:ascii="Arial" w:hAnsi="Arial" w:cs="Arial"/>
          <w:u w:val="single"/>
        </w:rPr>
        <w:t>Training on Application of the Manual Measurement Methodology</w:t>
      </w:r>
      <w:r w:rsidRPr="00ED54B1">
        <w:rPr>
          <w:rFonts w:ascii="Arial" w:hAnsi="Arial" w:cs="Arial"/>
        </w:rPr>
        <w:t>: The Study Investigator:</w:t>
      </w:r>
    </w:p>
    <w:p w:rsidR="00ED54B1" w:rsidRPr="00ED54B1" w:rsidRDefault="00ED54B1" w:rsidP="00ED54B1">
      <w:pPr>
        <w:spacing w:after="0" w:line="240" w:lineRule="auto"/>
        <w:ind w:left="270"/>
        <w:contextualSpacing/>
        <w:rPr>
          <w:rFonts w:ascii="Arial" w:hAnsi="Arial" w:cs="Arial"/>
          <w:u w:val="single"/>
        </w:rPr>
      </w:pPr>
    </w:p>
    <w:p w:rsidR="00ED54B1" w:rsidRPr="00ED54B1" w:rsidRDefault="00ED54B1" w:rsidP="007C219A">
      <w:pPr>
        <w:numPr>
          <w:ilvl w:val="0"/>
          <w:numId w:val="46"/>
        </w:numPr>
        <w:tabs>
          <w:tab w:val="left" w:pos="540"/>
        </w:tabs>
        <w:spacing w:after="0" w:line="240" w:lineRule="auto"/>
        <w:ind w:hanging="720"/>
        <w:contextualSpacing/>
        <w:rPr>
          <w:rFonts w:ascii="Arial" w:hAnsi="Arial" w:cs="Arial"/>
        </w:rPr>
      </w:pPr>
      <w:r w:rsidRPr="00ED54B1">
        <w:rPr>
          <w:rFonts w:ascii="Arial" w:hAnsi="Arial" w:cs="Arial"/>
        </w:rPr>
        <w:t>provides each of the 3 independent Study Evaluators with a:</w:t>
      </w:r>
    </w:p>
    <w:p w:rsidR="00ED54B1" w:rsidRPr="00ED54B1" w:rsidRDefault="00ED54B1" w:rsidP="00ED54B1">
      <w:pPr>
        <w:spacing w:after="0" w:line="240" w:lineRule="auto"/>
        <w:ind w:left="270"/>
        <w:contextualSpacing/>
        <w:rPr>
          <w:rFonts w:ascii="Arial" w:hAnsi="Arial" w:cs="Arial"/>
        </w:rPr>
      </w:pPr>
    </w:p>
    <w:p w:rsidR="00ED54B1" w:rsidRPr="00ED54B1" w:rsidRDefault="00ED54B1" w:rsidP="007C219A">
      <w:pPr>
        <w:numPr>
          <w:ilvl w:val="0"/>
          <w:numId w:val="47"/>
        </w:numPr>
        <w:tabs>
          <w:tab w:val="left" w:pos="810"/>
        </w:tabs>
        <w:spacing w:after="0" w:line="240" w:lineRule="auto"/>
        <w:ind w:hanging="180"/>
        <w:contextualSpacing/>
        <w:rPr>
          <w:rFonts w:ascii="Arial" w:hAnsi="Arial" w:cs="Arial"/>
        </w:rPr>
      </w:pPr>
      <w:r w:rsidRPr="00ED54B1">
        <w:rPr>
          <w:rFonts w:ascii="Arial" w:hAnsi="Arial" w:cs="Arial"/>
        </w:rPr>
        <w:t>digital photograph of an onychomycosis involved great toenail in the horizontal-vertical mm measurement device</w:t>
      </w:r>
    </w:p>
    <w:p w:rsidR="00ED54B1" w:rsidRPr="00ED54B1" w:rsidRDefault="00ED54B1" w:rsidP="007C219A">
      <w:pPr>
        <w:numPr>
          <w:ilvl w:val="0"/>
          <w:numId w:val="47"/>
        </w:numPr>
        <w:tabs>
          <w:tab w:val="left" w:pos="810"/>
        </w:tabs>
        <w:spacing w:after="0" w:line="240" w:lineRule="auto"/>
        <w:ind w:hanging="180"/>
        <w:contextualSpacing/>
        <w:rPr>
          <w:rFonts w:ascii="Arial" w:hAnsi="Arial" w:cs="Arial"/>
        </w:rPr>
      </w:pPr>
      <w:r w:rsidRPr="00ED54B1">
        <w:rPr>
          <w:rFonts w:ascii="Arial" w:hAnsi="Arial" w:cs="Arial"/>
        </w:rPr>
        <w:t>manual mm marked straight-line ruler</w:t>
      </w:r>
    </w:p>
    <w:p w:rsidR="00ED54B1" w:rsidRPr="00ED54B1" w:rsidRDefault="00ED54B1" w:rsidP="007C219A">
      <w:pPr>
        <w:numPr>
          <w:ilvl w:val="0"/>
          <w:numId w:val="47"/>
        </w:numPr>
        <w:tabs>
          <w:tab w:val="left" w:pos="810"/>
        </w:tabs>
        <w:spacing w:after="0" w:line="240" w:lineRule="auto"/>
        <w:ind w:hanging="180"/>
        <w:contextualSpacing/>
        <w:rPr>
          <w:rFonts w:ascii="Arial" w:hAnsi="Arial" w:cs="Arial"/>
        </w:rPr>
      </w:pPr>
      <w:r w:rsidRPr="00ED54B1">
        <w:rPr>
          <w:rFonts w:ascii="Arial" w:hAnsi="Arial" w:cs="Arial"/>
        </w:rPr>
        <w:t>Manual Measurement Methodology instruction sheet</w:t>
      </w:r>
    </w:p>
    <w:p w:rsidR="00ED54B1" w:rsidRPr="00ED54B1" w:rsidRDefault="00ED54B1" w:rsidP="00ED54B1">
      <w:pPr>
        <w:spacing w:after="0" w:line="240" w:lineRule="auto"/>
        <w:ind w:left="270"/>
        <w:contextualSpacing/>
        <w:rPr>
          <w:rFonts w:ascii="Arial" w:hAnsi="Arial" w:cs="Arial"/>
        </w:rPr>
      </w:pPr>
    </w:p>
    <w:p w:rsidR="00ED54B1" w:rsidRPr="00ED54B1" w:rsidRDefault="00ED54B1" w:rsidP="007C219A">
      <w:pPr>
        <w:numPr>
          <w:ilvl w:val="0"/>
          <w:numId w:val="46"/>
        </w:numPr>
        <w:spacing w:after="0" w:line="240" w:lineRule="auto"/>
        <w:ind w:left="270" w:hanging="270"/>
        <w:contextualSpacing/>
        <w:rPr>
          <w:rFonts w:ascii="Arial" w:eastAsia="Times New Roman" w:hAnsi="Arial" w:cs="Times New Roman"/>
          <w:szCs w:val="24"/>
          <w:lang w:val="en"/>
        </w:rPr>
      </w:pPr>
      <w:r w:rsidRPr="00ED54B1">
        <w:rPr>
          <w:rFonts w:ascii="Arial" w:hAnsi="Arial" w:cs="Arial"/>
        </w:rPr>
        <w:t xml:space="preserve">reviews the Manual Measurement Methodology instruction sheet with the Study Evaluators and demonstrate each step on the same digital photograph. The Manual Measurement Methodology instruction sheet is contained in </w:t>
      </w:r>
      <w:r w:rsidRPr="00ED54B1">
        <w:rPr>
          <w:rFonts w:ascii="Arial" w:hAnsi="Arial" w:cs="Arial"/>
          <w:b/>
        </w:rPr>
        <w:t>Appendix B</w:t>
      </w:r>
      <w:r w:rsidRPr="00ED54B1">
        <w:rPr>
          <w:rFonts w:ascii="Arial" w:hAnsi="Arial" w:cs="Arial"/>
        </w:rPr>
        <w:t xml:space="preserve"> of this validation protocol document.</w:t>
      </w:r>
    </w:p>
    <w:p w:rsidR="00ED54B1" w:rsidRPr="00ED54B1" w:rsidRDefault="00ED54B1" w:rsidP="00ED54B1">
      <w:pPr>
        <w:spacing w:after="0" w:line="240" w:lineRule="auto"/>
        <w:ind w:left="270"/>
        <w:contextualSpacing/>
        <w:rPr>
          <w:rFonts w:ascii="Arial" w:eastAsia="Times New Roman" w:hAnsi="Arial" w:cs="Times New Roman"/>
          <w:szCs w:val="24"/>
          <w:lang w:val="en"/>
        </w:rPr>
      </w:pPr>
    </w:p>
    <w:p w:rsidR="00ED54B1" w:rsidRPr="00ED54B1" w:rsidRDefault="00ED54B1" w:rsidP="007C219A">
      <w:pPr>
        <w:numPr>
          <w:ilvl w:val="0"/>
          <w:numId w:val="45"/>
        </w:numPr>
        <w:spacing w:after="0" w:line="240" w:lineRule="auto"/>
        <w:ind w:left="270" w:hanging="270"/>
        <w:contextualSpacing/>
        <w:rPr>
          <w:rFonts w:ascii="Arial" w:hAnsi="Arial" w:cs="Arial"/>
        </w:rPr>
      </w:pPr>
      <w:r w:rsidRPr="00ED54B1">
        <w:rPr>
          <w:rFonts w:ascii="Arial" w:hAnsi="Arial" w:cs="Arial"/>
          <w:u w:val="single"/>
        </w:rPr>
        <w:t>Training on Application of the GIMP 2.8 Measurement Methodology</w:t>
      </w:r>
      <w:r w:rsidRPr="00ED54B1">
        <w:rPr>
          <w:rFonts w:ascii="Arial" w:hAnsi="Arial" w:cs="Arial"/>
        </w:rPr>
        <w:t>: The Study Investigator will:</w:t>
      </w:r>
    </w:p>
    <w:p w:rsidR="00ED54B1" w:rsidRPr="00ED54B1" w:rsidRDefault="00ED54B1" w:rsidP="00ED54B1">
      <w:pPr>
        <w:spacing w:after="0" w:line="240" w:lineRule="auto"/>
        <w:ind w:left="270"/>
        <w:contextualSpacing/>
        <w:rPr>
          <w:rFonts w:ascii="Arial" w:hAnsi="Arial" w:cs="Arial"/>
          <w:u w:val="single"/>
        </w:rPr>
      </w:pPr>
    </w:p>
    <w:p w:rsidR="00ED54B1" w:rsidRPr="00ED54B1" w:rsidRDefault="00ED54B1" w:rsidP="007C219A">
      <w:pPr>
        <w:numPr>
          <w:ilvl w:val="0"/>
          <w:numId w:val="46"/>
        </w:numPr>
        <w:tabs>
          <w:tab w:val="left" w:pos="540"/>
        </w:tabs>
        <w:spacing w:after="0" w:line="240" w:lineRule="auto"/>
        <w:ind w:hanging="720"/>
        <w:contextualSpacing/>
        <w:rPr>
          <w:rFonts w:ascii="Arial" w:hAnsi="Arial" w:cs="Arial"/>
        </w:rPr>
      </w:pPr>
      <w:r w:rsidRPr="00ED54B1">
        <w:rPr>
          <w:rFonts w:ascii="Arial" w:hAnsi="Arial" w:cs="Arial"/>
        </w:rPr>
        <w:t>provide each of the 3 independent Study Evaluators with:</w:t>
      </w:r>
    </w:p>
    <w:p w:rsidR="00ED54B1" w:rsidRPr="00ED54B1" w:rsidRDefault="00ED54B1" w:rsidP="00ED54B1">
      <w:pPr>
        <w:spacing w:after="0" w:line="240" w:lineRule="auto"/>
        <w:ind w:left="270"/>
        <w:contextualSpacing/>
        <w:rPr>
          <w:rFonts w:ascii="Arial" w:hAnsi="Arial" w:cs="Arial"/>
        </w:rPr>
      </w:pPr>
    </w:p>
    <w:p w:rsidR="00ED54B1" w:rsidRPr="00ED54B1" w:rsidRDefault="00ED54B1" w:rsidP="007C219A">
      <w:pPr>
        <w:numPr>
          <w:ilvl w:val="0"/>
          <w:numId w:val="47"/>
        </w:numPr>
        <w:tabs>
          <w:tab w:val="left" w:pos="810"/>
        </w:tabs>
        <w:spacing w:after="0" w:line="240" w:lineRule="auto"/>
        <w:ind w:hanging="180"/>
        <w:contextualSpacing/>
        <w:rPr>
          <w:rFonts w:ascii="Arial" w:hAnsi="Arial" w:cs="Arial"/>
        </w:rPr>
      </w:pPr>
      <w:r w:rsidRPr="00ED54B1">
        <w:rPr>
          <w:rFonts w:ascii="Arial" w:hAnsi="Arial" w:cs="Arial"/>
        </w:rPr>
        <w:t>access to a computer with the GIMP 2.8 software program and a pre-loaded digital image of an onychomycosis involved great toenail in the horizontal-vertical mm measurement device</w:t>
      </w:r>
    </w:p>
    <w:p w:rsidR="00ED54B1" w:rsidRPr="00ED54B1" w:rsidRDefault="00ED54B1" w:rsidP="007C219A">
      <w:pPr>
        <w:numPr>
          <w:ilvl w:val="0"/>
          <w:numId w:val="47"/>
        </w:numPr>
        <w:tabs>
          <w:tab w:val="left" w:pos="810"/>
        </w:tabs>
        <w:spacing w:after="0" w:line="240" w:lineRule="auto"/>
        <w:ind w:hanging="180"/>
        <w:contextualSpacing/>
        <w:rPr>
          <w:rFonts w:ascii="Arial" w:hAnsi="Arial" w:cs="Arial"/>
        </w:rPr>
      </w:pPr>
      <w:r w:rsidRPr="00ED54B1">
        <w:rPr>
          <w:rFonts w:ascii="Arial" w:hAnsi="Arial" w:cs="Arial"/>
        </w:rPr>
        <w:t>the GIMP 2.8 Measurement Methodology instruction sheet</w:t>
      </w:r>
    </w:p>
    <w:p w:rsidR="00ED54B1" w:rsidRPr="00ED54B1" w:rsidRDefault="00ED54B1" w:rsidP="00ED54B1">
      <w:pPr>
        <w:spacing w:after="0" w:line="240" w:lineRule="auto"/>
        <w:ind w:left="270"/>
        <w:contextualSpacing/>
        <w:rPr>
          <w:rFonts w:ascii="Arial" w:hAnsi="Arial" w:cs="Arial"/>
        </w:rPr>
      </w:pPr>
    </w:p>
    <w:p w:rsidR="00ED54B1" w:rsidRPr="00ED54B1" w:rsidRDefault="00ED54B1" w:rsidP="007C219A">
      <w:pPr>
        <w:numPr>
          <w:ilvl w:val="0"/>
          <w:numId w:val="46"/>
        </w:numPr>
        <w:spacing w:after="0" w:line="240" w:lineRule="auto"/>
        <w:ind w:left="540" w:hanging="270"/>
        <w:contextualSpacing/>
        <w:rPr>
          <w:rFonts w:ascii="Arial" w:hAnsi="Arial" w:cs="Arial"/>
        </w:rPr>
      </w:pPr>
      <w:r w:rsidRPr="00ED54B1">
        <w:rPr>
          <w:rFonts w:ascii="Arial" w:hAnsi="Arial" w:cs="Arial"/>
        </w:rPr>
        <w:t xml:space="preserve">review the GIMP 2.8 Measurement Methodology instruction sheet with the Study Evaluators and demonstrate each step on the same digital photograph. The GIMP 2.8 Measurement Methodology instruction sheet is contained in </w:t>
      </w:r>
      <w:r w:rsidRPr="00ED54B1">
        <w:rPr>
          <w:rFonts w:ascii="Arial" w:hAnsi="Arial" w:cs="Arial"/>
          <w:b/>
        </w:rPr>
        <w:t>Appendix C</w:t>
      </w:r>
      <w:r w:rsidRPr="00ED54B1">
        <w:rPr>
          <w:rFonts w:ascii="Arial" w:hAnsi="Arial" w:cs="Arial"/>
        </w:rPr>
        <w:t xml:space="preserve"> of this validation protocol document.</w:t>
      </w:r>
    </w:p>
    <w:p w:rsidR="00ED54B1" w:rsidRPr="00ED54B1" w:rsidRDefault="00ED54B1" w:rsidP="00ED54B1">
      <w:pPr>
        <w:spacing w:after="0" w:line="240" w:lineRule="auto"/>
        <w:ind w:left="270"/>
        <w:contextualSpacing/>
        <w:rPr>
          <w:rFonts w:ascii="Arial" w:hAnsi="Arial" w:cs="Arial"/>
          <w:u w:val="single"/>
        </w:rPr>
      </w:pPr>
    </w:p>
    <w:p w:rsidR="00ED54B1" w:rsidRPr="00ED54B1" w:rsidRDefault="00ED54B1" w:rsidP="00ED54B1">
      <w:pPr>
        <w:spacing w:after="0" w:line="240" w:lineRule="auto"/>
        <w:rPr>
          <w:rFonts w:ascii="Arial" w:hAnsi="Arial" w:cs="Arial"/>
          <w:u w:val="single"/>
        </w:rPr>
      </w:pPr>
    </w:p>
    <w:p w:rsidR="00ED54B1" w:rsidRPr="00ED54B1" w:rsidRDefault="00ED54B1" w:rsidP="00ED54B1">
      <w:pPr>
        <w:rPr>
          <w:rFonts w:ascii="Arial" w:hAnsi="Arial" w:cs="Arial"/>
          <w:u w:val="single"/>
        </w:rPr>
      </w:pPr>
      <w:r w:rsidRPr="00ED54B1">
        <w:rPr>
          <w:rFonts w:ascii="Arial" w:hAnsi="Arial" w:cs="Arial"/>
          <w:u w:val="single"/>
        </w:rPr>
        <w:br w:type="page"/>
      </w:r>
    </w:p>
    <w:p w:rsidR="00ED54B1" w:rsidRPr="00ED54B1" w:rsidRDefault="00ED54B1" w:rsidP="00ED54B1">
      <w:pPr>
        <w:spacing w:after="0" w:line="240" w:lineRule="auto"/>
        <w:rPr>
          <w:rFonts w:ascii="Arial" w:hAnsi="Arial" w:cs="Arial"/>
          <w:u w:val="single"/>
        </w:rPr>
      </w:pPr>
      <w:r w:rsidRPr="00ED54B1">
        <w:rPr>
          <w:rFonts w:ascii="Arial" w:hAnsi="Arial" w:cs="Arial"/>
          <w:u w:val="single"/>
        </w:rPr>
        <w:t>Procedural Training Evaluation of Study Evaluators</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eastAsia="Times New Roman" w:hAnsi="Arial" w:cs="Times New Roman"/>
          <w:szCs w:val="24"/>
        </w:rPr>
      </w:pPr>
      <w:r w:rsidRPr="00ED54B1">
        <w:rPr>
          <w:rFonts w:ascii="Arial" w:hAnsi="Arial" w:cs="Arial"/>
        </w:rPr>
        <w:t xml:space="preserve">After the three Study Evaluators have been trained by the </w:t>
      </w:r>
      <w:r w:rsidRPr="00ED54B1">
        <w:rPr>
          <w:rFonts w:ascii="Arial" w:eastAsia="Times New Roman" w:hAnsi="Arial" w:cs="Times New Roman"/>
          <w:szCs w:val="24"/>
        </w:rPr>
        <w:t xml:space="preserve">Study Investigator to both application of the Manual Measurement Methodology and the GIMP 2.8 Measurement Methodology, the Study Investigator will perform an evaluation of the effectiveness of the training and each of the three </w:t>
      </w:r>
      <w:r w:rsidRPr="00ED54B1">
        <w:rPr>
          <w:rFonts w:ascii="Arial" w:hAnsi="Arial" w:cs="Arial"/>
        </w:rPr>
        <w:t>Study Evaluators</w:t>
      </w:r>
      <w:r w:rsidRPr="00ED54B1">
        <w:rPr>
          <w:rFonts w:ascii="Arial" w:eastAsia="Times New Roman" w:hAnsi="Arial" w:cs="Times New Roman"/>
          <w:szCs w:val="24"/>
        </w:rPr>
        <w:t>’ ability to effectively apply both methodologies as follows:</w:t>
      </w:r>
    </w:p>
    <w:p w:rsidR="00ED54B1" w:rsidRPr="00ED54B1" w:rsidRDefault="00ED54B1" w:rsidP="00ED54B1">
      <w:pPr>
        <w:spacing w:after="0" w:line="240" w:lineRule="auto"/>
        <w:rPr>
          <w:rFonts w:ascii="Arial" w:eastAsia="Times New Roman" w:hAnsi="Arial" w:cs="Times New Roman"/>
          <w:szCs w:val="24"/>
        </w:rPr>
      </w:pPr>
    </w:p>
    <w:p w:rsidR="00ED54B1" w:rsidRPr="00ED54B1" w:rsidRDefault="00ED54B1" w:rsidP="007C219A">
      <w:pPr>
        <w:numPr>
          <w:ilvl w:val="0"/>
          <w:numId w:val="51"/>
        </w:numPr>
        <w:spacing w:after="0" w:line="240" w:lineRule="auto"/>
        <w:ind w:left="360"/>
        <w:contextualSpacing/>
        <w:rPr>
          <w:rFonts w:ascii="Arial" w:hAnsi="Arial" w:cs="Arial"/>
        </w:rPr>
      </w:pPr>
      <w:r w:rsidRPr="00ED54B1">
        <w:rPr>
          <w:rFonts w:ascii="Arial" w:hAnsi="Arial" w:cs="Arial"/>
        </w:rPr>
        <w:t>Two digital images with different degrees of onychomycosis involvement will be provided to each of the three Study Evaluators. Each Study Evaluator will be required to measure the mm of clear nail for each of the two digital images by applying the Manual Measurement Methodology, and to record the results.</w:t>
      </w:r>
    </w:p>
    <w:p w:rsidR="00ED54B1" w:rsidRPr="00ED54B1" w:rsidRDefault="00ED54B1" w:rsidP="00ED54B1">
      <w:pPr>
        <w:spacing w:after="0" w:line="240" w:lineRule="auto"/>
        <w:ind w:left="360" w:hanging="360"/>
        <w:rPr>
          <w:rFonts w:ascii="Arial" w:hAnsi="Arial" w:cs="Arial"/>
        </w:rPr>
      </w:pPr>
    </w:p>
    <w:p w:rsidR="00ED54B1" w:rsidRPr="00ED54B1" w:rsidRDefault="00ED54B1" w:rsidP="007C219A">
      <w:pPr>
        <w:numPr>
          <w:ilvl w:val="0"/>
          <w:numId w:val="51"/>
        </w:numPr>
        <w:spacing w:after="0" w:line="240" w:lineRule="auto"/>
        <w:ind w:left="360"/>
        <w:contextualSpacing/>
        <w:rPr>
          <w:rFonts w:ascii="Arial" w:hAnsi="Arial" w:cs="Arial"/>
        </w:rPr>
      </w:pPr>
      <w:r w:rsidRPr="00ED54B1">
        <w:rPr>
          <w:rFonts w:ascii="Arial" w:hAnsi="Arial" w:cs="Arial"/>
        </w:rPr>
        <w:t>Two additional digital images, again with different degrees of onychomycosis involvement, will be provided to each of the three Study Evaluators. Each Study Evaluator will be required to measure the mm of clear nail for each of the two digital images by applying the GIMP 2.8 Measurement Methodology, and to record the results.</w:t>
      </w:r>
    </w:p>
    <w:p w:rsidR="00ED54B1" w:rsidRPr="00ED54B1" w:rsidRDefault="00ED54B1" w:rsidP="00ED54B1">
      <w:pPr>
        <w:spacing w:after="0" w:line="240" w:lineRule="auto"/>
        <w:ind w:left="360" w:hanging="360"/>
        <w:rPr>
          <w:rFonts w:ascii="Arial" w:hAnsi="Arial" w:cs="Arial"/>
        </w:rPr>
      </w:pPr>
    </w:p>
    <w:p w:rsidR="00ED54B1" w:rsidRPr="00ED54B1" w:rsidRDefault="00ED54B1" w:rsidP="007C219A">
      <w:pPr>
        <w:numPr>
          <w:ilvl w:val="0"/>
          <w:numId w:val="51"/>
        </w:numPr>
        <w:spacing w:after="0" w:line="240" w:lineRule="auto"/>
        <w:ind w:left="360"/>
        <w:contextualSpacing/>
        <w:rPr>
          <w:rFonts w:ascii="Arial" w:hAnsi="Arial" w:cs="Arial"/>
        </w:rPr>
      </w:pPr>
      <w:r w:rsidRPr="00ED54B1">
        <w:rPr>
          <w:rFonts w:ascii="Arial" w:hAnsi="Arial" w:cs="Arial"/>
        </w:rPr>
        <w:t>The order of presentation of the digital images (within and between each measurement methodology type) will be randomized across Study Evaluators, and each Study Evaluator will perform these evaluations independently of the other such that there will be no possibility of influence or bias between Study Evaluators.</w:t>
      </w:r>
    </w:p>
    <w:p w:rsidR="00ED54B1" w:rsidRPr="00ED54B1" w:rsidRDefault="00ED54B1" w:rsidP="00ED54B1">
      <w:pPr>
        <w:spacing w:after="0" w:line="240" w:lineRule="auto"/>
        <w:ind w:left="360" w:hanging="360"/>
        <w:rPr>
          <w:rFonts w:ascii="Arial" w:hAnsi="Arial" w:cs="Arial"/>
        </w:rPr>
      </w:pPr>
    </w:p>
    <w:p w:rsidR="00ED54B1" w:rsidRPr="00ED54B1" w:rsidRDefault="00ED54B1" w:rsidP="007C219A">
      <w:pPr>
        <w:numPr>
          <w:ilvl w:val="0"/>
          <w:numId w:val="51"/>
        </w:numPr>
        <w:spacing w:after="0" w:line="240" w:lineRule="auto"/>
        <w:ind w:left="360"/>
        <w:contextualSpacing/>
        <w:rPr>
          <w:rFonts w:ascii="Arial" w:hAnsi="Arial" w:cs="Arial"/>
        </w:rPr>
      </w:pPr>
      <w:r w:rsidRPr="00ED54B1">
        <w:rPr>
          <w:rFonts w:ascii="Arial" w:hAnsi="Arial" w:cs="Arial"/>
        </w:rPr>
        <w:t xml:space="preserve">Once all three Study Evaluators have recorded their measurements for all 4 digital images, the Study Investigator will compare the recordings of each of the three Study Evaluators to those measured by the Study Investigator at an earlier time.  </w:t>
      </w:r>
    </w:p>
    <w:p w:rsidR="00ED54B1" w:rsidRPr="00ED54B1" w:rsidRDefault="00ED54B1" w:rsidP="00ED54B1">
      <w:pPr>
        <w:spacing w:after="0" w:line="240" w:lineRule="auto"/>
        <w:ind w:left="360" w:hanging="360"/>
        <w:rPr>
          <w:rFonts w:ascii="Arial" w:hAnsi="Arial" w:cs="Arial"/>
        </w:rPr>
      </w:pPr>
    </w:p>
    <w:p w:rsidR="00ED54B1" w:rsidRPr="00ED54B1" w:rsidRDefault="00ED54B1" w:rsidP="007C219A">
      <w:pPr>
        <w:numPr>
          <w:ilvl w:val="0"/>
          <w:numId w:val="51"/>
        </w:numPr>
        <w:spacing w:after="0" w:line="240" w:lineRule="auto"/>
        <w:ind w:left="360"/>
        <w:contextualSpacing/>
        <w:rPr>
          <w:rFonts w:ascii="Arial" w:hAnsi="Arial" w:cs="Arial"/>
        </w:rPr>
      </w:pPr>
      <w:r w:rsidRPr="00ED54B1">
        <w:rPr>
          <w:rFonts w:ascii="Arial" w:hAnsi="Arial" w:cs="Arial"/>
        </w:rPr>
        <w:t xml:space="preserve">If a Study Evaluator’s measurements are within 1 mm (the pre-determined cut-off value, as explained in detail below in the STATISTICAL ANALYSIS PLAN SECTION) of that measured by the Study Investigator, </w:t>
      </w:r>
      <w:r w:rsidR="00F92343">
        <w:rPr>
          <w:rFonts w:ascii="Arial" w:hAnsi="Arial" w:cs="Arial"/>
        </w:rPr>
        <w:t xml:space="preserve">training for that </w:t>
      </w:r>
      <w:r w:rsidRPr="00ED54B1">
        <w:rPr>
          <w:rFonts w:ascii="Arial" w:hAnsi="Arial" w:cs="Arial"/>
        </w:rPr>
        <w:t xml:space="preserve">Study Evaluator’s will be considered successful.    </w:t>
      </w:r>
    </w:p>
    <w:p w:rsidR="00ED54B1" w:rsidRPr="00ED54B1" w:rsidRDefault="00ED54B1" w:rsidP="00ED54B1">
      <w:pPr>
        <w:spacing w:after="0" w:line="240" w:lineRule="auto"/>
        <w:ind w:left="360" w:hanging="360"/>
        <w:rPr>
          <w:rFonts w:ascii="Arial" w:hAnsi="Arial" w:cs="Arial"/>
        </w:rPr>
      </w:pPr>
    </w:p>
    <w:p w:rsidR="00ED54B1" w:rsidRPr="00ED54B1" w:rsidRDefault="00ED54B1" w:rsidP="007C219A">
      <w:pPr>
        <w:numPr>
          <w:ilvl w:val="0"/>
          <w:numId w:val="51"/>
        </w:numPr>
        <w:spacing w:after="0" w:line="240" w:lineRule="auto"/>
        <w:ind w:left="360"/>
        <w:contextualSpacing/>
        <w:rPr>
          <w:rFonts w:ascii="Arial" w:hAnsi="Arial" w:cs="Arial"/>
        </w:rPr>
      </w:pPr>
      <w:r w:rsidRPr="00ED54B1">
        <w:rPr>
          <w:rFonts w:ascii="Arial" w:hAnsi="Arial" w:cs="Arial"/>
        </w:rPr>
        <w:t xml:space="preserve">If a Study Evaluator’s measurements differ by more than 1 mm of that measured by the Study Investigator, that study evaluator’s training will be considered to have failed, and either the Study Evaluator will be re-trained and re-evaluated, or a new Study Evaluator may be selected, trained and evaluated. </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b/>
          <w:u w:val="single"/>
        </w:rPr>
      </w:pPr>
    </w:p>
    <w:p w:rsidR="00ED54B1" w:rsidRPr="00ED54B1" w:rsidRDefault="00ED54B1" w:rsidP="00ED54B1">
      <w:pPr>
        <w:spacing w:after="0" w:line="240" w:lineRule="auto"/>
        <w:rPr>
          <w:rFonts w:ascii="Arial" w:hAnsi="Arial" w:cs="Arial"/>
          <w:b/>
          <w:u w:val="single"/>
        </w:rPr>
      </w:pPr>
      <w:r w:rsidRPr="00ED54B1">
        <w:rPr>
          <w:rFonts w:ascii="Arial" w:hAnsi="Arial" w:cs="Arial"/>
          <w:b/>
          <w:u w:val="single"/>
        </w:rPr>
        <w:t>STUDY EVALUATOR ACTIVITIES</w:t>
      </w:r>
    </w:p>
    <w:p w:rsidR="00ED54B1" w:rsidRPr="00ED54B1" w:rsidRDefault="00ED54B1" w:rsidP="00ED54B1">
      <w:pPr>
        <w:spacing w:after="0" w:line="240" w:lineRule="auto"/>
        <w:rPr>
          <w:rFonts w:ascii="Arial" w:hAnsi="Arial" w:cs="Arial"/>
          <w:b/>
        </w:rPr>
      </w:pPr>
    </w:p>
    <w:p w:rsidR="00ED54B1" w:rsidRPr="00ED54B1" w:rsidRDefault="00ED54B1" w:rsidP="00ED54B1">
      <w:pPr>
        <w:spacing w:after="0" w:line="240" w:lineRule="auto"/>
        <w:rPr>
          <w:rFonts w:ascii="Arial" w:hAnsi="Arial" w:cs="Arial"/>
          <w:b/>
        </w:rPr>
      </w:pPr>
      <w:r w:rsidRPr="00ED54B1">
        <w:rPr>
          <w:rFonts w:ascii="Arial" w:hAnsi="Arial" w:cs="Arial"/>
          <w:b/>
        </w:rPr>
        <w:t xml:space="preserve">STUDY PHOTOGRAPHIC SET EVALUATION </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Cs/>
        </w:rPr>
        <w:t xml:space="preserve">After completion of training and satisfactory evaluation of the </w:t>
      </w:r>
      <w:r w:rsidRPr="00ED54B1">
        <w:rPr>
          <w:rFonts w:ascii="Arial" w:hAnsi="Arial" w:cs="Arial"/>
        </w:rPr>
        <w:t xml:space="preserve">Study Evaluators’ </w:t>
      </w:r>
      <w:r w:rsidRPr="00ED54B1">
        <w:rPr>
          <w:rFonts w:ascii="Arial" w:eastAsia="Times New Roman" w:hAnsi="Arial" w:cs="Times New Roman"/>
          <w:bCs/>
        </w:rPr>
        <w:t xml:space="preserve">ability to accurately apply both the manual and GIMP 2.8 measurement methodologies to measuring the mm of clear nail from a digital image of a great toenail with onychomycosis involvement, each of the three </w:t>
      </w:r>
      <w:r w:rsidRPr="00ED54B1">
        <w:rPr>
          <w:rFonts w:ascii="Arial" w:hAnsi="Arial" w:cs="Arial"/>
        </w:rPr>
        <w:t xml:space="preserve">Study Evaluators </w:t>
      </w:r>
      <w:r w:rsidRPr="00ED54B1">
        <w:rPr>
          <w:rFonts w:ascii="Arial" w:eastAsia="Times New Roman" w:hAnsi="Arial" w:cs="Times New Roman"/>
          <w:bCs/>
        </w:rPr>
        <w:t xml:space="preserve">will evaluate the study photographic set, according to the procedural protocol and methodologies, and according to the randomized order of presentation described in the STUDY DESIGN section above. Each </w:t>
      </w:r>
      <w:r w:rsidRPr="00ED54B1">
        <w:rPr>
          <w:rFonts w:ascii="Arial" w:hAnsi="Arial" w:cs="Arial"/>
        </w:rPr>
        <w:t xml:space="preserve">Study Evaluators </w:t>
      </w:r>
      <w:r w:rsidRPr="00ED54B1">
        <w:rPr>
          <w:rFonts w:ascii="Arial" w:eastAsia="Times New Roman" w:hAnsi="Arial" w:cs="Times New Roman"/>
          <w:bCs/>
        </w:rPr>
        <w:t>will perform this process and these functions independently of each other.</w:t>
      </w:r>
    </w:p>
    <w:p w:rsidR="00ED54B1" w:rsidRPr="00ED54B1" w:rsidRDefault="00ED54B1" w:rsidP="00ED54B1">
      <w:pPr>
        <w:spacing w:after="0" w:line="240" w:lineRule="auto"/>
        <w:rPr>
          <w:rFonts w:ascii="Arial" w:eastAsia="Times New Roman" w:hAnsi="Arial" w:cs="Times New Roman"/>
          <w:bCs/>
        </w:rPr>
      </w:pP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Cs/>
        </w:rPr>
        <w:t xml:space="preserve"> </w:t>
      </w:r>
    </w:p>
    <w:p w:rsidR="00ED54B1" w:rsidRPr="00ED54B1" w:rsidRDefault="00ED54B1" w:rsidP="00ED54B1">
      <w:pPr>
        <w:spacing w:after="0" w:line="240" w:lineRule="auto"/>
        <w:ind w:left="450"/>
        <w:contextualSpacing/>
        <w:rPr>
          <w:rFonts w:ascii="Arial" w:eastAsia="Times New Roman" w:hAnsi="Arial" w:cs="Times New Roman"/>
          <w:bCs/>
          <w:u w:val="single"/>
        </w:rPr>
      </w:pPr>
    </w:p>
    <w:p w:rsidR="00ED54B1" w:rsidRPr="00ED54B1" w:rsidRDefault="00ED54B1" w:rsidP="00ED54B1">
      <w:pPr>
        <w:spacing w:after="0" w:line="240" w:lineRule="auto"/>
        <w:ind w:left="450"/>
        <w:contextualSpacing/>
        <w:rPr>
          <w:rFonts w:ascii="Arial" w:eastAsia="Times New Roman" w:hAnsi="Arial" w:cs="Times New Roman"/>
          <w:bCs/>
          <w:u w:val="single"/>
        </w:rPr>
      </w:pPr>
    </w:p>
    <w:p w:rsidR="00ED54B1" w:rsidRPr="00ED54B1" w:rsidRDefault="00ED54B1" w:rsidP="00ED54B1">
      <w:pPr>
        <w:spacing w:after="0" w:line="240" w:lineRule="auto"/>
        <w:jc w:val="center"/>
        <w:rPr>
          <w:rFonts w:ascii="Arial" w:eastAsia="Times New Roman" w:hAnsi="Arial" w:cs="Times New Roman"/>
          <w:b/>
          <w:bCs/>
          <w:sz w:val="24"/>
          <w:szCs w:val="24"/>
          <w:u w:val="single"/>
          <w:lang w:val="de-DE"/>
        </w:rPr>
      </w:pPr>
      <w:bookmarkStart w:id="57" w:name="_Toc288766004"/>
    </w:p>
    <w:p w:rsidR="00ED54B1" w:rsidRPr="00ED54B1" w:rsidRDefault="00ED54B1" w:rsidP="00ED54B1">
      <w:pPr>
        <w:spacing w:after="0" w:line="240" w:lineRule="auto"/>
        <w:jc w:val="center"/>
        <w:rPr>
          <w:rFonts w:ascii="Arial" w:eastAsia="Times New Roman" w:hAnsi="Arial" w:cs="Times New Roman"/>
          <w:b/>
          <w:bCs/>
          <w:sz w:val="24"/>
          <w:szCs w:val="24"/>
          <w:u w:val="single"/>
          <w:lang w:val="de-DE"/>
        </w:rPr>
      </w:pPr>
      <w:r w:rsidRPr="00ED54B1">
        <w:rPr>
          <w:rFonts w:ascii="Arial" w:eastAsia="Times New Roman" w:hAnsi="Arial" w:cs="Times New Roman"/>
          <w:b/>
          <w:bCs/>
          <w:sz w:val="24"/>
          <w:szCs w:val="24"/>
          <w:u w:val="single"/>
          <w:lang w:val="de-DE"/>
        </w:rPr>
        <w:t>STATISTICAL ANALYSIS PLAN</w:t>
      </w:r>
    </w:p>
    <w:p w:rsidR="00ED54B1" w:rsidRPr="00ED54B1" w:rsidRDefault="00ED54B1" w:rsidP="00ED54B1">
      <w:pPr>
        <w:spacing w:after="0" w:line="240" w:lineRule="auto"/>
        <w:jc w:val="center"/>
        <w:rPr>
          <w:rFonts w:ascii="Arial" w:eastAsia="Times New Roman" w:hAnsi="Arial" w:cs="Times New Roman"/>
          <w:b/>
          <w:bCs/>
          <w:sz w:val="24"/>
          <w:szCs w:val="24"/>
          <w:u w:val="single"/>
          <w:lang w:val="de-DE"/>
        </w:rPr>
      </w:pPr>
    </w:p>
    <w:p w:rsidR="00ED54B1" w:rsidRPr="00ED54B1" w:rsidRDefault="00ED54B1" w:rsidP="00ED54B1">
      <w:pPr>
        <w:spacing w:after="0" w:line="240" w:lineRule="auto"/>
        <w:rPr>
          <w:rFonts w:ascii="Arial" w:eastAsia="Times New Roman" w:hAnsi="Arial" w:cs="Times New Roman"/>
          <w:bCs/>
          <w:lang w:val="de-DE"/>
        </w:rPr>
      </w:pPr>
      <w:r w:rsidRPr="00ED54B1">
        <w:rPr>
          <w:rFonts w:ascii="Arial" w:eastAsia="Times New Roman" w:hAnsi="Arial" w:cs="Times New Roman"/>
          <w:bCs/>
          <w:lang w:val="de-DE"/>
        </w:rPr>
        <w:t>Statistical analysis for validation of the measurement of mm of clear nail from the digital photographs through application of the GIMP 2.8 system will be conducted as follows</w:t>
      </w:r>
    </w:p>
    <w:p w:rsidR="00ED54B1" w:rsidRPr="00ED54B1" w:rsidRDefault="00ED54B1" w:rsidP="00ED54B1">
      <w:pPr>
        <w:spacing w:after="0" w:line="240" w:lineRule="auto"/>
        <w:rPr>
          <w:rFonts w:ascii="Arial" w:eastAsia="Times New Roman" w:hAnsi="Arial" w:cs="Times New Roman"/>
          <w:b/>
          <w:bCs/>
          <w:lang w:val="de-DE"/>
        </w:rPr>
      </w:pPr>
    </w:p>
    <w:p w:rsidR="00ED54B1" w:rsidRPr="00ED54B1" w:rsidRDefault="00ED54B1" w:rsidP="00ED54B1">
      <w:pPr>
        <w:spacing w:after="0" w:line="240" w:lineRule="auto"/>
        <w:rPr>
          <w:rFonts w:ascii="Arial" w:eastAsia="Times New Roman" w:hAnsi="Arial" w:cs="Times New Roman"/>
          <w:b/>
          <w:bCs/>
          <w:lang w:val="de-DE"/>
        </w:rPr>
      </w:pPr>
      <w:r w:rsidRPr="00ED54B1">
        <w:rPr>
          <w:rFonts w:ascii="Arial" w:eastAsia="Times New Roman" w:hAnsi="Arial" w:cs="Times New Roman"/>
          <w:b/>
          <w:bCs/>
          <w:lang w:val="de-DE"/>
        </w:rPr>
        <w:t xml:space="preserve">PRIMARY OUTCOME EVALUATION  </w:t>
      </w:r>
    </w:p>
    <w:p w:rsidR="00ED54B1" w:rsidRPr="00ED54B1" w:rsidRDefault="00ED54B1" w:rsidP="00ED54B1">
      <w:pPr>
        <w:spacing w:after="0" w:line="240" w:lineRule="auto"/>
        <w:rPr>
          <w:rFonts w:ascii="Arial" w:eastAsia="Times New Roman" w:hAnsi="Arial" w:cs="Times New Roman"/>
          <w:bCs/>
          <w:lang w:val="de-DE"/>
        </w:rPr>
      </w:pPr>
      <w:r w:rsidRPr="00ED54B1">
        <w:rPr>
          <w:rFonts w:ascii="Arial" w:eastAsia="Times New Roman" w:hAnsi="Arial" w:cs="Times New Roman"/>
          <w:bCs/>
          <w:lang w:val="de-DE"/>
        </w:rPr>
        <w:t xml:space="preserve">Primary outcome evaluation of successful validation of the application of the GIMP 2.8 measurement methodology to measuring mm of clear nail from digital images of onychomycosis involved great toenails will be through </w:t>
      </w:r>
      <w:r w:rsidR="00E021B6">
        <w:rPr>
          <w:rFonts w:ascii="Arial" w:eastAsia="Times New Roman" w:hAnsi="Arial" w:cs="Times New Roman"/>
          <w:bCs/>
          <w:lang w:val="de-DE"/>
        </w:rPr>
        <w:t>the following means</w:t>
      </w:r>
      <w:r w:rsidRPr="00ED54B1">
        <w:rPr>
          <w:rFonts w:ascii="Arial" w:eastAsia="Times New Roman" w:hAnsi="Arial" w:cs="Times New Roman"/>
          <w:bCs/>
          <w:lang w:val="de-DE"/>
        </w:rPr>
        <w:t>:</w:t>
      </w:r>
    </w:p>
    <w:p w:rsidR="00ED54B1" w:rsidRDefault="00ED54B1" w:rsidP="00ED54B1">
      <w:pPr>
        <w:spacing w:after="0" w:line="240" w:lineRule="auto"/>
        <w:rPr>
          <w:rFonts w:ascii="Arial" w:eastAsia="Times New Roman" w:hAnsi="Arial" w:cs="Times New Roman"/>
          <w:bCs/>
          <w:lang w:val="de-DE"/>
        </w:rPr>
      </w:pPr>
    </w:p>
    <w:p w:rsidR="00ED54B1" w:rsidRPr="00ED54B1" w:rsidRDefault="00ED54B1" w:rsidP="007C219A">
      <w:pPr>
        <w:numPr>
          <w:ilvl w:val="0"/>
          <w:numId w:val="46"/>
        </w:numPr>
        <w:spacing w:after="0" w:line="240" w:lineRule="auto"/>
        <w:ind w:left="270" w:hanging="270"/>
        <w:contextualSpacing/>
        <w:rPr>
          <w:rFonts w:ascii="Arial" w:eastAsia="Times New Roman" w:hAnsi="Arial" w:cs="Times New Roman"/>
          <w:bCs/>
          <w:lang w:val="de-DE"/>
        </w:rPr>
      </w:pPr>
      <w:r w:rsidRPr="00ED54B1">
        <w:rPr>
          <w:rFonts w:ascii="Arial" w:eastAsia="Times New Roman" w:hAnsi="Arial" w:cs="Times New Roman"/>
          <w:bCs/>
          <w:u w:val="single"/>
          <w:lang w:val="de-DE"/>
        </w:rPr>
        <w:t>Per Nail Success Criterion</w:t>
      </w:r>
      <w:r w:rsidRPr="00ED54B1">
        <w:rPr>
          <w:rFonts w:ascii="Arial" w:eastAsia="Times New Roman" w:hAnsi="Arial" w:cs="Times New Roman"/>
          <w:bCs/>
          <w:lang w:val="de-DE"/>
        </w:rPr>
        <w:t xml:space="preserve">: </w:t>
      </w:r>
      <w:r w:rsidR="00E021B6" w:rsidRPr="00E021B6">
        <w:rPr>
          <w:rFonts w:ascii="Arial" w:eastAsia="Times New Roman" w:hAnsi="Arial" w:cs="Times New Roman"/>
          <w:bCs/>
          <w:i/>
          <w:lang w:val="de-DE"/>
        </w:rPr>
        <w:t xml:space="preserve">Within </w:t>
      </w:r>
      <w:r w:rsidR="00E021B6">
        <w:rPr>
          <w:rFonts w:ascii="Arial" w:eastAsia="Times New Roman" w:hAnsi="Arial" w:cs="Times New Roman"/>
          <w:bCs/>
          <w:i/>
          <w:lang w:val="de-DE"/>
        </w:rPr>
        <w:t xml:space="preserve">Individual </w:t>
      </w:r>
      <w:r w:rsidR="00E021B6" w:rsidRPr="00E021B6">
        <w:rPr>
          <w:rFonts w:ascii="Arial" w:eastAsia="Times New Roman" w:hAnsi="Arial" w:cs="Times New Roman"/>
          <w:bCs/>
          <w:i/>
          <w:lang w:val="de-DE"/>
        </w:rPr>
        <w:t>Evaluators</w:t>
      </w:r>
      <w:r w:rsidR="00E021B6">
        <w:rPr>
          <w:rFonts w:ascii="Arial" w:eastAsia="Times New Roman" w:hAnsi="Arial" w:cs="Times New Roman"/>
          <w:bCs/>
          <w:lang w:val="de-DE"/>
        </w:rPr>
        <w:t xml:space="preserve">: </w:t>
      </w:r>
      <w:r w:rsidRPr="00ED54B1">
        <w:rPr>
          <w:rFonts w:ascii="Arial" w:eastAsia="Times New Roman" w:hAnsi="Arial" w:cs="Times New Roman"/>
          <w:bCs/>
          <w:lang w:val="de-DE"/>
        </w:rPr>
        <w:t xml:space="preserve">The per nail success criterion was pre-defined in relation to an objective cut-off per nail of one (1) mm between the mm of clear nail measurement calculated using the manual mm ruler measurement method and the GIMP 2.8 software measurement method for the same great toenail digital image for each of the three independent Study Evaluators. That is, the </w:t>
      </w:r>
      <w:r w:rsidRPr="00ED54B1">
        <w:rPr>
          <w:rFonts w:ascii="Arial" w:eastAsia="Times New Roman" w:hAnsi="Arial" w:cs="Times New Roman"/>
          <w:bCs/>
          <w:i/>
          <w:lang w:val="de-DE"/>
        </w:rPr>
        <w:t>maximal tolerated difference</w:t>
      </w:r>
      <w:r w:rsidRPr="00ED54B1">
        <w:rPr>
          <w:rFonts w:ascii="Arial" w:eastAsia="Times New Roman" w:hAnsi="Arial" w:cs="Times New Roman"/>
          <w:bCs/>
          <w:lang w:val="de-DE"/>
        </w:rPr>
        <w:t xml:space="preserve"> between the two measurement techniques that would render the two measurements the same was pre-determined as 1 mm.</w:t>
      </w:r>
    </w:p>
    <w:p w:rsidR="00ED54B1" w:rsidRPr="00ED54B1" w:rsidRDefault="00ED54B1" w:rsidP="00ED54B1">
      <w:pPr>
        <w:spacing w:after="0" w:line="240" w:lineRule="auto"/>
        <w:rPr>
          <w:rFonts w:ascii="Arial" w:eastAsia="Times New Roman" w:hAnsi="Arial" w:cs="Times New Roman"/>
          <w:bCs/>
          <w:lang w:val="de-DE"/>
        </w:rPr>
      </w:pPr>
    </w:p>
    <w:p w:rsidR="00ED54B1" w:rsidRPr="00ED54B1" w:rsidRDefault="00ED54B1" w:rsidP="00ED54B1">
      <w:pPr>
        <w:spacing w:after="0" w:line="240" w:lineRule="auto"/>
        <w:rPr>
          <w:rFonts w:ascii="Arial" w:eastAsia="Times New Roman" w:hAnsi="Arial" w:cs="Times New Roman"/>
          <w:bCs/>
          <w:lang w:val="de-DE"/>
        </w:rPr>
      </w:pPr>
      <w:r w:rsidRPr="00ED54B1">
        <w:rPr>
          <w:rFonts w:ascii="Arial" w:eastAsia="Times New Roman" w:hAnsi="Arial" w:cs="Times New Roman"/>
          <w:bCs/>
          <w:lang w:val="de-DE"/>
        </w:rPr>
        <w:t>The cut-off of 1  mm was selected based on ....</w:t>
      </w:r>
    </w:p>
    <w:p w:rsidR="00ED54B1" w:rsidRPr="00ED54B1" w:rsidRDefault="00ED54B1" w:rsidP="00ED54B1">
      <w:pPr>
        <w:spacing w:after="0" w:line="240" w:lineRule="auto"/>
        <w:rPr>
          <w:rFonts w:ascii="Arial" w:eastAsia="Times New Roman" w:hAnsi="Arial" w:cs="Times New Roman"/>
          <w:bCs/>
          <w:lang w:val="de-DE"/>
        </w:rPr>
      </w:pPr>
    </w:p>
    <w:p w:rsidR="00ED54B1" w:rsidRPr="00ED54B1" w:rsidRDefault="00ED54B1" w:rsidP="007C219A">
      <w:pPr>
        <w:numPr>
          <w:ilvl w:val="0"/>
          <w:numId w:val="49"/>
        </w:numPr>
        <w:spacing w:after="0" w:line="240" w:lineRule="auto"/>
        <w:ind w:left="270" w:hanging="270"/>
        <w:contextualSpacing/>
        <w:rPr>
          <w:rFonts w:ascii="Arial" w:eastAsia="Times New Roman" w:hAnsi="Arial" w:cs="Arial"/>
          <w:color w:val="000000" w:themeColor="text1"/>
        </w:rPr>
      </w:pPr>
      <w:r w:rsidRPr="00ED54B1">
        <w:rPr>
          <w:rFonts w:ascii="Arial" w:eastAsia="Times New Roman" w:hAnsi="Arial" w:cs="Arial"/>
          <w:color w:val="000000" w:themeColor="text1"/>
        </w:rPr>
        <w:t xml:space="preserve">The </w:t>
      </w:r>
      <w:r w:rsidRPr="00ED54B1">
        <w:rPr>
          <w:rFonts w:ascii="Arial" w:eastAsia="Times New Roman" w:hAnsi="Arial" w:cs="Arial"/>
          <w:i/>
          <w:color w:val="000000" w:themeColor="text1"/>
        </w:rPr>
        <w:t>precision</w:t>
      </w:r>
      <w:r w:rsidRPr="00ED54B1">
        <w:rPr>
          <w:rFonts w:ascii="Arial" w:eastAsia="Times New Roman" w:hAnsi="Arial" w:cs="Arial"/>
          <w:color w:val="000000" w:themeColor="text1"/>
        </w:rPr>
        <w:t xml:space="preserve"> of a manual mm ruler – the smallest fractional or decimal division on the scale of the instrument (smallest unit it can measure) is 1 mm.</w:t>
      </w:r>
    </w:p>
    <w:p w:rsidR="00ED54B1" w:rsidRPr="00ED54B1" w:rsidRDefault="00ED54B1" w:rsidP="007C219A">
      <w:pPr>
        <w:numPr>
          <w:ilvl w:val="0"/>
          <w:numId w:val="49"/>
        </w:numPr>
        <w:spacing w:after="0" w:line="240" w:lineRule="auto"/>
        <w:ind w:left="270" w:hanging="270"/>
        <w:contextualSpacing/>
        <w:rPr>
          <w:rFonts w:ascii="Arial" w:eastAsia="Times New Roman" w:hAnsi="Arial" w:cs="Arial"/>
          <w:color w:val="000000" w:themeColor="text1"/>
        </w:rPr>
      </w:pPr>
      <w:r w:rsidRPr="00ED54B1">
        <w:rPr>
          <w:rFonts w:ascii="Arial" w:eastAsia="Times New Roman" w:hAnsi="Arial" w:cs="Arial"/>
          <w:bCs/>
          <w:i/>
          <w:color w:val="000000" w:themeColor="text1"/>
        </w:rPr>
        <w:t>Tolerance</w:t>
      </w:r>
      <w:r w:rsidRPr="00ED54B1">
        <w:rPr>
          <w:rFonts w:ascii="Arial" w:eastAsia="Times New Roman" w:hAnsi="Arial" w:cs="Arial"/>
          <w:b/>
          <w:bCs/>
          <w:color w:val="000000" w:themeColor="text1"/>
        </w:rPr>
        <w:t> </w:t>
      </w:r>
      <w:r w:rsidRPr="00ED54B1">
        <w:rPr>
          <w:rFonts w:ascii="Arial" w:eastAsia="Times New Roman" w:hAnsi="Arial" w:cs="Arial"/>
          <w:color w:val="000000" w:themeColor="text1"/>
        </w:rPr>
        <w:t>is the greatest range of variation that is acceptable, and can be determined from the precision value, which in the case of a manual ruler measurement has been defined above as 1 mm.</w:t>
      </w:r>
    </w:p>
    <w:p w:rsidR="00ED54B1" w:rsidRPr="00ED54B1" w:rsidRDefault="00ED54B1" w:rsidP="007C219A">
      <w:pPr>
        <w:numPr>
          <w:ilvl w:val="0"/>
          <w:numId w:val="49"/>
        </w:numPr>
        <w:spacing w:after="0" w:line="240" w:lineRule="auto"/>
        <w:ind w:left="270" w:hanging="270"/>
        <w:contextualSpacing/>
        <w:rPr>
          <w:rFonts w:ascii="Arial" w:eastAsia="Times New Roman" w:hAnsi="Arial" w:cs="Arial"/>
          <w:color w:val="000000" w:themeColor="text1"/>
        </w:rPr>
      </w:pPr>
      <w:r w:rsidRPr="00ED54B1">
        <w:rPr>
          <w:rFonts w:ascii="Arial" w:eastAsia="Times New Roman" w:hAnsi="Arial" w:cs="Arial"/>
          <w:color w:val="000000" w:themeColor="text1"/>
        </w:rPr>
        <w:t xml:space="preserve">Therefore, the </w:t>
      </w:r>
      <w:r w:rsidRPr="00ED54B1">
        <w:rPr>
          <w:rFonts w:ascii="Arial" w:eastAsia="Times New Roman" w:hAnsi="Arial" w:cs="Arial"/>
          <w:i/>
          <w:color w:val="000000" w:themeColor="text1"/>
        </w:rPr>
        <w:t>maximal tolerance difference</w:t>
      </w:r>
      <w:r w:rsidRPr="00ED54B1">
        <w:rPr>
          <w:rFonts w:ascii="Arial" w:eastAsia="Times New Roman" w:hAnsi="Arial" w:cs="Arial"/>
          <w:color w:val="000000" w:themeColor="text1"/>
        </w:rPr>
        <w:t xml:space="preserve"> in measurement using a manual mm ruler - that corresponds to the acceptable margin of error in measurement - is determined as 1 mm.     </w:t>
      </w:r>
    </w:p>
    <w:p w:rsidR="00ED54B1" w:rsidRPr="00ED54B1" w:rsidRDefault="00ED54B1" w:rsidP="007C219A">
      <w:pPr>
        <w:numPr>
          <w:ilvl w:val="0"/>
          <w:numId w:val="49"/>
        </w:numPr>
        <w:spacing w:after="0" w:line="240" w:lineRule="auto"/>
        <w:ind w:left="270" w:hanging="270"/>
        <w:contextualSpacing/>
        <w:rPr>
          <w:rFonts w:ascii="Times New Roman" w:eastAsia="Times New Roman" w:hAnsi="Times New Roman" w:cs="Times New Roman"/>
          <w:sz w:val="27"/>
          <w:szCs w:val="27"/>
        </w:rPr>
      </w:pPr>
      <w:r w:rsidRPr="00ED54B1">
        <w:rPr>
          <w:rFonts w:ascii="Arial" w:eastAsia="Times New Roman" w:hAnsi="Arial" w:cs="Arial"/>
          <w:color w:val="000000" w:themeColor="text1"/>
        </w:rPr>
        <w:t>The maximal tolerated difference is determined by adding and subtracting one-half of the precision of the measuring instrument to the measurement, i.e. 0.5 mm.</w:t>
      </w:r>
    </w:p>
    <w:p w:rsidR="00ED54B1" w:rsidRPr="00ED54B1" w:rsidRDefault="00ED54B1" w:rsidP="007C219A">
      <w:pPr>
        <w:numPr>
          <w:ilvl w:val="0"/>
          <w:numId w:val="49"/>
        </w:numPr>
        <w:spacing w:after="0" w:line="240" w:lineRule="auto"/>
        <w:ind w:left="270" w:hanging="270"/>
        <w:contextualSpacing/>
        <w:rPr>
          <w:rFonts w:ascii="Times New Roman" w:eastAsia="Times New Roman" w:hAnsi="Times New Roman" w:cs="Times New Roman"/>
          <w:sz w:val="27"/>
          <w:szCs w:val="27"/>
        </w:rPr>
      </w:pPr>
      <w:r w:rsidRPr="00ED54B1">
        <w:rPr>
          <w:rFonts w:ascii="Arial" w:eastAsia="Times New Roman" w:hAnsi="Arial" w:cs="Arial"/>
          <w:color w:val="000000" w:themeColor="text1"/>
        </w:rPr>
        <w:t>For example, if the mm clear nail measurement made for great toenail digital image ‘A’ is recorded by study evaluator #1 as 7 mm using the manual mm ruler methodology, then, given that the ruler has a precision on 1 mm, then the tolerance interval in the measurement is 7 ± 0.5 mm - from 6.5 mm to 7.5 mm. As such, the corresponding measurement using the GIMP 2.8 software methodology must be within this range of values in order for the two measurements to be considered the same.</w:t>
      </w:r>
      <w:r w:rsidRPr="00ED54B1">
        <w:rPr>
          <w:rFonts w:ascii="Times New Roman" w:eastAsia="Times New Roman" w:hAnsi="Times New Roman" w:cs="Times New Roman"/>
          <w:color w:val="000000" w:themeColor="text1"/>
          <w:sz w:val="27"/>
          <w:szCs w:val="27"/>
        </w:rPr>
        <w:t xml:space="preserve">  </w:t>
      </w:r>
    </w:p>
    <w:p w:rsidR="00ED54B1" w:rsidRPr="00ED54B1" w:rsidRDefault="00ED54B1" w:rsidP="00ED54B1">
      <w:pPr>
        <w:spacing w:after="0" w:line="240" w:lineRule="auto"/>
        <w:rPr>
          <w:rFonts w:ascii="Arial" w:eastAsia="Times New Roman" w:hAnsi="Arial" w:cs="Times New Roman"/>
          <w:bCs/>
          <w:lang w:val="de-DE"/>
        </w:rPr>
      </w:pPr>
    </w:p>
    <w:p w:rsidR="00ED54B1" w:rsidRPr="00ED54B1" w:rsidRDefault="00E86344" w:rsidP="00E021B6">
      <w:pPr>
        <w:spacing w:after="0" w:line="240" w:lineRule="auto"/>
        <w:ind w:left="270"/>
        <w:contextualSpacing/>
        <w:rPr>
          <w:rFonts w:ascii="Arial" w:eastAsia="Times New Roman" w:hAnsi="Arial" w:cs="Times New Roman"/>
          <w:bCs/>
          <w:lang w:val="de-DE"/>
        </w:rPr>
      </w:pPr>
      <w:r>
        <w:rPr>
          <w:rFonts w:ascii="Arial" w:eastAsia="Times New Roman" w:hAnsi="Arial" w:cs="Times New Roman"/>
          <w:bCs/>
          <w:lang w:val="de-DE"/>
        </w:rPr>
        <w:t>T</w:t>
      </w:r>
      <w:r w:rsidR="00ED54B1" w:rsidRPr="00ED54B1">
        <w:rPr>
          <w:rFonts w:ascii="Arial" w:eastAsia="Times New Roman" w:hAnsi="Arial" w:cs="Times New Roman"/>
          <w:bCs/>
          <w:lang w:val="de-DE"/>
        </w:rPr>
        <w:t xml:space="preserve">he minimum percent of nails that </w:t>
      </w:r>
      <w:r>
        <w:rPr>
          <w:rFonts w:ascii="Arial" w:eastAsia="Times New Roman" w:hAnsi="Arial" w:cs="Times New Roman"/>
          <w:bCs/>
          <w:lang w:val="de-DE"/>
        </w:rPr>
        <w:t>are required</w:t>
      </w:r>
      <w:r w:rsidR="00ED54B1" w:rsidRPr="00ED54B1">
        <w:rPr>
          <w:rFonts w:ascii="Arial" w:eastAsia="Times New Roman" w:hAnsi="Arial" w:cs="Times New Roman"/>
          <w:bCs/>
          <w:lang w:val="de-DE"/>
        </w:rPr>
        <w:t xml:space="preserve"> to meet the per-nail success criterion is pre-established as 60%.</w:t>
      </w:r>
    </w:p>
    <w:p w:rsidR="00ED54B1" w:rsidRDefault="00ED54B1" w:rsidP="00ED54B1">
      <w:pPr>
        <w:spacing w:after="0" w:line="240" w:lineRule="auto"/>
        <w:rPr>
          <w:rFonts w:ascii="Arial" w:eastAsia="Times New Roman" w:hAnsi="Arial" w:cs="Times New Roman"/>
          <w:bCs/>
          <w:lang w:val="de-DE"/>
        </w:rPr>
      </w:pPr>
    </w:p>
    <w:p w:rsidR="00E021B6" w:rsidRPr="00E021B6" w:rsidRDefault="00E021B6" w:rsidP="00E021B6">
      <w:pPr>
        <w:pStyle w:val="ListParagraph"/>
        <w:numPr>
          <w:ilvl w:val="0"/>
          <w:numId w:val="76"/>
        </w:numPr>
        <w:tabs>
          <w:tab w:val="left" w:pos="360"/>
          <w:tab w:val="left" w:pos="9180"/>
        </w:tabs>
        <w:ind w:left="360" w:right="90"/>
        <w:rPr>
          <w:rFonts w:cs="Arial"/>
        </w:rPr>
      </w:pPr>
      <w:r w:rsidRPr="00E021B6">
        <w:rPr>
          <w:bCs/>
          <w:u w:val="single"/>
          <w:lang w:val="de-DE"/>
        </w:rPr>
        <w:t>Per Nail Success Criterion</w:t>
      </w:r>
      <w:r w:rsidRPr="00E021B6">
        <w:rPr>
          <w:bCs/>
          <w:lang w:val="de-DE"/>
        </w:rPr>
        <w:t xml:space="preserve">: </w:t>
      </w:r>
      <w:r w:rsidRPr="00E021B6">
        <w:rPr>
          <w:bCs/>
          <w:i/>
          <w:lang w:val="de-DE"/>
        </w:rPr>
        <w:t>Between/Across Evaluators</w:t>
      </w:r>
      <w:r w:rsidRPr="00E021B6">
        <w:rPr>
          <w:bCs/>
          <w:lang w:val="de-DE"/>
        </w:rPr>
        <w:t xml:space="preserve">: </w:t>
      </w:r>
      <w:r w:rsidRPr="00E021B6">
        <w:rPr>
          <w:rFonts w:cs="Arial"/>
        </w:rPr>
        <w:t xml:space="preserve">Agreement in mm of </w:t>
      </w:r>
      <w:r>
        <w:rPr>
          <w:rFonts w:cs="Arial"/>
        </w:rPr>
        <w:t>c</w:t>
      </w:r>
      <w:r w:rsidRPr="00E021B6">
        <w:rPr>
          <w:rFonts w:cs="Arial"/>
        </w:rPr>
        <w:t xml:space="preserve">lear nail measurements amongst two of the three blinded evaluators with respect to the pre-defined minimally acceptable difference </w:t>
      </w:r>
      <w:r>
        <w:rPr>
          <w:rFonts w:cs="Arial"/>
        </w:rPr>
        <w:t>will be</w:t>
      </w:r>
      <w:r w:rsidRPr="00E021B6">
        <w:rPr>
          <w:rFonts w:cs="Arial"/>
        </w:rPr>
        <w:t xml:space="preserve"> considered sufficient for accepting the results as supportive of validation of the measurement tool being evaluated. </w:t>
      </w:r>
    </w:p>
    <w:p w:rsidR="00E021B6" w:rsidRDefault="00E021B6" w:rsidP="00E021B6">
      <w:pPr>
        <w:tabs>
          <w:tab w:val="left" w:pos="180"/>
          <w:tab w:val="left" w:pos="9180"/>
        </w:tabs>
        <w:ind w:right="1130"/>
        <w:rPr>
          <w:rFonts w:ascii="Arial" w:hAnsi="Arial" w:cs="Arial"/>
        </w:rPr>
      </w:pPr>
    </w:p>
    <w:p w:rsidR="00E86344" w:rsidRDefault="00E86344" w:rsidP="00E021B6">
      <w:pPr>
        <w:tabs>
          <w:tab w:val="left" w:pos="180"/>
          <w:tab w:val="left" w:pos="9180"/>
        </w:tabs>
        <w:ind w:right="1130"/>
        <w:rPr>
          <w:rFonts w:ascii="Arial" w:hAnsi="Arial" w:cs="Arial"/>
        </w:rPr>
      </w:pPr>
    </w:p>
    <w:p w:rsidR="00E021B6" w:rsidRPr="003C68B9" w:rsidRDefault="00E021B6" w:rsidP="00E021B6">
      <w:pPr>
        <w:tabs>
          <w:tab w:val="left" w:pos="180"/>
          <w:tab w:val="left" w:pos="9180"/>
        </w:tabs>
        <w:ind w:right="1130"/>
        <w:rPr>
          <w:rFonts w:ascii="Arial" w:hAnsi="Arial" w:cs="Arial"/>
        </w:rPr>
      </w:pPr>
    </w:p>
    <w:p w:rsidR="00E021B6" w:rsidRDefault="00E021B6" w:rsidP="00E021B6">
      <w:pPr>
        <w:pStyle w:val="BodyText"/>
        <w:tabs>
          <w:tab w:val="left" w:pos="180"/>
        </w:tabs>
        <w:ind w:right="1440"/>
        <w:rPr>
          <w:rFonts w:cs="Arial"/>
        </w:rPr>
      </w:pPr>
    </w:p>
    <w:p w:rsidR="00ED54B1" w:rsidRPr="00ED54B1" w:rsidRDefault="00ED54B1" w:rsidP="00ED54B1">
      <w:pPr>
        <w:spacing w:after="0" w:line="240" w:lineRule="auto"/>
        <w:rPr>
          <w:rFonts w:ascii="Arial" w:eastAsia="Times New Roman" w:hAnsi="Arial" w:cs="Times New Roman"/>
          <w:b/>
          <w:bCs/>
          <w:lang w:val="de-DE"/>
        </w:rPr>
      </w:pPr>
      <w:r w:rsidRPr="00ED54B1">
        <w:rPr>
          <w:rFonts w:ascii="Arial" w:eastAsia="Times New Roman" w:hAnsi="Arial" w:cs="Times New Roman"/>
          <w:b/>
          <w:bCs/>
          <w:lang w:val="de-DE"/>
        </w:rPr>
        <w:t xml:space="preserve">SECONDARY OUTCOME EVALUATION  </w:t>
      </w:r>
    </w:p>
    <w:p w:rsidR="00ED54B1" w:rsidRPr="00ED54B1" w:rsidRDefault="00ED54B1" w:rsidP="00ED54B1">
      <w:pPr>
        <w:spacing w:after="0" w:line="240" w:lineRule="auto"/>
        <w:ind w:left="360"/>
        <w:contextualSpacing/>
        <w:rPr>
          <w:rFonts w:ascii="Arial" w:eastAsia="Times New Roman" w:hAnsi="Arial" w:cs="Times New Roman"/>
          <w:bCs/>
          <w:lang w:val="de-DE"/>
        </w:rPr>
      </w:pPr>
    </w:p>
    <w:p w:rsidR="00ED54B1" w:rsidRPr="00ED54B1" w:rsidRDefault="00ED54B1" w:rsidP="00ED54B1">
      <w:pPr>
        <w:spacing w:after="0" w:line="240" w:lineRule="auto"/>
        <w:ind w:left="360" w:hanging="360"/>
        <w:contextualSpacing/>
        <w:rPr>
          <w:rFonts w:ascii="Arial" w:eastAsia="Times New Roman" w:hAnsi="Arial" w:cs="Times New Roman"/>
          <w:bCs/>
          <w:lang w:val="de-DE"/>
        </w:rPr>
      </w:pPr>
      <w:r w:rsidRPr="00ED54B1">
        <w:rPr>
          <w:rFonts w:ascii="Arial" w:eastAsia="Times New Roman" w:hAnsi="Arial" w:cs="Times New Roman"/>
          <w:bCs/>
          <w:lang w:val="de-DE"/>
        </w:rPr>
        <w:t xml:space="preserve">The following secondary evaluations will be performed on the data collected:  </w:t>
      </w:r>
    </w:p>
    <w:p w:rsidR="00ED54B1" w:rsidRPr="00ED54B1" w:rsidRDefault="00ED54B1" w:rsidP="00ED54B1">
      <w:pPr>
        <w:spacing w:after="0" w:line="240" w:lineRule="auto"/>
        <w:ind w:left="360"/>
        <w:contextualSpacing/>
        <w:rPr>
          <w:rFonts w:ascii="Arial" w:eastAsia="Times New Roman" w:hAnsi="Arial" w:cs="Times New Roman"/>
          <w:bCs/>
          <w:lang w:val="de-DE"/>
        </w:rPr>
      </w:pPr>
    </w:p>
    <w:p w:rsidR="00ED54B1" w:rsidRPr="00ED54B1" w:rsidRDefault="00ED54B1" w:rsidP="007C219A">
      <w:pPr>
        <w:numPr>
          <w:ilvl w:val="0"/>
          <w:numId w:val="43"/>
        </w:numPr>
        <w:spacing w:after="0" w:line="240" w:lineRule="auto"/>
        <w:ind w:left="450" w:hanging="450"/>
        <w:contextualSpacing/>
        <w:rPr>
          <w:rFonts w:ascii="Arial" w:eastAsia="Times New Roman" w:hAnsi="Arial" w:cs="Times New Roman"/>
          <w:bCs/>
          <w:lang w:val="de-DE"/>
        </w:rPr>
      </w:pPr>
      <w:r w:rsidRPr="00ED54B1">
        <w:rPr>
          <w:rFonts w:ascii="Arial" w:eastAsia="Times New Roman" w:hAnsi="Arial" w:cs="Times New Roman"/>
          <w:b/>
          <w:bCs/>
          <w:lang w:val="de-DE"/>
        </w:rPr>
        <w:t>Comparison of the median</w:t>
      </w:r>
      <w:r w:rsidRPr="00ED54B1">
        <w:rPr>
          <w:rFonts w:ascii="Arial" w:eastAsia="Times New Roman" w:hAnsi="Arial" w:cs="Times New Roman"/>
          <w:bCs/>
          <w:lang w:val="de-DE"/>
        </w:rPr>
        <w:t xml:space="preserve"> (the middle of the three manual ruler measurements and the middle of the three measurements made using the GIMP 2.8 software method) </w:t>
      </w:r>
      <w:r w:rsidRPr="00ED54B1">
        <w:rPr>
          <w:rFonts w:ascii="Arial" w:eastAsia="Times New Roman" w:hAnsi="Arial" w:cs="Times New Roman"/>
          <w:b/>
          <w:bCs/>
          <w:lang w:val="de-DE"/>
        </w:rPr>
        <w:t xml:space="preserve">values </w:t>
      </w:r>
      <w:r w:rsidRPr="00ED54B1">
        <w:rPr>
          <w:rFonts w:ascii="Arial" w:eastAsia="Times New Roman" w:hAnsi="Arial" w:cs="Times New Roman"/>
          <w:bCs/>
          <w:lang w:val="de-DE"/>
        </w:rPr>
        <w:t>will be made as a supportive evaluation of the primary outcome analysis. Median values of two measurements of the same digital photogrpah that differ by no more than the pre-established cut-off of 1 mm (as defined and supported in the PRIMARY OUTCOME EVALUATION section above) will be considered the same.</w:t>
      </w:r>
    </w:p>
    <w:p w:rsidR="00ED54B1" w:rsidRPr="00ED54B1" w:rsidRDefault="00ED54B1" w:rsidP="00ED54B1">
      <w:pPr>
        <w:spacing w:after="0" w:line="240" w:lineRule="auto"/>
        <w:ind w:left="360"/>
        <w:contextualSpacing/>
        <w:rPr>
          <w:rFonts w:ascii="Arial" w:eastAsia="Times New Roman" w:hAnsi="Arial" w:cs="Times New Roman"/>
          <w:bCs/>
          <w:lang w:val="de-DE"/>
        </w:rPr>
      </w:pPr>
    </w:p>
    <w:p w:rsidR="00ED54B1" w:rsidRPr="00ED54B1" w:rsidRDefault="00ED54B1" w:rsidP="007C219A">
      <w:pPr>
        <w:numPr>
          <w:ilvl w:val="0"/>
          <w:numId w:val="43"/>
        </w:numPr>
        <w:spacing w:after="0" w:line="240" w:lineRule="auto"/>
        <w:ind w:left="450" w:hanging="450"/>
        <w:contextualSpacing/>
        <w:rPr>
          <w:rFonts w:ascii="Arial" w:eastAsia="Times New Roman" w:hAnsi="Arial" w:cs="Times New Roman"/>
          <w:bCs/>
          <w:lang w:val="de-DE"/>
        </w:rPr>
      </w:pPr>
      <w:r w:rsidRPr="00ED54B1">
        <w:rPr>
          <w:rFonts w:ascii="Arial" w:eastAsia="Times New Roman" w:hAnsi="Arial" w:cs="Times New Roman"/>
          <w:b/>
          <w:bCs/>
          <w:lang w:val="de-DE"/>
        </w:rPr>
        <w:t>Pearson Product-Moment Correlation Co-efficient Analysis</w:t>
      </w:r>
      <w:r w:rsidRPr="00ED54B1">
        <w:rPr>
          <w:rFonts w:ascii="Arial" w:eastAsia="Times New Roman" w:hAnsi="Arial" w:cs="Times New Roman"/>
          <w:bCs/>
          <w:lang w:val="de-DE"/>
        </w:rPr>
        <w:t xml:space="preserve"> will be performed to measure the strength and direction of the linear relationship between the mm of clear nail measurements made using the manual measurement method and the mm of clear nail measurements made using the GIMP 2.8 measurement method for each of the same 20 digital photograph great toenail images within and across all three independent Study Evaluators.</w:t>
      </w:r>
    </w:p>
    <w:p w:rsidR="00ED54B1" w:rsidRPr="00ED54B1" w:rsidRDefault="00ED54B1" w:rsidP="00ED54B1">
      <w:pPr>
        <w:spacing w:after="0" w:line="240" w:lineRule="auto"/>
        <w:rPr>
          <w:rFonts w:ascii="Arial" w:eastAsia="Times New Roman" w:hAnsi="Arial" w:cs="Times New Roman"/>
          <w:bCs/>
          <w:lang w:val="de-DE"/>
        </w:rPr>
      </w:pPr>
    </w:p>
    <w:p w:rsidR="00ED54B1" w:rsidRPr="00ED54B1" w:rsidRDefault="00ED54B1" w:rsidP="007C219A">
      <w:pPr>
        <w:numPr>
          <w:ilvl w:val="0"/>
          <w:numId w:val="43"/>
        </w:numPr>
        <w:spacing w:after="0" w:line="240" w:lineRule="auto"/>
        <w:ind w:left="450" w:hanging="450"/>
        <w:contextualSpacing/>
        <w:rPr>
          <w:rFonts w:ascii="Arial" w:eastAsia="Times New Roman" w:hAnsi="Arial" w:cs="Times New Roman"/>
          <w:bCs/>
          <w:lang w:val="de-DE"/>
        </w:rPr>
      </w:pPr>
      <w:r w:rsidRPr="00ED54B1">
        <w:rPr>
          <w:rFonts w:ascii="Arial" w:eastAsia="Times New Roman" w:hAnsi="Arial" w:cs="Times New Roman"/>
          <w:b/>
          <w:bCs/>
          <w:lang w:val="de-DE"/>
        </w:rPr>
        <w:t>T-test analysis</w:t>
      </w:r>
      <w:r w:rsidRPr="00ED54B1">
        <w:rPr>
          <w:rFonts w:ascii="Arial" w:eastAsia="Times New Roman" w:hAnsi="Arial" w:cs="Times New Roman"/>
          <w:bCs/>
          <w:lang w:val="de-DE"/>
        </w:rPr>
        <w:t xml:space="preserve"> for two independent samples will be performed to evaluate differences in the mm of clear nail measurement made by each of the three independent Study Evaluators comparing the measurements attained using the manual measurement method versus the GIMP 2.8 measurement method for each Evaluator.</w:t>
      </w:r>
    </w:p>
    <w:p w:rsidR="00ED54B1" w:rsidRPr="00ED54B1" w:rsidRDefault="00ED54B1" w:rsidP="00ED54B1">
      <w:pPr>
        <w:ind w:left="720"/>
        <w:contextualSpacing/>
        <w:rPr>
          <w:rFonts w:ascii="Arial" w:eastAsia="Times New Roman" w:hAnsi="Arial" w:cs="Times New Roman"/>
          <w:bCs/>
          <w:lang w:val="de-DE"/>
        </w:rPr>
      </w:pPr>
    </w:p>
    <w:p w:rsidR="00ED54B1" w:rsidRPr="00ED54B1" w:rsidRDefault="00ED54B1" w:rsidP="007C219A">
      <w:pPr>
        <w:numPr>
          <w:ilvl w:val="0"/>
          <w:numId w:val="43"/>
        </w:numPr>
        <w:spacing w:after="0" w:line="240" w:lineRule="auto"/>
        <w:ind w:left="450" w:hanging="450"/>
        <w:contextualSpacing/>
        <w:rPr>
          <w:rFonts w:ascii="Arial" w:eastAsia="Times New Roman" w:hAnsi="Arial" w:cs="Times New Roman"/>
          <w:bCs/>
          <w:lang w:val="de-DE"/>
        </w:rPr>
      </w:pPr>
      <w:r w:rsidRPr="00ED54B1">
        <w:rPr>
          <w:rFonts w:ascii="Arial" w:eastAsia="Times New Roman" w:hAnsi="Arial" w:cs="Times New Roman"/>
          <w:b/>
          <w:bCs/>
          <w:lang w:val="de-DE"/>
        </w:rPr>
        <w:t>ANOVA analysis</w:t>
      </w:r>
      <w:r w:rsidRPr="00ED54B1">
        <w:rPr>
          <w:rFonts w:ascii="Arial" w:eastAsia="Times New Roman" w:hAnsi="Arial" w:cs="Times New Roman"/>
          <w:bCs/>
          <w:lang w:val="de-DE"/>
        </w:rPr>
        <w:t xml:space="preserve"> for three indepenedent samples will be performed to evaluate differences in the mm of clear nail measurement made by each of the three Study Evaluators for the same digital image when using the manual measurement method and when using the GIMP 2.8 measurement method.</w:t>
      </w:r>
    </w:p>
    <w:p w:rsidR="00ED54B1" w:rsidRPr="00ED54B1" w:rsidRDefault="00ED54B1" w:rsidP="00ED54B1">
      <w:pPr>
        <w:spacing w:after="0" w:line="240" w:lineRule="auto"/>
        <w:rPr>
          <w:rFonts w:ascii="Arial" w:eastAsia="Times New Roman" w:hAnsi="Arial" w:cs="Times New Roman"/>
          <w:bCs/>
          <w:lang w:val="de-DE"/>
        </w:rPr>
      </w:pPr>
    </w:p>
    <w:p w:rsidR="00ED54B1" w:rsidRPr="00ED54B1" w:rsidRDefault="00ED54B1" w:rsidP="007C219A">
      <w:pPr>
        <w:numPr>
          <w:ilvl w:val="0"/>
          <w:numId w:val="43"/>
        </w:numPr>
        <w:spacing w:after="0" w:line="240" w:lineRule="auto"/>
        <w:ind w:left="450" w:hanging="450"/>
        <w:contextualSpacing/>
        <w:rPr>
          <w:rFonts w:ascii="Arial" w:eastAsia="Times New Roman" w:hAnsi="Arial" w:cs="Times New Roman"/>
          <w:bCs/>
          <w:lang w:val="de-DE"/>
        </w:rPr>
      </w:pPr>
      <w:r w:rsidRPr="00ED54B1">
        <w:rPr>
          <w:rFonts w:ascii="Arial" w:eastAsia="Times New Roman" w:hAnsi="Arial" w:cs="Times New Roman"/>
          <w:b/>
          <w:bCs/>
          <w:lang w:val="de-DE"/>
        </w:rPr>
        <w:t xml:space="preserve">Intraclass correlation co-efficient (ICC) analysis </w:t>
      </w:r>
      <w:r w:rsidRPr="00ED54B1">
        <w:rPr>
          <w:rFonts w:ascii="Arial" w:eastAsia="Times New Roman" w:hAnsi="Arial" w:cs="Times New Roman"/>
          <w:bCs/>
          <w:lang w:val="de-DE"/>
        </w:rPr>
        <w:t>will be used to evaluate consistency or reproducibility of the mm of clear nail measurements for the same digital photographic set made between the three independent Study Evaluators.</w:t>
      </w:r>
    </w:p>
    <w:p w:rsidR="00ED54B1" w:rsidRPr="00ED54B1" w:rsidRDefault="00ED54B1" w:rsidP="00ED54B1">
      <w:pPr>
        <w:spacing w:after="0" w:line="240" w:lineRule="auto"/>
        <w:rPr>
          <w:rFonts w:ascii="Arial" w:eastAsia="Times New Roman" w:hAnsi="Arial" w:cs="Times New Roman"/>
          <w:bCs/>
          <w:sz w:val="16"/>
          <w:szCs w:val="16"/>
          <w:lang w:val="de-DE"/>
        </w:rPr>
      </w:pPr>
    </w:p>
    <w:p w:rsidR="00ED54B1" w:rsidRPr="00ED54B1" w:rsidRDefault="00ED54B1" w:rsidP="00ED54B1">
      <w:pPr>
        <w:spacing w:after="0" w:line="240" w:lineRule="auto"/>
        <w:ind w:left="450"/>
        <w:contextualSpacing/>
        <w:rPr>
          <w:rFonts w:ascii="Arial" w:eastAsia="Times New Roman" w:hAnsi="Arial" w:cs="Times New Roman"/>
          <w:bCs/>
          <w:lang w:val="de-DE"/>
        </w:rPr>
      </w:pPr>
      <w:r w:rsidRPr="00ED54B1">
        <w:rPr>
          <w:rFonts w:ascii="Arial" w:eastAsia="Times New Roman" w:hAnsi="Arial" w:cs="Times New Roman"/>
          <w:bCs/>
          <w:lang w:val="de-DE"/>
        </w:rPr>
        <w:t>ICC analysis is applied in this study as a measurement of the strength of the scalar agreement or concordance between the two evaluable variables. An ICC value of ‘0‘ indicates there is no agreement or concordance at all between the two measures, while and ICC value of ‘1‘ indicates perfect agreement or concordance between the two measures. Specifically, the categories of ICC values and the associated indicated agreements are as follows:</w:t>
      </w:r>
    </w:p>
    <w:p w:rsidR="00ED54B1" w:rsidRPr="00ED54B1" w:rsidRDefault="00ED54B1" w:rsidP="00ED54B1">
      <w:pPr>
        <w:spacing w:after="0" w:line="240" w:lineRule="auto"/>
        <w:ind w:left="450"/>
        <w:contextualSpacing/>
        <w:rPr>
          <w:rFonts w:ascii="Arial" w:eastAsia="Times New Roman" w:hAnsi="Arial" w:cs="Times New Roman"/>
          <w:bCs/>
          <w:sz w:val="16"/>
          <w:szCs w:val="16"/>
          <w:lang w:val="de-DE"/>
        </w:rPr>
      </w:pPr>
    </w:p>
    <w:tbl>
      <w:tblPr>
        <w:tblStyle w:val="TableGrid1"/>
        <w:tblW w:w="0" w:type="auto"/>
        <w:tblInd w:w="450" w:type="dxa"/>
        <w:tblLayout w:type="fixed"/>
        <w:tblLook w:val="04A0" w:firstRow="1" w:lastRow="0" w:firstColumn="1" w:lastColumn="0" w:noHBand="0" w:noVBand="1"/>
      </w:tblPr>
      <w:tblGrid>
        <w:gridCol w:w="1885"/>
        <w:gridCol w:w="1890"/>
      </w:tblGrid>
      <w:tr w:rsidR="00ED54B1" w:rsidRPr="00ED54B1" w:rsidTr="002F3957">
        <w:tc>
          <w:tcPr>
            <w:tcW w:w="1885" w:type="dxa"/>
            <w:tcBorders>
              <w:bottom w:val="thinThickSmallGap" w:sz="24" w:space="0" w:color="auto"/>
            </w:tcBorders>
            <w:shd w:val="clear" w:color="auto" w:fill="D9D9D9" w:themeFill="background1" w:themeFillShade="D9"/>
            <w:vAlign w:val="center"/>
          </w:tcPr>
          <w:p w:rsidR="00ED54B1" w:rsidRPr="00ED54B1" w:rsidRDefault="00ED54B1" w:rsidP="00ED54B1">
            <w:pPr>
              <w:jc w:val="center"/>
              <w:rPr>
                <w:rFonts w:ascii="Arial" w:eastAsia="Times New Roman" w:hAnsi="Arial" w:cs="Times New Roman"/>
                <w:b/>
                <w:bCs/>
                <w:sz w:val="20"/>
                <w:szCs w:val="20"/>
                <w:lang w:val="de-DE"/>
              </w:rPr>
            </w:pPr>
            <w:r w:rsidRPr="00ED54B1">
              <w:rPr>
                <w:rFonts w:ascii="Arial" w:eastAsia="Times New Roman" w:hAnsi="Arial" w:cs="Times New Roman"/>
                <w:b/>
                <w:bCs/>
                <w:sz w:val="20"/>
                <w:szCs w:val="20"/>
                <w:lang w:val="de-DE"/>
              </w:rPr>
              <w:t>ICC Value Range</w:t>
            </w:r>
          </w:p>
        </w:tc>
        <w:tc>
          <w:tcPr>
            <w:tcW w:w="1890" w:type="dxa"/>
            <w:tcBorders>
              <w:bottom w:val="thinThickSmallGap" w:sz="24" w:space="0" w:color="auto"/>
            </w:tcBorders>
            <w:shd w:val="clear" w:color="auto" w:fill="D9D9D9" w:themeFill="background1" w:themeFillShade="D9"/>
            <w:vAlign w:val="center"/>
          </w:tcPr>
          <w:p w:rsidR="00ED54B1" w:rsidRPr="00ED54B1" w:rsidRDefault="00ED54B1" w:rsidP="00ED54B1">
            <w:pPr>
              <w:jc w:val="center"/>
              <w:rPr>
                <w:rFonts w:ascii="Arial" w:eastAsia="Times New Roman" w:hAnsi="Arial" w:cs="Times New Roman"/>
                <w:b/>
                <w:bCs/>
                <w:sz w:val="20"/>
                <w:szCs w:val="20"/>
                <w:lang w:val="de-DE"/>
              </w:rPr>
            </w:pPr>
            <w:r w:rsidRPr="00ED54B1">
              <w:rPr>
                <w:rFonts w:ascii="Arial" w:eastAsia="Times New Roman" w:hAnsi="Arial" w:cs="Times New Roman"/>
                <w:b/>
                <w:bCs/>
                <w:sz w:val="20"/>
                <w:szCs w:val="20"/>
                <w:lang w:val="de-DE"/>
              </w:rPr>
              <w:t>Agreement</w:t>
            </w:r>
          </w:p>
        </w:tc>
      </w:tr>
      <w:tr w:rsidR="00ED54B1" w:rsidRPr="00ED54B1" w:rsidTr="002F3957">
        <w:tc>
          <w:tcPr>
            <w:tcW w:w="1885" w:type="dxa"/>
            <w:tcBorders>
              <w:top w:val="thinThickSmallGap" w:sz="24" w:space="0" w:color="auto"/>
            </w:tcBorders>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0 - 0.2</w:t>
            </w:r>
          </w:p>
        </w:tc>
        <w:tc>
          <w:tcPr>
            <w:tcW w:w="1890" w:type="dxa"/>
            <w:tcBorders>
              <w:top w:val="thinThickSmallGap" w:sz="24" w:space="0" w:color="auto"/>
            </w:tcBorders>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Poor</w:t>
            </w:r>
          </w:p>
        </w:tc>
      </w:tr>
      <w:tr w:rsidR="00ED54B1" w:rsidRPr="00ED54B1" w:rsidTr="002F3957">
        <w:tc>
          <w:tcPr>
            <w:tcW w:w="1885" w:type="dxa"/>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0.3 – 0.4</w:t>
            </w:r>
          </w:p>
        </w:tc>
        <w:tc>
          <w:tcPr>
            <w:tcW w:w="1890" w:type="dxa"/>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Fair</w:t>
            </w:r>
          </w:p>
        </w:tc>
      </w:tr>
      <w:tr w:rsidR="00ED54B1" w:rsidRPr="00ED54B1" w:rsidTr="002F3957">
        <w:tc>
          <w:tcPr>
            <w:tcW w:w="1885" w:type="dxa"/>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0.5 – 0.6</w:t>
            </w:r>
          </w:p>
        </w:tc>
        <w:tc>
          <w:tcPr>
            <w:tcW w:w="1890" w:type="dxa"/>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Moderate</w:t>
            </w:r>
          </w:p>
        </w:tc>
      </w:tr>
      <w:tr w:rsidR="00ED54B1" w:rsidRPr="00ED54B1" w:rsidTr="002F3957">
        <w:tc>
          <w:tcPr>
            <w:tcW w:w="1885" w:type="dxa"/>
            <w:vAlign w:val="center"/>
          </w:tcPr>
          <w:p w:rsidR="00ED54B1" w:rsidRPr="00ED54B1" w:rsidRDefault="00ED54B1" w:rsidP="007C219A">
            <w:pPr>
              <w:numPr>
                <w:ilvl w:val="1"/>
                <w:numId w:val="53"/>
              </w:numPr>
              <w:contextualSpacing/>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 0.8</w:t>
            </w:r>
          </w:p>
        </w:tc>
        <w:tc>
          <w:tcPr>
            <w:tcW w:w="1890" w:type="dxa"/>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Strong</w:t>
            </w:r>
          </w:p>
        </w:tc>
      </w:tr>
      <w:tr w:rsidR="00ED54B1" w:rsidRPr="00ED54B1" w:rsidTr="002F3957">
        <w:tc>
          <w:tcPr>
            <w:tcW w:w="1885" w:type="dxa"/>
            <w:vAlign w:val="center"/>
          </w:tcPr>
          <w:p w:rsidR="00ED54B1" w:rsidRPr="00ED54B1" w:rsidRDefault="00ED54B1" w:rsidP="00ED54B1">
            <w:pPr>
              <w:ind w:left="360"/>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 xml:space="preserve">   &gt; 0.8</w:t>
            </w:r>
          </w:p>
        </w:tc>
        <w:tc>
          <w:tcPr>
            <w:tcW w:w="1890" w:type="dxa"/>
            <w:vAlign w:val="center"/>
          </w:tcPr>
          <w:p w:rsidR="00ED54B1" w:rsidRPr="00ED54B1" w:rsidRDefault="00ED54B1" w:rsidP="00ED54B1">
            <w:pPr>
              <w:jc w:val="center"/>
              <w:rPr>
                <w:rFonts w:ascii="Arial" w:eastAsia="Times New Roman" w:hAnsi="Arial" w:cs="Times New Roman"/>
                <w:bCs/>
                <w:sz w:val="20"/>
                <w:szCs w:val="20"/>
                <w:lang w:val="de-DE"/>
              </w:rPr>
            </w:pPr>
            <w:r w:rsidRPr="00ED54B1">
              <w:rPr>
                <w:rFonts w:ascii="Arial" w:eastAsia="Times New Roman" w:hAnsi="Arial" w:cs="Times New Roman"/>
                <w:bCs/>
                <w:sz w:val="20"/>
                <w:szCs w:val="20"/>
                <w:lang w:val="de-DE"/>
              </w:rPr>
              <w:t>Almost perfect</w:t>
            </w:r>
          </w:p>
        </w:tc>
      </w:tr>
    </w:tbl>
    <w:p w:rsidR="00ED54B1" w:rsidRPr="00ED54B1" w:rsidRDefault="00ED54B1" w:rsidP="00ED54B1">
      <w:pPr>
        <w:spacing w:after="0" w:line="240" w:lineRule="auto"/>
        <w:ind w:left="450"/>
        <w:contextualSpacing/>
        <w:rPr>
          <w:rFonts w:ascii="Arial" w:eastAsia="Times New Roman" w:hAnsi="Arial" w:cs="Times New Roman"/>
          <w:bCs/>
          <w:lang w:val="de-DE"/>
        </w:rPr>
      </w:pPr>
    </w:p>
    <w:p w:rsidR="00ED54B1" w:rsidRPr="00ED54B1" w:rsidRDefault="00ED54B1" w:rsidP="00ED54B1">
      <w:pPr>
        <w:spacing w:after="0" w:line="240" w:lineRule="auto"/>
        <w:ind w:left="450"/>
        <w:contextualSpacing/>
        <w:rPr>
          <w:rFonts w:ascii="Arial" w:eastAsia="Times New Roman" w:hAnsi="Arial" w:cs="Times New Roman"/>
          <w:bCs/>
          <w:lang w:val="de-DE"/>
        </w:rPr>
      </w:pPr>
      <w:r w:rsidRPr="00ED54B1">
        <w:rPr>
          <w:rFonts w:ascii="Arial" w:eastAsia="Times New Roman" w:hAnsi="Arial" w:cs="Times New Roman"/>
          <w:bCs/>
          <w:lang w:val="de-DE"/>
        </w:rPr>
        <w:t xml:space="preserve">It is pre-determined for the purposes of analysis of the results of this Validation Study that an ICC value greater than 0.7 will be considered indicative of strong agreement between ratings and positive for demonstrating validation of intra-variation between and within Study Evaluators, respectively.    </w:t>
      </w:r>
    </w:p>
    <w:p w:rsidR="008B6EA8" w:rsidRDefault="008B6EA8" w:rsidP="00ED54B1">
      <w:pPr>
        <w:spacing w:after="0" w:line="240" w:lineRule="auto"/>
        <w:ind w:left="360"/>
        <w:contextualSpacing/>
        <w:rPr>
          <w:rFonts w:ascii="Arial" w:eastAsia="Times New Roman" w:hAnsi="Arial" w:cs="Times New Roman"/>
          <w:bCs/>
          <w:u w:val="single"/>
          <w:lang w:val="de-DE"/>
        </w:rPr>
        <w:sectPr w:rsidR="008B6EA8" w:rsidSect="002F3957">
          <w:footerReference w:type="default" r:id="rId48"/>
          <w:pgSz w:w="12240" w:h="15840" w:code="1"/>
          <w:pgMar w:top="1350" w:right="1440" w:bottom="1440" w:left="1350" w:header="720" w:footer="720" w:gutter="0"/>
          <w:pgNumType w:start="1"/>
          <w:cols w:space="720"/>
          <w:noEndnote/>
          <w:docGrid w:linePitch="254"/>
        </w:sectPr>
      </w:pPr>
    </w:p>
    <w:p w:rsidR="00ED54B1" w:rsidRPr="00ED54B1" w:rsidRDefault="00ED54B1" w:rsidP="00ED54B1">
      <w:pPr>
        <w:spacing w:after="0" w:line="240" w:lineRule="auto"/>
        <w:ind w:left="360"/>
        <w:contextualSpacing/>
        <w:rPr>
          <w:rFonts w:ascii="Arial" w:eastAsia="Times New Roman" w:hAnsi="Arial" w:cs="Times New Roman"/>
          <w:bCs/>
          <w:u w:val="single"/>
          <w:lang w:val="de-DE"/>
        </w:rPr>
      </w:pPr>
    </w:p>
    <w:bookmarkEnd w:id="57"/>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APPENDIX A</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CASE REPORT FORMS</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sectPr w:rsidR="00ED54B1" w:rsidRPr="00ED54B1" w:rsidSect="002F3957">
          <w:headerReference w:type="default" r:id="rId49"/>
          <w:footerReference w:type="default" r:id="rId50"/>
          <w:pgSz w:w="12240" w:h="15840" w:code="1"/>
          <w:pgMar w:top="1350" w:right="1440" w:bottom="1440" w:left="1350" w:header="720" w:footer="720" w:gutter="0"/>
          <w:pgNumType w:start="1"/>
          <w:cols w:space="720"/>
          <w:noEndnote/>
          <w:docGrid w:linePitch="254"/>
        </w:sect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74"/>
              <w:gridCol w:w="3533"/>
              <w:gridCol w:w="342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jc w:val="center"/>
                    <w:rPr>
                      <w:rFonts w:ascii="Arial" w:eastAsia="Times New Roman" w:hAnsi="Arial" w:cs="Times New Roman"/>
                      <w:b/>
                      <w:bCs/>
                      <w:sz w:val="24"/>
                      <w:szCs w:val="24"/>
                    </w:rPr>
                  </w:pPr>
                  <w:r w:rsidRPr="00ED54B1">
                    <w:rPr>
                      <w:rFonts w:ascii="Arial" w:eastAsia="Times New Roman" w:hAnsi="Arial" w:cs="Times New Roman"/>
                      <w:b/>
                      <w:bCs/>
                      <w:sz w:val="24"/>
                      <w:szCs w:val="24"/>
                    </w:rPr>
                    <w:t>STUDY INVESTIGATOR ACTIVITIES: STUDY PHOTOGRAPH SET SELECTION</w:t>
                  </w:r>
                </w:p>
              </w:tc>
            </w:tr>
            <w:tr w:rsidR="00ED54B1" w:rsidRPr="00ED54B1" w:rsidTr="002F3957">
              <w:tc>
                <w:tcPr>
                  <w:tcW w:w="3374" w:type="dxa"/>
                  <w:tcBorders>
                    <w:top w:val="double" w:sz="4" w:space="0" w:color="auto"/>
                    <w:bottom w:val="double" w:sz="4" w:space="0" w:color="auto"/>
                  </w:tcBorders>
                </w:tcPr>
                <w:p w:rsidR="00ED54B1" w:rsidRPr="00ED54B1" w:rsidRDefault="00ED54B1" w:rsidP="00ED54B1">
                  <w:pPr>
                    <w:spacing w:before="60" w:after="60" w:line="240" w:lineRule="auto"/>
                    <w:rPr>
                      <w:rFonts w:ascii="Arial" w:eastAsia="Times New Roman" w:hAnsi="Arial" w:cs="Times New Roman"/>
                      <w:szCs w:val="24"/>
                    </w:rPr>
                  </w:pPr>
                  <w:r w:rsidRPr="00ED54B1">
                    <w:rPr>
                      <w:rFonts w:ascii="Arial" w:eastAsia="Times New Roman" w:hAnsi="Arial" w:cs="Times New Roman"/>
                      <w:szCs w:val="24"/>
                    </w:rPr>
                    <w:t>Photo # (1-20):</w:t>
                  </w:r>
                </w:p>
              </w:tc>
              <w:tc>
                <w:tcPr>
                  <w:tcW w:w="3533"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Investigator initials:</w:t>
                  </w:r>
                </w:p>
              </w:tc>
              <w:tc>
                <w:tcPr>
                  <w:tcW w:w="3422"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r w:rsidRPr="00ED54B1">
              <w:rPr>
                <w:rFonts w:ascii="Arial" w:eastAsia="Times New Roman" w:hAnsi="Arial" w:cs="Times New Roman"/>
                <w:b/>
                <w:u w:val="single"/>
              </w:rPr>
              <w:t>INCLUSION CRITERIA EVALUATION</w:t>
            </w: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sz w:val="14"/>
                <w:szCs w:val="14"/>
              </w:rPr>
            </w:pPr>
            <w:r w:rsidRPr="00ED54B1">
              <w:rPr>
                <w:rFonts w:ascii="Arial" w:eastAsia="Times New Roman" w:hAnsi="Arial" w:cs="Times New Roman"/>
              </w:rPr>
              <w:t>Mark each box that applies:</w:t>
            </w:r>
          </w:p>
          <w:tbl>
            <w:tblPr>
              <w:tblW w:w="9622"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8992"/>
            </w:tblGrid>
            <w:tr w:rsidR="00ED54B1" w:rsidRPr="00ED54B1" w:rsidTr="002F3957">
              <w:trPr>
                <w:trHeight w:val="638"/>
              </w:trPr>
              <w:tc>
                <w:tcPr>
                  <w:tcW w:w="630" w:type="dxa"/>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992"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rPr>
                    <w:t>Great toenail presents with clearly visually identifiable and photographically documentable onychomycosis of the great toenail, or no visible onychomycosis (1 toenail)</w:t>
                  </w:r>
                </w:p>
              </w:tc>
            </w:tr>
            <w:tr w:rsidR="00ED54B1" w:rsidRPr="00ED54B1" w:rsidTr="002F3957">
              <w:trPr>
                <w:trHeight w:val="1160"/>
              </w:trPr>
              <w:tc>
                <w:tcPr>
                  <w:tcW w:w="630" w:type="dxa"/>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992"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rPr>
                    <w:t>Onychomycosis has been identified as due to bacterial/fungal infection classified by the investigator as onychomycosis, with the nail presenting positive on visual inspection for somewhat thickened nail plate with a cloudy appearance and some discoloration (white to yellow to brown)</w:t>
                  </w:r>
                </w:p>
              </w:tc>
            </w:tr>
            <w:tr w:rsidR="00ED54B1" w:rsidRPr="00ED54B1" w:rsidTr="002F3957">
              <w:trPr>
                <w:trHeight w:val="440"/>
              </w:trPr>
              <w:tc>
                <w:tcPr>
                  <w:tcW w:w="630" w:type="dxa"/>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8992" w:type="dxa"/>
                  <w:vAlign w:val="center"/>
                </w:tcPr>
                <w:p w:rsidR="00ED54B1" w:rsidRPr="00ED54B1" w:rsidRDefault="00ED54B1" w:rsidP="00ED54B1">
                  <w:pPr>
                    <w:spacing w:beforeLines="20" w:before="48" w:after="20" w:line="240" w:lineRule="auto"/>
                    <w:rPr>
                      <w:rFonts w:ascii="Arial" w:eastAsia="Times New Roman" w:hAnsi="Arial" w:cs="Arial"/>
                    </w:rPr>
                  </w:pPr>
                  <w:r w:rsidRPr="00ED54B1">
                    <w:rPr>
                      <w:rFonts w:ascii="Arial" w:eastAsia="Times New Roman" w:hAnsi="Arial" w:cs="Arial"/>
                    </w:rPr>
                    <w:t>Onychomycosis etiology has been confirmed through positive fungal KOH testing results</w:t>
                  </w:r>
                </w:p>
                <w:p w:rsidR="00ED54B1" w:rsidRPr="00ED54B1" w:rsidRDefault="00ED54B1" w:rsidP="00ED54B1">
                  <w:pPr>
                    <w:spacing w:after="0" w:line="240" w:lineRule="auto"/>
                    <w:ind w:left="162"/>
                    <w:rPr>
                      <w:rFonts w:ascii="Arial" w:eastAsia="Times New Roman" w:hAnsi="Arial" w:cs="Times New Roman"/>
                      <w:sz w:val="8"/>
                      <w:szCs w:val="8"/>
                    </w:rPr>
                  </w:pP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EXCLUSION CRITERIA EVALUATION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sz w:val="14"/>
                <w:szCs w:val="14"/>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Mark each box that applies:</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949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8879"/>
            </w:tblGrid>
            <w:tr w:rsidR="00ED54B1" w:rsidRPr="00ED54B1" w:rsidTr="002F3957">
              <w:trPr>
                <w:trHeight w:val="1052"/>
              </w:trPr>
              <w:tc>
                <w:tcPr>
                  <w:tcW w:w="612" w:type="dxa"/>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rPr>
                    <w:t xml:space="preserve">The category of the presenting visible great toenail onychomycosis (0%-25% onychomycosis involvement; 26%-50% onychomycosis involvement; 51%-75% onychomycosis involvement; 76%-100% onychomycosis involvement) has NOT already met the quota of 5 qualified enrolled great toenails across the spectrum </w:t>
                  </w:r>
                </w:p>
              </w:tc>
            </w:tr>
            <w:tr w:rsidR="00ED54B1" w:rsidRPr="00ED54B1" w:rsidTr="002F3957">
              <w:tc>
                <w:tcPr>
                  <w:tcW w:w="612" w:type="dxa"/>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szCs w:val="24"/>
                    </w:rPr>
                    <w:t>No spikes of disease extending to nail matrix in the great toenail</w:t>
                  </w:r>
                </w:p>
              </w:tc>
            </w:tr>
            <w:tr w:rsidR="00ED54B1" w:rsidRPr="00ED54B1" w:rsidTr="002F3957">
              <w:trPr>
                <w:trHeight w:val="575"/>
              </w:trPr>
              <w:tc>
                <w:tcPr>
                  <w:tcW w:w="612" w:type="dxa"/>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szCs w:val="24"/>
                    </w:rPr>
                    <w:t>No infection involving lunula of the great toenail, e.g. genetic nail disorders, primentary disorders</w:t>
                  </w:r>
                </w:p>
              </w:tc>
            </w:tr>
            <w:tr w:rsidR="00ED54B1" w:rsidRPr="00ED54B1" w:rsidTr="002F3957">
              <w:trPr>
                <w:trHeight w:val="620"/>
              </w:trPr>
              <w:tc>
                <w:tcPr>
                  <w:tcW w:w="612" w:type="dxa"/>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szCs w:val="24"/>
                    </w:rPr>
                    <w:t>Great toenail does not have less than 2mm clear (unaffected) nail plate length beyond the proximal fold</w:t>
                  </w:r>
                </w:p>
              </w:tc>
            </w:tr>
            <w:tr w:rsidR="00ED54B1" w:rsidRPr="00ED54B1" w:rsidTr="002F3957">
              <w:trPr>
                <w:trHeight w:val="530"/>
              </w:trPr>
              <w:tc>
                <w:tcPr>
                  <w:tcW w:w="612" w:type="dxa"/>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szCs w:val="24"/>
                    </w:rPr>
                    <w:t>No dermatophytoma or “yellow spike/streak” (defined as thick masses of fungal hyphae and necrotic keratin between the nail plate and nail bed) on the great toenail</w:t>
                  </w:r>
                </w:p>
              </w:tc>
            </w:tr>
            <w:tr w:rsidR="00ED54B1" w:rsidRPr="00ED54B1" w:rsidTr="002F3957">
              <w:trPr>
                <w:trHeight w:val="440"/>
              </w:trPr>
              <w:tc>
                <w:tcPr>
                  <w:tcW w:w="612" w:type="dxa"/>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rPr>
                    <w:t>No onychogryphosis</w:t>
                  </w:r>
                </w:p>
              </w:tc>
            </w:tr>
            <w:tr w:rsidR="00ED54B1" w:rsidRPr="00ED54B1" w:rsidTr="002F3957">
              <w:trPr>
                <w:trHeight w:val="440"/>
              </w:trPr>
              <w:tc>
                <w:tcPr>
                  <w:tcW w:w="612" w:type="dxa"/>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rPr>
                  </w:pPr>
                  <w:r w:rsidRPr="00ED54B1">
                    <w:rPr>
                      <w:rFonts w:ascii="Arial" w:eastAsia="Times New Roman" w:hAnsi="Arial" w:cs="Arial"/>
                    </w:rPr>
                    <w:t>No proximal subungual onychomycosis</w:t>
                  </w:r>
                </w:p>
              </w:tc>
            </w:tr>
            <w:tr w:rsidR="00ED54B1" w:rsidRPr="00ED54B1" w:rsidTr="002F3957">
              <w:trPr>
                <w:trHeight w:val="440"/>
              </w:trPr>
              <w:tc>
                <w:tcPr>
                  <w:tcW w:w="612" w:type="dxa"/>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8879" w:type="dxa"/>
                  <w:vAlign w:val="center"/>
                </w:tcPr>
                <w:p w:rsidR="00ED54B1" w:rsidRPr="00ED54B1" w:rsidRDefault="00ED54B1" w:rsidP="00ED54B1">
                  <w:pPr>
                    <w:spacing w:after="0" w:line="240" w:lineRule="auto"/>
                    <w:rPr>
                      <w:rFonts w:ascii="Arial" w:eastAsia="Times New Roman" w:hAnsi="Arial" w:cs="Arial"/>
                      <w:szCs w:val="24"/>
                    </w:rPr>
                  </w:pPr>
                  <w:r w:rsidRPr="00ED54B1">
                    <w:rPr>
                      <w:rFonts w:ascii="Arial" w:eastAsia="Times New Roman" w:hAnsi="Arial" w:cs="Arial"/>
                    </w:rPr>
                    <w:t>No white superficial onychomycosis</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 w:val="10"/>
                <w:szCs w:val="10"/>
              </w:rPr>
            </w:pPr>
            <w:r w:rsidRPr="00ED54B1">
              <w:rPr>
                <w:rFonts w:ascii="Arial" w:eastAsia="Times New Roman" w:hAnsi="Arial" w:cs="Times New Roman"/>
                <w:b/>
                <w:szCs w:val="24"/>
              </w:rPr>
              <w:t>Study Qualification Confirmation:</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7"/>
              <w:gridCol w:w="8905"/>
            </w:tblGrid>
            <w:tr w:rsidR="00ED54B1" w:rsidRPr="00ED54B1" w:rsidTr="002F3957">
              <w:trPr>
                <w:trHeight w:val="710"/>
              </w:trPr>
              <w:tc>
                <w:tcPr>
                  <w:tcW w:w="617" w:type="dxa"/>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905" w:type="dxa"/>
                </w:tcPr>
                <w:p w:rsidR="00ED54B1" w:rsidRPr="00ED54B1" w:rsidRDefault="00ED54B1" w:rsidP="00ED54B1">
                  <w:pPr>
                    <w:tabs>
                      <w:tab w:val="left" w:pos="3814"/>
                      <w:tab w:val="left" w:pos="7553"/>
                    </w:tabs>
                    <w:spacing w:before="120" w:after="0" w:line="240" w:lineRule="auto"/>
                    <w:rPr>
                      <w:rFonts w:ascii="Arial" w:eastAsia="Times New Roman" w:hAnsi="Arial" w:cs="Times New Roman"/>
                      <w:szCs w:val="24"/>
                    </w:rPr>
                  </w:pPr>
                  <w:r w:rsidRPr="00ED54B1">
                    <w:rPr>
                      <w:rFonts w:ascii="Arial" w:eastAsia="Times New Roman" w:hAnsi="Arial" w:cs="Times New Roman"/>
                      <w:szCs w:val="24"/>
                    </w:rPr>
                    <w:t xml:space="preserve">All boxes for both the Inclusion and Exclusion Criteria Evaluations are marked, and therefore the photograph </w:t>
                  </w:r>
                  <w:r w:rsidRPr="00ED54B1">
                    <w:rPr>
                      <w:rFonts w:ascii="Arial" w:eastAsia="Times New Roman" w:hAnsi="Arial" w:cs="Times New Roman"/>
                      <w:b/>
                      <w:szCs w:val="24"/>
                    </w:rPr>
                    <w:t>qualifies</w:t>
                  </w:r>
                  <w:r w:rsidRPr="00ED54B1">
                    <w:rPr>
                      <w:rFonts w:ascii="Arial" w:eastAsia="Times New Roman" w:hAnsi="Arial" w:cs="Times New Roman"/>
                      <w:szCs w:val="24"/>
                    </w:rPr>
                    <w:t xml:space="preserve"> for study inclusion </w:t>
                  </w:r>
                </w:p>
              </w:tc>
            </w:tr>
            <w:tr w:rsidR="00ED54B1" w:rsidRPr="00ED54B1" w:rsidTr="002F3957">
              <w:trPr>
                <w:trHeight w:val="620"/>
              </w:trPr>
              <w:tc>
                <w:tcPr>
                  <w:tcW w:w="617" w:type="dxa"/>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8905" w:type="dxa"/>
                </w:tcPr>
                <w:p w:rsidR="00ED54B1" w:rsidRPr="00ED54B1" w:rsidRDefault="00ED54B1" w:rsidP="00ED54B1">
                  <w:pPr>
                    <w:tabs>
                      <w:tab w:val="left" w:pos="3814"/>
                      <w:tab w:val="left" w:pos="7553"/>
                    </w:tabs>
                    <w:spacing w:before="80" w:after="0" w:line="240" w:lineRule="auto"/>
                    <w:rPr>
                      <w:rFonts w:ascii="Arial" w:eastAsia="Times New Roman" w:hAnsi="Arial" w:cs="Times New Roman"/>
                      <w:szCs w:val="24"/>
                    </w:rPr>
                  </w:pPr>
                  <w:r w:rsidRPr="00ED54B1">
                    <w:rPr>
                      <w:rFonts w:ascii="Arial" w:eastAsia="Times New Roman" w:hAnsi="Arial" w:cs="Times New Roman"/>
                      <w:szCs w:val="24"/>
                    </w:rPr>
                    <w:t xml:space="preserve">One or more of the boxes for either of the Inclusion and/or Exclusion Criteria Evaluations are not checked; therefore the photograph does </w:t>
                  </w:r>
                  <w:r w:rsidRPr="00ED54B1">
                    <w:rPr>
                      <w:rFonts w:ascii="Arial" w:eastAsia="Times New Roman" w:hAnsi="Arial" w:cs="Times New Roman"/>
                      <w:b/>
                      <w:szCs w:val="24"/>
                    </w:rPr>
                    <w:t>not qualify</w:t>
                  </w:r>
                  <w:r w:rsidRPr="00ED54B1">
                    <w:rPr>
                      <w:rFonts w:ascii="Arial" w:eastAsia="Times New Roman" w:hAnsi="Arial" w:cs="Times New Roman"/>
                      <w:szCs w:val="24"/>
                    </w:rPr>
                    <w:t xml:space="preserve"> for study inclusion </w:t>
                  </w:r>
                </w:p>
              </w:tc>
            </w:tr>
          </w:tbl>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rPr>
              <w:t>CATEGORY OF GREAT TOENAIL ONYCHOMYCOSIS INVOLVEMENT</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 xml:space="preserve">The qualifying toenail in the photograph presents with the following </w:t>
            </w:r>
            <w:r w:rsidRPr="00ED54B1">
              <w:rPr>
                <w:rFonts w:ascii="Arial" w:eastAsia="Times New Roman" w:hAnsi="Arial" w:cs="Arial"/>
              </w:rPr>
              <w:t xml:space="preserve">clearly visually identifiable and photographically documentable </w:t>
            </w:r>
            <w:r w:rsidRPr="00ED54B1">
              <w:rPr>
                <w:rFonts w:ascii="Arial" w:eastAsia="Times New Roman" w:hAnsi="Arial" w:cs="Times New Roman"/>
              </w:rPr>
              <w:t>category of great toenail onychomycosis involvement:</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760" w:type="dxa"/>
              <w:tblInd w:w="2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4950"/>
            </w:tblGrid>
            <w:tr w:rsidR="00ED54B1" w:rsidRPr="00ED54B1" w:rsidTr="002F3957">
              <w:trPr>
                <w:trHeight w:val="2267"/>
              </w:trPr>
              <w:tc>
                <w:tcPr>
                  <w:tcW w:w="810" w:type="dxa"/>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4950" w:type="dxa"/>
                  <w:vAlign w:val="center"/>
                </w:tcPr>
                <w:p w:rsidR="00ED54B1" w:rsidRPr="00ED54B1" w:rsidRDefault="00ED54B1" w:rsidP="00ED54B1">
                  <w:pPr>
                    <w:spacing w:beforeLines="20" w:before="48" w:after="20" w:line="240" w:lineRule="auto"/>
                    <w:rPr>
                      <w:rFonts w:ascii="Arial" w:eastAsia="Times New Roman" w:hAnsi="Arial" w:cs="Times New Roman"/>
                      <w:b/>
                      <w:szCs w:val="24"/>
                    </w:rPr>
                  </w:pPr>
                  <w:r w:rsidRPr="00ED54B1">
                    <w:rPr>
                      <w:rFonts w:ascii="Arial" w:eastAsia="Times New Roman" w:hAnsi="Arial" w:cs="Times New Roman"/>
                      <w:b/>
                      <w:szCs w:val="24"/>
                    </w:rPr>
                    <w:t>0% to 25%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0% to 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6</w:t>
                  </w:r>
                  <w:r w:rsidRPr="00ED54B1">
                    <w:rPr>
                      <w:rFonts w:ascii="Arial" w:eastAsia="Times New Roman" w:hAnsi="Arial" w:cs="Times New Roman"/>
                      <w:szCs w:val="24"/>
                    </w:rPr>
                    <w:t>% to 10%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11% to 15%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16% to 20%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21% to 25% onychomycosis involvement</w:t>
                  </w:r>
                </w:p>
              </w:tc>
            </w:tr>
            <w:tr w:rsidR="00ED54B1" w:rsidRPr="00ED54B1" w:rsidTr="002F3957">
              <w:trPr>
                <w:trHeight w:val="2240"/>
              </w:trPr>
              <w:tc>
                <w:tcPr>
                  <w:tcW w:w="810" w:type="dxa"/>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4950" w:type="dxa"/>
                  <w:vAlign w:val="center"/>
                </w:tcPr>
                <w:p w:rsidR="00ED54B1" w:rsidRPr="00ED54B1" w:rsidRDefault="00ED54B1" w:rsidP="00ED54B1">
                  <w:pPr>
                    <w:spacing w:after="0" w:line="240" w:lineRule="auto"/>
                    <w:rPr>
                      <w:rFonts w:ascii="Arial" w:eastAsia="Times New Roman" w:hAnsi="Arial" w:cs="Times New Roman"/>
                      <w:b/>
                      <w:szCs w:val="24"/>
                    </w:rPr>
                  </w:pPr>
                  <w:r w:rsidRPr="00ED54B1">
                    <w:rPr>
                      <w:rFonts w:ascii="Arial" w:eastAsia="Times New Roman" w:hAnsi="Arial" w:cs="Times New Roman"/>
                      <w:b/>
                      <w:szCs w:val="24"/>
                    </w:rPr>
                    <w:t>26% to 50%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26% to 30%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31</w:t>
                  </w:r>
                  <w:r w:rsidRPr="00ED54B1">
                    <w:rPr>
                      <w:rFonts w:ascii="Arial" w:eastAsia="Times New Roman" w:hAnsi="Arial" w:cs="Times New Roman"/>
                      <w:szCs w:val="24"/>
                    </w:rPr>
                    <w:t>% to 35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36% to 40%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41</w:t>
                  </w:r>
                  <w:r w:rsidRPr="00ED54B1">
                    <w:rPr>
                      <w:rFonts w:ascii="Arial" w:eastAsia="Times New Roman" w:hAnsi="Arial" w:cs="Times New Roman"/>
                      <w:szCs w:val="24"/>
                    </w:rPr>
                    <w:t>% to 45% onychomycosis involvement</w:t>
                  </w:r>
                </w:p>
                <w:p w:rsidR="00ED54B1" w:rsidRPr="00ED54B1" w:rsidRDefault="00ED54B1" w:rsidP="00ED54B1">
                  <w:pPr>
                    <w:spacing w:after="0" w:line="240" w:lineRule="auto"/>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46</w:t>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 to 50% onychomycosis involvement</w:t>
                  </w:r>
                </w:p>
              </w:tc>
            </w:tr>
            <w:tr w:rsidR="00ED54B1" w:rsidRPr="00ED54B1" w:rsidTr="002F3957">
              <w:trPr>
                <w:trHeight w:val="2150"/>
              </w:trPr>
              <w:tc>
                <w:tcPr>
                  <w:tcW w:w="810" w:type="dxa"/>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4950" w:type="dxa"/>
                  <w:vAlign w:val="center"/>
                </w:tcPr>
                <w:p w:rsidR="00ED54B1" w:rsidRPr="00ED54B1" w:rsidRDefault="00ED54B1" w:rsidP="00ED54B1">
                  <w:pPr>
                    <w:spacing w:after="0" w:line="240" w:lineRule="auto"/>
                    <w:rPr>
                      <w:rFonts w:ascii="Arial" w:eastAsia="Times New Roman" w:hAnsi="Arial" w:cs="Times New Roman"/>
                      <w:b/>
                      <w:szCs w:val="24"/>
                    </w:rPr>
                  </w:pPr>
                  <w:r w:rsidRPr="00ED54B1">
                    <w:rPr>
                      <w:rFonts w:ascii="Arial" w:eastAsia="Times New Roman" w:hAnsi="Arial" w:cs="Times New Roman"/>
                      <w:b/>
                      <w:szCs w:val="24"/>
                    </w:rPr>
                    <w:t>51% to 75%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51% to 55%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56</w:t>
                  </w:r>
                  <w:r w:rsidRPr="00ED54B1">
                    <w:rPr>
                      <w:rFonts w:ascii="Arial" w:eastAsia="Times New Roman" w:hAnsi="Arial" w:cs="Times New Roman"/>
                      <w:szCs w:val="24"/>
                    </w:rPr>
                    <w:t>% to 60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61% to 65%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66</w:t>
                  </w:r>
                  <w:r w:rsidRPr="00ED54B1">
                    <w:rPr>
                      <w:rFonts w:ascii="Arial" w:eastAsia="Times New Roman" w:hAnsi="Arial" w:cs="Times New Roman"/>
                      <w:szCs w:val="24"/>
                    </w:rPr>
                    <w:t>% to 70% onychomycosis involvement</w:t>
                  </w:r>
                </w:p>
                <w:p w:rsidR="00ED54B1" w:rsidRPr="00ED54B1" w:rsidRDefault="00ED54B1" w:rsidP="00ED54B1">
                  <w:pPr>
                    <w:spacing w:after="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71</w:t>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 to 75% onychomycosis involvement</w:t>
                  </w:r>
                </w:p>
              </w:tc>
            </w:tr>
            <w:tr w:rsidR="00ED54B1" w:rsidRPr="00ED54B1" w:rsidTr="002F3957">
              <w:trPr>
                <w:trHeight w:val="2150"/>
              </w:trPr>
              <w:tc>
                <w:tcPr>
                  <w:tcW w:w="810" w:type="dxa"/>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4950" w:type="dxa"/>
                  <w:vAlign w:val="center"/>
                </w:tcPr>
                <w:p w:rsidR="00ED54B1" w:rsidRPr="00ED54B1" w:rsidRDefault="00ED54B1" w:rsidP="00ED54B1">
                  <w:pPr>
                    <w:spacing w:after="0" w:line="240" w:lineRule="auto"/>
                    <w:rPr>
                      <w:rFonts w:ascii="Arial" w:eastAsia="Times New Roman" w:hAnsi="Arial" w:cs="Times New Roman"/>
                      <w:b/>
                      <w:szCs w:val="24"/>
                    </w:rPr>
                  </w:pPr>
                  <w:r w:rsidRPr="00ED54B1">
                    <w:rPr>
                      <w:rFonts w:ascii="Arial" w:eastAsia="Times New Roman" w:hAnsi="Arial" w:cs="Times New Roman"/>
                      <w:b/>
                      <w:szCs w:val="24"/>
                    </w:rPr>
                    <w:t>76% to 100%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76% to 80%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81</w:t>
                  </w:r>
                  <w:r w:rsidRPr="00ED54B1">
                    <w:rPr>
                      <w:rFonts w:ascii="Arial" w:eastAsia="Times New Roman" w:hAnsi="Arial" w:cs="Times New Roman"/>
                      <w:szCs w:val="24"/>
                    </w:rPr>
                    <w:t>% to 85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86% to 90%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91</w:t>
                  </w:r>
                  <w:r w:rsidRPr="00ED54B1">
                    <w:rPr>
                      <w:rFonts w:ascii="Arial" w:eastAsia="Times New Roman" w:hAnsi="Arial" w:cs="Times New Roman"/>
                      <w:szCs w:val="24"/>
                    </w:rPr>
                    <w:t>% to 95% onychomycosis involvement</w:t>
                  </w:r>
                </w:p>
                <w:p w:rsidR="00ED54B1" w:rsidRPr="00ED54B1" w:rsidRDefault="00ED54B1" w:rsidP="00ED54B1">
                  <w:pPr>
                    <w:spacing w:after="0" w:line="240" w:lineRule="auto"/>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96</w:t>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 to 100% onychomycosis involvement</w:t>
                  </w:r>
                </w:p>
              </w:tc>
            </w:tr>
          </w:tbl>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tabs>
          <w:tab w:val="left" w:pos="5760"/>
        </w:tabs>
        <w:spacing w:after="0" w:line="240" w:lineRule="auto"/>
        <w:jc w:val="both"/>
        <w:rPr>
          <w:rFonts w:ascii="Times New Roman" w:eastAsia="Times New Roman" w:hAnsi="Times New Roman" w:cs="Times New Roman"/>
          <w:sz w:val="24"/>
          <w:szCs w:val="24"/>
        </w:rPr>
      </w:pPr>
      <w:r w:rsidRPr="00ED54B1">
        <w:rPr>
          <w:rFonts w:ascii="Times New Roman" w:eastAsia="Times New Roman" w:hAnsi="Times New Roman" w:cs="Times New Roman"/>
          <w:sz w:val="24"/>
          <w:szCs w:val="24"/>
        </w:rPr>
        <w:br w:type="page"/>
      </w: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29"/>
            </w:tblGrid>
            <w:tr w:rsidR="00ED54B1" w:rsidRPr="00ED54B1" w:rsidTr="002F3957">
              <w:trPr>
                <w:trHeight w:val="332"/>
              </w:trPr>
              <w:tc>
                <w:tcPr>
                  <w:tcW w:w="10329" w:type="dxa"/>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jc w:val="center"/>
                    <w:rPr>
                      <w:rFonts w:ascii="Arial" w:eastAsia="Times New Roman" w:hAnsi="Arial" w:cs="Times New Roman"/>
                      <w:b/>
                      <w:bCs/>
                      <w:sz w:val="24"/>
                      <w:szCs w:val="24"/>
                    </w:rPr>
                  </w:pPr>
                  <w:r w:rsidRPr="00ED54B1">
                    <w:rPr>
                      <w:rFonts w:ascii="Arial" w:eastAsia="Times New Roman" w:hAnsi="Arial" w:cs="Times New Roman"/>
                      <w:b/>
                      <w:bCs/>
                      <w:sz w:val="24"/>
                      <w:szCs w:val="24"/>
                    </w:rPr>
                    <w:t>STUDY INVESTIGATOR ENROLLMENT TRACKING SHEET</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Mark the category and number for each photograph selected for study inclusion. Only select one photograph per category, and continue until each category and sub-category within has been marked ONE TIME ONLY.</w:t>
            </w:r>
          </w:p>
          <w:p w:rsidR="00ED54B1" w:rsidRPr="00ED54B1" w:rsidRDefault="00ED54B1" w:rsidP="00ED54B1">
            <w:pPr>
              <w:spacing w:before="60" w:after="60" w:line="240" w:lineRule="auto"/>
              <w:rPr>
                <w:rFonts w:ascii="Arial" w:eastAsia="Times New Roman" w:hAnsi="Arial" w:cs="Times New Roman"/>
                <w:sz w:val="10"/>
                <w:szCs w:val="10"/>
              </w:rPr>
            </w:pPr>
          </w:p>
          <w:tbl>
            <w:tblPr>
              <w:tblW w:w="5940" w:type="dxa"/>
              <w:tblInd w:w="18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5040"/>
            </w:tblGrid>
            <w:tr w:rsidR="00ED54B1" w:rsidRPr="00ED54B1" w:rsidTr="002F3957">
              <w:trPr>
                <w:trHeight w:val="2267"/>
              </w:trPr>
              <w:tc>
                <w:tcPr>
                  <w:tcW w:w="900" w:type="dxa"/>
                </w:tcPr>
                <w:p w:rsidR="00ED54B1" w:rsidRPr="00ED54B1" w:rsidRDefault="00ED54B1" w:rsidP="00ED54B1">
                  <w:pPr>
                    <w:spacing w:after="0" w:line="240" w:lineRule="auto"/>
                    <w:jc w:val="center"/>
                    <w:rPr>
                      <w:rFonts w:ascii="Arial" w:eastAsia="Times New Roman" w:hAnsi="Arial" w:cs="Times New Roman"/>
                      <w:b/>
                      <w:bCs/>
                      <w:sz w:val="28"/>
                      <w:szCs w:val="28"/>
                    </w:rPr>
                  </w:pPr>
                  <w:r w:rsidRPr="00ED54B1">
                    <w:rPr>
                      <w:rFonts w:ascii="Arial" w:eastAsia="Times New Roman" w:hAnsi="Arial" w:cs="Times New Roman"/>
                      <w:b/>
                      <w:bCs/>
                      <w:sz w:val="28"/>
                      <w:szCs w:val="28"/>
                    </w:rPr>
                    <w:t>#</w:t>
                  </w:r>
                </w:p>
              </w:tc>
              <w:tc>
                <w:tcPr>
                  <w:tcW w:w="5040" w:type="dxa"/>
                  <w:vAlign w:val="center"/>
                </w:tcPr>
                <w:p w:rsidR="00ED54B1" w:rsidRPr="00ED54B1" w:rsidRDefault="00ED54B1" w:rsidP="00ED54B1">
                  <w:pPr>
                    <w:spacing w:beforeLines="20" w:before="48" w:after="20" w:line="240" w:lineRule="auto"/>
                    <w:rPr>
                      <w:rFonts w:ascii="Arial" w:eastAsia="Times New Roman" w:hAnsi="Arial" w:cs="Times New Roman"/>
                      <w:b/>
                      <w:szCs w:val="24"/>
                    </w:rPr>
                  </w:pPr>
                  <w:r w:rsidRPr="00ED54B1">
                    <w:rPr>
                      <w:rFonts w:ascii="Arial" w:eastAsia="Times New Roman" w:hAnsi="Arial" w:cs="Times New Roman"/>
                      <w:b/>
                      <w:szCs w:val="24"/>
                    </w:rPr>
                    <w:t xml:space="preserve">0% to 25% onychomycosis involvement </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0% to 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6</w:t>
                  </w:r>
                  <w:r w:rsidRPr="00ED54B1">
                    <w:rPr>
                      <w:rFonts w:ascii="Arial" w:eastAsia="Times New Roman" w:hAnsi="Arial" w:cs="Times New Roman"/>
                      <w:szCs w:val="24"/>
                    </w:rPr>
                    <w:t>% to 10%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11% to 15%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16% to 20%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21% to 25% onychomycosis involvement</w:t>
                  </w:r>
                </w:p>
              </w:tc>
            </w:tr>
            <w:tr w:rsidR="00ED54B1" w:rsidRPr="00ED54B1" w:rsidTr="002F3957">
              <w:trPr>
                <w:trHeight w:val="2240"/>
              </w:trPr>
              <w:tc>
                <w:tcPr>
                  <w:tcW w:w="900" w:type="dxa"/>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28"/>
                      <w:szCs w:val="28"/>
                    </w:rPr>
                    <w:t>#</w:t>
                  </w:r>
                </w:p>
              </w:tc>
              <w:tc>
                <w:tcPr>
                  <w:tcW w:w="5040" w:type="dxa"/>
                  <w:vAlign w:val="center"/>
                </w:tcPr>
                <w:p w:rsidR="00ED54B1" w:rsidRPr="00ED54B1" w:rsidRDefault="00ED54B1" w:rsidP="00ED54B1">
                  <w:pPr>
                    <w:spacing w:after="0" w:line="240" w:lineRule="auto"/>
                    <w:rPr>
                      <w:rFonts w:ascii="Arial" w:eastAsia="Times New Roman" w:hAnsi="Arial" w:cs="Times New Roman"/>
                      <w:b/>
                      <w:szCs w:val="24"/>
                    </w:rPr>
                  </w:pPr>
                  <w:r w:rsidRPr="00ED54B1">
                    <w:rPr>
                      <w:rFonts w:ascii="Arial" w:eastAsia="Times New Roman" w:hAnsi="Arial" w:cs="Times New Roman"/>
                      <w:b/>
                      <w:szCs w:val="24"/>
                    </w:rPr>
                    <w:t xml:space="preserve">26% to 50% onychomycosis involvement </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26% to 30%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31</w:t>
                  </w:r>
                  <w:r w:rsidRPr="00ED54B1">
                    <w:rPr>
                      <w:rFonts w:ascii="Arial" w:eastAsia="Times New Roman" w:hAnsi="Arial" w:cs="Times New Roman"/>
                      <w:szCs w:val="24"/>
                    </w:rPr>
                    <w:t>% to 35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36% to 40%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41</w:t>
                  </w:r>
                  <w:r w:rsidRPr="00ED54B1">
                    <w:rPr>
                      <w:rFonts w:ascii="Arial" w:eastAsia="Times New Roman" w:hAnsi="Arial" w:cs="Times New Roman"/>
                      <w:szCs w:val="24"/>
                    </w:rPr>
                    <w:t>% to 45% onychomycosis involvement</w:t>
                  </w:r>
                </w:p>
                <w:p w:rsidR="00ED54B1" w:rsidRPr="00ED54B1" w:rsidRDefault="00ED54B1" w:rsidP="00ED54B1">
                  <w:pPr>
                    <w:spacing w:after="0" w:line="240" w:lineRule="auto"/>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46</w:t>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 to 50% onychomycosis involvement</w:t>
                  </w:r>
                </w:p>
              </w:tc>
            </w:tr>
            <w:tr w:rsidR="00ED54B1" w:rsidRPr="00ED54B1" w:rsidTr="002F3957">
              <w:trPr>
                <w:trHeight w:val="2150"/>
              </w:trPr>
              <w:tc>
                <w:tcPr>
                  <w:tcW w:w="900" w:type="dxa"/>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28"/>
                      <w:szCs w:val="28"/>
                    </w:rPr>
                    <w:t>#</w:t>
                  </w:r>
                </w:p>
              </w:tc>
              <w:tc>
                <w:tcPr>
                  <w:tcW w:w="5040" w:type="dxa"/>
                  <w:vAlign w:val="center"/>
                </w:tcPr>
                <w:p w:rsidR="00ED54B1" w:rsidRPr="00ED54B1" w:rsidRDefault="00ED54B1" w:rsidP="00ED54B1">
                  <w:pPr>
                    <w:spacing w:after="0" w:line="240" w:lineRule="auto"/>
                    <w:rPr>
                      <w:rFonts w:ascii="Arial" w:eastAsia="Times New Roman" w:hAnsi="Arial" w:cs="Times New Roman"/>
                      <w:b/>
                      <w:szCs w:val="24"/>
                    </w:rPr>
                  </w:pPr>
                  <w:r w:rsidRPr="00ED54B1">
                    <w:rPr>
                      <w:rFonts w:ascii="Arial" w:eastAsia="Times New Roman" w:hAnsi="Arial" w:cs="Times New Roman"/>
                      <w:b/>
                      <w:szCs w:val="24"/>
                    </w:rPr>
                    <w:t xml:space="preserve">51% to 75% onychomycosis involvement </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51% to 55%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56</w:t>
                  </w:r>
                  <w:r w:rsidRPr="00ED54B1">
                    <w:rPr>
                      <w:rFonts w:ascii="Arial" w:eastAsia="Times New Roman" w:hAnsi="Arial" w:cs="Times New Roman"/>
                      <w:szCs w:val="24"/>
                    </w:rPr>
                    <w:t>% to 60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61% to 65%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66</w:t>
                  </w:r>
                  <w:r w:rsidRPr="00ED54B1">
                    <w:rPr>
                      <w:rFonts w:ascii="Arial" w:eastAsia="Times New Roman" w:hAnsi="Arial" w:cs="Times New Roman"/>
                      <w:szCs w:val="24"/>
                    </w:rPr>
                    <w:t>% to 70% onychomycosis involvement</w:t>
                  </w:r>
                </w:p>
                <w:p w:rsidR="00ED54B1" w:rsidRPr="00ED54B1" w:rsidRDefault="00ED54B1" w:rsidP="00ED54B1">
                  <w:pPr>
                    <w:spacing w:after="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71</w:t>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 to 75% onychomycosis involvement</w:t>
                  </w:r>
                </w:p>
              </w:tc>
            </w:tr>
            <w:tr w:rsidR="00ED54B1" w:rsidRPr="00ED54B1" w:rsidTr="002F3957">
              <w:trPr>
                <w:trHeight w:val="2150"/>
              </w:trPr>
              <w:tc>
                <w:tcPr>
                  <w:tcW w:w="900" w:type="dxa"/>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28"/>
                      <w:szCs w:val="28"/>
                    </w:rPr>
                    <w:t>#</w:t>
                  </w:r>
                </w:p>
              </w:tc>
              <w:tc>
                <w:tcPr>
                  <w:tcW w:w="5040" w:type="dxa"/>
                  <w:vAlign w:val="center"/>
                </w:tcPr>
                <w:p w:rsidR="00ED54B1" w:rsidRPr="00ED54B1" w:rsidRDefault="00ED54B1" w:rsidP="00ED54B1">
                  <w:pPr>
                    <w:spacing w:after="0" w:line="240" w:lineRule="auto"/>
                    <w:rPr>
                      <w:rFonts w:ascii="Arial" w:eastAsia="Times New Roman" w:hAnsi="Arial" w:cs="Times New Roman"/>
                      <w:b/>
                      <w:szCs w:val="24"/>
                    </w:rPr>
                  </w:pPr>
                  <w:r w:rsidRPr="00ED54B1">
                    <w:rPr>
                      <w:rFonts w:ascii="Arial" w:eastAsia="Times New Roman" w:hAnsi="Arial" w:cs="Times New Roman"/>
                      <w:b/>
                      <w:szCs w:val="24"/>
                    </w:rPr>
                    <w:t xml:space="preserve">76% to 100% onychomycosis involvement </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Cs w:val="24"/>
                    </w:rPr>
                    <w:t xml:space="preserve"> 76% to 80%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81</w:t>
                  </w:r>
                  <w:r w:rsidRPr="00ED54B1">
                    <w:rPr>
                      <w:rFonts w:ascii="Arial" w:eastAsia="Times New Roman" w:hAnsi="Arial" w:cs="Times New Roman"/>
                      <w:szCs w:val="24"/>
                    </w:rPr>
                    <w:t>% to 85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86% to 90% onychomycosis involvement</w:t>
                  </w:r>
                </w:p>
                <w:p w:rsidR="00ED54B1" w:rsidRPr="00ED54B1" w:rsidRDefault="00ED54B1" w:rsidP="00ED54B1">
                  <w:pPr>
                    <w:spacing w:beforeLines="20" w:before="48" w:after="20" w:line="240" w:lineRule="auto"/>
                    <w:rPr>
                      <w:rFonts w:ascii="Arial" w:eastAsia="Times New Roman" w:hAnsi="Arial" w:cs="Times New Roman"/>
                      <w:szCs w:val="24"/>
                    </w:rPr>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91</w:t>
                  </w:r>
                  <w:r w:rsidRPr="00ED54B1">
                    <w:rPr>
                      <w:rFonts w:ascii="Arial" w:eastAsia="Times New Roman" w:hAnsi="Arial" w:cs="Times New Roman"/>
                      <w:szCs w:val="24"/>
                    </w:rPr>
                    <w:t>% to 95% onychomycosis involvement</w:t>
                  </w:r>
                </w:p>
                <w:p w:rsidR="00ED54B1" w:rsidRPr="00ED54B1" w:rsidRDefault="00ED54B1" w:rsidP="00ED54B1">
                  <w:pPr>
                    <w:spacing w:after="0" w:line="240" w:lineRule="auto"/>
                  </w:pPr>
                  <w:r w:rsidRPr="00ED54B1">
                    <w:rPr>
                      <w:rFonts w:ascii="Arial" w:eastAsia="Times New Roman" w:hAnsi="Arial" w:cs="Times New Roman"/>
                      <w:sz w:val="32"/>
                      <w:szCs w:val="32"/>
                    </w:rPr>
                    <w:sym w:font="Webdings" w:char="F031"/>
                  </w:r>
                  <w:r w:rsidRPr="00ED54B1">
                    <w:rPr>
                      <w:rFonts w:ascii="Arial" w:eastAsia="Times New Roman" w:hAnsi="Arial" w:cs="Times New Roman"/>
                      <w:sz w:val="32"/>
                      <w:szCs w:val="32"/>
                    </w:rPr>
                    <w:t xml:space="preserve"> </w:t>
                  </w:r>
                  <w:r w:rsidRPr="00ED54B1">
                    <w:rPr>
                      <w:rFonts w:ascii="Arial" w:eastAsia="Times New Roman" w:hAnsi="Arial" w:cs="Times New Roman"/>
                    </w:rPr>
                    <w:t>96</w:t>
                  </w:r>
                  <w:r w:rsidRPr="00ED54B1">
                    <w:rPr>
                      <w:rFonts w:ascii="Arial" w:eastAsia="Times New Roman" w:hAnsi="Arial" w:cs="Times New Roman"/>
                      <w:sz w:val="32"/>
                      <w:szCs w:val="32"/>
                    </w:rPr>
                    <w:t xml:space="preserve"> </w:t>
                  </w:r>
                  <w:r w:rsidRPr="00ED54B1">
                    <w:rPr>
                      <w:rFonts w:ascii="Arial" w:eastAsia="Times New Roman" w:hAnsi="Arial" w:cs="Times New Roman"/>
                      <w:szCs w:val="24"/>
                    </w:rPr>
                    <w:t>% to 100% onychomycosis involvement</w:t>
                  </w:r>
                </w:p>
              </w:tc>
            </w:tr>
          </w:tbl>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tabs>
          <w:tab w:val="left" w:pos="5760"/>
        </w:tabs>
        <w:spacing w:after="0" w:line="240" w:lineRule="auto"/>
        <w:jc w:val="both"/>
        <w:rPr>
          <w:rFonts w:ascii="Times New Roman" w:eastAsia="Times New Roman" w:hAnsi="Times New Roman" w:cs="Times New Roman"/>
          <w:sz w:val="24"/>
          <w:szCs w:val="24"/>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gridCol w:w="475"/>
            </w:tblGrid>
            <w:tr w:rsidR="00ED54B1" w:rsidRPr="00ED54B1" w:rsidTr="002F3957">
              <w:trPr>
                <w:trHeight w:val="332"/>
              </w:trPr>
              <w:tc>
                <w:tcPr>
                  <w:tcW w:w="10329" w:type="dxa"/>
                  <w:gridSpan w:val="2"/>
                  <w:tcBorders>
                    <w:bottom w:val="thickThinSmallGap" w:sz="24" w:space="0" w:color="auto"/>
                  </w:tcBorders>
                  <w:shd w:val="clear" w:color="auto" w:fill="BCBCBC"/>
                </w:tcPr>
                <w:p w:rsidR="00ED54B1" w:rsidRPr="00ED54B1" w:rsidRDefault="00ED54B1" w:rsidP="00ED54B1">
                  <w:pPr>
                    <w:keepNext/>
                    <w:spacing w:before="120" w:after="0" w:line="240" w:lineRule="auto"/>
                    <w:ind w:left="-424"/>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2"/>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INVESTIGATOR ACTIVITIES: </w:t>
                  </w:r>
                </w:p>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PROCEDURAL TRAINING OF STUDY EVALUATORS </w:t>
                  </w:r>
                </w:p>
              </w:tc>
            </w:tr>
            <w:tr w:rsidR="00ED54B1" w:rsidRPr="00ED54B1" w:rsidTr="002F3957">
              <w:trPr>
                <w:gridAfter w:val="1"/>
                <w:wAfter w:w="475" w:type="dxa"/>
                <w:trHeight w:val="405"/>
              </w:trPr>
              <w:tc>
                <w:tcPr>
                  <w:tcW w:w="985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Investigator initials:</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rPr>
              <w:t>PROCEDURAL TRAINING OF STUDY EVALUATORS</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Record below once procedural training to both the Manual Measurement Methodology and the GIMP 2.8 Measurement Methodology has been completed by the Study Investigator for each of the Study Evaluators, as per the respective methodology instruction sheets.</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1440"/>
              <w:gridCol w:w="2700"/>
              <w:gridCol w:w="1440"/>
              <w:gridCol w:w="2700"/>
            </w:tblGrid>
            <w:tr w:rsidR="00ED54B1" w:rsidRPr="00ED54B1" w:rsidTr="002F3957">
              <w:trPr>
                <w:trHeight w:val="983"/>
              </w:trPr>
              <w:tc>
                <w:tcPr>
                  <w:tcW w:w="1255" w:type="dxa"/>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Evaluator</w:t>
                  </w:r>
                </w:p>
              </w:tc>
              <w:tc>
                <w:tcPr>
                  <w:tcW w:w="144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Date</w:t>
                  </w:r>
                </w:p>
              </w:tc>
              <w:tc>
                <w:tcPr>
                  <w:tcW w:w="2700" w:type="dxa"/>
                  <w:tcBorders>
                    <w:bottom w:val="thinThickSmallGap" w:sz="24" w:space="0" w:color="auto"/>
                    <w:right w:val="double" w:sz="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Manual Measurement Methodology Training Completed</w:t>
                  </w:r>
                </w:p>
              </w:tc>
              <w:tc>
                <w:tcPr>
                  <w:tcW w:w="1440"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Date</w:t>
                  </w:r>
                </w:p>
              </w:tc>
              <w:tc>
                <w:tcPr>
                  <w:tcW w:w="270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pPr>
                  <w:r w:rsidRPr="00ED54B1">
                    <w:rPr>
                      <w:rFonts w:ascii="Arial" w:eastAsia="Times New Roman" w:hAnsi="Arial" w:cs="Times New Roman"/>
                      <w:b/>
                      <w:bCs/>
                    </w:rPr>
                    <w:t>GIMP 2.8 Measurement Methodology Training Completed</w:t>
                  </w:r>
                </w:p>
              </w:tc>
            </w:tr>
            <w:tr w:rsidR="00ED54B1" w:rsidRPr="00ED54B1" w:rsidTr="002F3957">
              <w:trPr>
                <w:trHeight w:val="377"/>
              </w:trPr>
              <w:tc>
                <w:tcPr>
                  <w:tcW w:w="1255"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#1</w:t>
                  </w:r>
                </w:p>
              </w:tc>
              <w:tc>
                <w:tcPr>
                  <w:tcW w:w="1440" w:type="dxa"/>
                  <w:tcBorders>
                    <w:top w:val="thinThickSmallGap" w:sz="24" w:space="0" w:color="auto"/>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rPr>
                  </w:pPr>
                </w:p>
              </w:tc>
              <w:tc>
                <w:tcPr>
                  <w:tcW w:w="2700"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1440" w:type="dxa"/>
                  <w:tcBorders>
                    <w:top w:val="thinThickSmallGap" w:sz="24" w:space="0" w:color="auto"/>
                    <w:left w:val="double" w:sz="4" w:space="0" w:color="auto"/>
                  </w:tcBorders>
                  <w:vAlign w:val="center"/>
                </w:tcPr>
                <w:p w:rsidR="00ED54B1" w:rsidRPr="00ED54B1" w:rsidRDefault="00ED54B1" w:rsidP="00ED54B1">
                  <w:pPr>
                    <w:jc w:val="center"/>
                  </w:pPr>
                </w:p>
              </w:tc>
              <w:tc>
                <w:tcPr>
                  <w:tcW w:w="2700"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r>
            <w:tr w:rsidR="00ED54B1" w:rsidRPr="00ED54B1" w:rsidTr="002F3957">
              <w:tc>
                <w:tcPr>
                  <w:tcW w:w="1255"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#2</w:t>
                  </w:r>
                </w:p>
              </w:tc>
              <w:tc>
                <w:tcPr>
                  <w:tcW w:w="144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700"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r w:rsidRPr="00ED54B1">
                    <w:rPr>
                      <w:rFonts w:ascii="Arial" w:eastAsia="Times New Roman" w:hAnsi="Arial" w:cs="Times New Roman"/>
                      <w:b/>
                      <w:bCs/>
                      <w:sz w:val="40"/>
                      <w:szCs w:val="24"/>
                    </w:rPr>
                    <w:sym w:font="Webdings" w:char="F031"/>
                  </w:r>
                </w:p>
              </w:tc>
            </w:tr>
            <w:tr w:rsidR="00ED54B1" w:rsidRPr="00ED54B1" w:rsidTr="002F3957">
              <w:tc>
                <w:tcPr>
                  <w:tcW w:w="1255"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#3</w:t>
                  </w:r>
                </w:p>
              </w:tc>
              <w:tc>
                <w:tcPr>
                  <w:tcW w:w="144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2700"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40"/>
                      <w:szCs w:val="24"/>
                    </w:rPr>
                    <w:sym w:font="Webdings" w:char="F031"/>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 w:val="10"/>
                <w:szCs w:val="10"/>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4"/>
              <w:gridCol w:w="5130"/>
              <w:gridCol w:w="475"/>
            </w:tblGrid>
            <w:tr w:rsidR="00ED54B1" w:rsidRPr="00ED54B1" w:rsidTr="002F3957">
              <w:trPr>
                <w:gridAfter w:val="1"/>
                <w:wAfter w:w="475" w:type="dxa"/>
                <w:trHeight w:val="332"/>
              </w:trPr>
              <w:tc>
                <w:tcPr>
                  <w:tcW w:w="9854" w:type="dxa"/>
                  <w:gridSpan w:val="2"/>
                  <w:tcBorders>
                    <w:bottom w:val="thickThinSmallGap" w:sz="24" w:space="0" w:color="auto"/>
                  </w:tcBorders>
                  <w:shd w:val="clear" w:color="auto" w:fill="BCBCBC"/>
                </w:tcPr>
                <w:p w:rsidR="00ED54B1" w:rsidRPr="00ED54B1" w:rsidRDefault="00ED54B1" w:rsidP="00ED54B1">
                  <w:pPr>
                    <w:keepNext/>
                    <w:spacing w:before="120" w:after="0" w:line="240" w:lineRule="auto"/>
                    <w:ind w:left="-424"/>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INVESTIGATOR ACTIVITIES: </w:t>
                  </w:r>
                </w:p>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PROCEDURAL TRAINING EVALUATION OF STUDY EVALUATOR #1 </w:t>
                  </w:r>
                </w:p>
              </w:tc>
            </w:tr>
            <w:tr w:rsidR="00ED54B1" w:rsidRPr="00ED54B1" w:rsidTr="002F3957">
              <w:trPr>
                <w:gridAfter w:val="1"/>
                <w:wAfter w:w="475" w:type="dxa"/>
                <w:trHeight w:val="405"/>
              </w:trPr>
              <w:tc>
                <w:tcPr>
                  <w:tcW w:w="472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Investigator initials:</w:t>
                  </w:r>
                </w:p>
              </w:tc>
              <w:tc>
                <w:tcPr>
                  <w:tcW w:w="5130"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initials:</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rPr>
              <w:t>PROCEDURAL TRAINING EVALUATION OF STUDY EVALUATORS: STUDY EVALUATOR #1</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Once procedural training to both the Manual Measurement Methodology and the GIMP 2.8 Measurement Methodology has been completed by the Study Investigator for Study Evaluator #1, present the images AA through DD to Study Evaluator #1 according to the order in the randomization scheduled contained in Appendix B.</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 xml:space="preserve">Once Study Evaluator #1 records his or her measurements for each of images AA through DD, then enter your prior measurements, calculate the difference between the two measurements, and check the applicable ‘Training Successful’ box.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250"/>
              <w:gridCol w:w="2335"/>
              <w:gridCol w:w="1440"/>
              <w:gridCol w:w="2700"/>
            </w:tblGrid>
            <w:tr w:rsidR="00ED54B1" w:rsidRPr="00ED54B1" w:rsidTr="002F3957">
              <w:trPr>
                <w:trHeight w:val="713"/>
              </w:trPr>
              <w:tc>
                <w:tcPr>
                  <w:tcW w:w="810" w:type="dxa"/>
                  <w:tcBorders>
                    <w:top w:val="nil"/>
                    <w:left w:val="nil"/>
                  </w:tcBorders>
                  <w:shd w:val="clear" w:color="auto" w:fill="auto"/>
                  <w:vAlign w:val="center"/>
                </w:tcPr>
                <w:p w:rsidR="00ED54B1" w:rsidRPr="00ED54B1" w:rsidRDefault="00ED54B1" w:rsidP="00ED54B1">
                  <w:pPr>
                    <w:spacing w:after="0" w:line="240" w:lineRule="auto"/>
                    <w:jc w:val="center"/>
                    <w:rPr>
                      <w:rFonts w:ascii="Arial" w:eastAsia="Times New Roman" w:hAnsi="Arial" w:cs="Times New Roman"/>
                      <w:b/>
                      <w:bCs/>
                    </w:rPr>
                  </w:pPr>
                </w:p>
              </w:tc>
              <w:tc>
                <w:tcPr>
                  <w:tcW w:w="225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Evaluator #1 Measurement (mm)</w:t>
                  </w:r>
                </w:p>
              </w:tc>
              <w:tc>
                <w:tcPr>
                  <w:tcW w:w="2335" w:type="dxa"/>
                  <w:tcBorders>
                    <w:bottom w:val="thinThickSmallGap" w:sz="24" w:space="0" w:color="auto"/>
                    <w:right w:val="double" w:sz="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Investigator Measurement (mm)</w:t>
                  </w:r>
                </w:p>
              </w:tc>
              <w:tc>
                <w:tcPr>
                  <w:tcW w:w="1440"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 xml:space="preserve">Difference (mm) </w:t>
                  </w:r>
                </w:p>
              </w:tc>
              <w:tc>
                <w:tcPr>
                  <w:tcW w:w="270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hAnsi="Arial" w:cs="Arial"/>
                      <w:b/>
                    </w:rPr>
                  </w:pPr>
                  <w:r w:rsidRPr="00ED54B1">
                    <w:rPr>
                      <w:rFonts w:ascii="Arial" w:hAnsi="Arial" w:cs="Arial"/>
                      <w:b/>
                    </w:rPr>
                    <w:t>Training Successful (Difference ≤1 mm)</w:t>
                  </w:r>
                </w:p>
              </w:tc>
            </w:tr>
            <w:tr w:rsidR="00ED54B1" w:rsidRPr="00ED54B1" w:rsidTr="002F3957">
              <w:trPr>
                <w:trHeight w:val="377"/>
              </w:trPr>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AA</w:t>
                  </w:r>
                </w:p>
              </w:tc>
              <w:tc>
                <w:tcPr>
                  <w:tcW w:w="2250" w:type="dxa"/>
                  <w:tcBorders>
                    <w:top w:val="thinThickSmallGap" w:sz="24" w:space="0" w:color="auto"/>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rPr>
                  </w:pPr>
                </w:p>
              </w:tc>
              <w:tc>
                <w:tcPr>
                  <w:tcW w:w="2335"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1440" w:type="dxa"/>
                  <w:tcBorders>
                    <w:top w:val="thinThickSmallGap" w:sz="24" w:space="0" w:color="auto"/>
                    <w:left w:val="double" w:sz="4" w:space="0" w:color="auto"/>
                  </w:tcBorders>
                  <w:vAlign w:val="center"/>
                </w:tcPr>
                <w:p w:rsidR="00ED54B1" w:rsidRPr="00ED54B1" w:rsidRDefault="00ED54B1" w:rsidP="00ED54B1">
                  <w:pPr>
                    <w:jc w:val="center"/>
                  </w:pPr>
                </w:p>
              </w:tc>
              <w:tc>
                <w:tcPr>
                  <w:tcW w:w="2700"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BB</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CC</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DD</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bl>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Check the applicable box below</w:t>
            </w:r>
          </w:p>
          <w:p w:rsidR="00ED54B1" w:rsidRPr="00ED54B1" w:rsidRDefault="00ED54B1" w:rsidP="00ED54B1">
            <w:pPr>
              <w:spacing w:after="0" w:line="240" w:lineRule="auto"/>
              <w:ind w:right="-90"/>
              <w:rPr>
                <w:rFonts w:ascii="Arial" w:eastAsia="Times New Roman" w:hAnsi="Arial" w:cs="Arial"/>
                <w:b/>
                <w:bCs/>
                <w:szCs w:val="24"/>
                <w:u w:val="single"/>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6580"/>
            </w:tblGrid>
            <w:tr w:rsidR="00ED54B1" w:rsidRPr="00ED54B1" w:rsidTr="002F3957">
              <w:trPr>
                <w:trHeight w:val="713"/>
              </w:trPr>
              <w:tc>
                <w:tcPr>
                  <w:tcW w:w="2955"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 xml:space="preserve">All ‘Training Successful’ boxes are marked ‘yes’ </w:t>
                  </w:r>
                </w:p>
              </w:tc>
              <w:tc>
                <w:tcPr>
                  <w:tcW w:w="658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hAnsi="Arial" w:cs="Arial"/>
                      <w:b/>
                    </w:rPr>
                  </w:pPr>
                  <w:r w:rsidRPr="00ED54B1">
                    <w:rPr>
                      <w:rFonts w:ascii="Arial" w:hAnsi="Arial" w:cs="Arial"/>
                      <w:b/>
                    </w:rPr>
                    <w:t>Action</w:t>
                  </w:r>
                </w:p>
              </w:tc>
            </w:tr>
            <w:tr w:rsidR="00ED54B1" w:rsidRPr="00ED54B1" w:rsidTr="002F3957">
              <w:trPr>
                <w:trHeight w:val="447"/>
              </w:trPr>
              <w:tc>
                <w:tcPr>
                  <w:tcW w:w="2955" w:type="dxa"/>
                  <w:tcBorders>
                    <w:top w:val="thinThickSmallGap" w:sz="24" w:space="0" w:color="auto"/>
                    <w:left w:val="double" w:sz="4" w:space="0" w:color="auto"/>
                    <w:bottom w:val="sing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p>
              </w:tc>
              <w:tc>
                <w:tcPr>
                  <w:tcW w:w="6580" w:type="dxa"/>
                  <w:tcBorders>
                    <w:top w:val="thinThickSmallGap" w:sz="24" w:space="0" w:color="auto"/>
                    <w:bottom w:val="single" w:sz="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Cs/>
                    </w:rPr>
                  </w:pPr>
                  <w:r w:rsidRPr="00ED54B1">
                    <w:rPr>
                      <w:rFonts w:ascii="Arial" w:eastAsia="Times New Roman" w:hAnsi="Arial" w:cs="Times New Roman"/>
                      <w:bCs/>
                    </w:rPr>
                    <w:t>Proceed with Study Evaluator #1 Activities</w:t>
                  </w:r>
                </w:p>
              </w:tc>
            </w:tr>
            <w:tr w:rsidR="00ED54B1" w:rsidRPr="00ED54B1" w:rsidTr="002F3957">
              <w:trPr>
                <w:trHeight w:val="377"/>
              </w:trPr>
              <w:tc>
                <w:tcPr>
                  <w:tcW w:w="2955" w:type="dxa"/>
                  <w:tcBorders>
                    <w:top w:val="single" w:sz="4" w:space="0" w:color="auto"/>
                    <w:lef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36"/>
                      <w:szCs w:val="36"/>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No    </w:t>
                  </w:r>
                </w:p>
              </w:tc>
              <w:tc>
                <w:tcPr>
                  <w:tcW w:w="6580" w:type="dxa"/>
                  <w:tcBorders>
                    <w:top w:val="single" w:sz="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Cs/>
                      <w:i/>
                    </w:rPr>
                  </w:pPr>
                  <w:r w:rsidRPr="00ED54B1">
                    <w:rPr>
                      <w:rFonts w:ascii="Arial" w:eastAsia="Times New Roman" w:hAnsi="Arial" w:cs="Times New Roman"/>
                      <w:bCs/>
                      <w:i/>
                    </w:rPr>
                    <w:t>Select one of the below actions:</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36"/>
                      <w:szCs w:val="36"/>
                    </w:rPr>
                    <w:t xml:space="preserve"> </w:t>
                  </w:r>
                  <w:r w:rsidRPr="00ED54B1">
                    <w:rPr>
                      <w:rFonts w:ascii="Arial" w:eastAsia="Times New Roman" w:hAnsi="Arial" w:cs="Times New Roman"/>
                      <w:bCs/>
                    </w:rPr>
                    <w:t>Study Evaluator #1 will be re-trained and re-evaluated</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36"/>
                      <w:szCs w:val="36"/>
                    </w:rPr>
                    <w:t xml:space="preserve"> </w:t>
                  </w:r>
                  <w:r w:rsidRPr="00ED54B1">
                    <w:rPr>
                      <w:rFonts w:ascii="Arial" w:eastAsia="Times New Roman" w:hAnsi="Arial" w:cs="Times New Roman"/>
                      <w:bCs/>
                    </w:rPr>
                    <w:t xml:space="preserve">Study Evaluator #1 will be replaced </w:t>
                  </w:r>
                </w:p>
              </w:tc>
            </w:tr>
          </w:tbl>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before="60" w:after="60" w:line="240" w:lineRule="auto"/>
              <w:rPr>
                <w:rFonts w:ascii="Arial" w:eastAsia="Times New Roman" w:hAnsi="Arial" w:cs="Times New Roman"/>
                <w:b/>
                <w:sz w:val="10"/>
                <w:szCs w:val="10"/>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4"/>
              <w:gridCol w:w="5130"/>
              <w:gridCol w:w="475"/>
            </w:tblGrid>
            <w:tr w:rsidR="00ED54B1" w:rsidRPr="00ED54B1" w:rsidTr="002F3957">
              <w:trPr>
                <w:gridAfter w:val="1"/>
                <w:wAfter w:w="475" w:type="dxa"/>
                <w:trHeight w:val="332"/>
              </w:trPr>
              <w:tc>
                <w:tcPr>
                  <w:tcW w:w="9854" w:type="dxa"/>
                  <w:gridSpan w:val="2"/>
                  <w:tcBorders>
                    <w:bottom w:val="thickThinSmallGap" w:sz="24" w:space="0" w:color="auto"/>
                  </w:tcBorders>
                  <w:shd w:val="clear" w:color="auto" w:fill="BCBCBC"/>
                </w:tcPr>
                <w:p w:rsidR="00ED54B1" w:rsidRPr="00ED54B1" w:rsidRDefault="00ED54B1" w:rsidP="00ED54B1">
                  <w:pPr>
                    <w:keepNext/>
                    <w:spacing w:before="120" w:after="0" w:line="240" w:lineRule="auto"/>
                    <w:ind w:left="-424"/>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INVESTIGATOR ACTIVITIES: </w:t>
                  </w:r>
                </w:p>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PROCEDURAL TRAINING EVALUATION OF STUDY EVALUATOR #2 </w:t>
                  </w:r>
                </w:p>
              </w:tc>
            </w:tr>
            <w:tr w:rsidR="00ED54B1" w:rsidRPr="00ED54B1" w:rsidTr="002F3957">
              <w:trPr>
                <w:gridAfter w:val="1"/>
                <w:wAfter w:w="475" w:type="dxa"/>
                <w:trHeight w:val="405"/>
              </w:trPr>
              <w:tc>
                <w:tcPr>
                  <w:tcW w:w="472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Investigator initials:</w:t>
                  </w:r>
                </w:p>
              </w:tc>
              <w:tc>
                <w:tcPr>
                  <w:tcW w:w="5130"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initials:</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rPr>
              <w:t>PROCEDURAL TRAINING EVALUATION OF STUDY EVALUATORS: STUDY EVALUATOR #2</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Once procedural training to both the Manual Measurement Methodology and the GIMP 2.8 Measurement Methodology has been completed by the Study Investigator for Study Evaluator #2, present the images AA through DD to Study Evaluator #2 according to the order in the randomization scheduled contained in Appendix B.</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 xml:space="preserve">Once Study Evaluator #2 records his or her measurements for each of images AA through DD, then enter your prior measurements, calculate the difference between the two measurements, and check the applicable ‘Training Successful’ box.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250"/>
              <w:gridCol w:w="2335"/>
              <w:gridCol w:w="1440"/>
              <w:gridCol w:w="2700"/>
            </w:tblGrid>
            <w:tr w:rsidR="00ED54B1" w:rsidRPr="00ED54B1" w:rsidTr="002F3957">
              <w:trPr>
                <w:trHeight w:val="713"/>
              </w:trPr>
              <w:tc>
                <w:tcPr>
                  <w:tcW w:w="810" w:type="dxa"/>
                  <w:tcBorders>
                    <w:top w:val="nil"/>
                    <w:left w:val="nil"/>
                  </w:tcBorders>
                  <w:shd w:val="clear" w:color="auto" w:fill="auto"/>
                  <w:vAlign w:val="center"/>
                </w:tcPr>
                <w:p w:rsidR="00ED54B1" w:rsidRPr="00ED54B1" w:rsidRDefault="00ED54B1" w:rsidP="00ED54B1">
                  <w:pPr>
                    <w:spacing w:after="0" w:line="240" w:lineRule="auto"/>
                    <w:jc w:val="center"/>
                    <w:rPr>
                      <w:rFonts w:ascii="Arial" w:eastAsia="Times New Roman" w:hAnsi="Arial" w:cs="Times New Roman"/>
                      <w:b/>
                      <w:bCs/>
                    </w:rPr>
                  </w:pPr>
                </w:p>
              </w:tc>
              <w:tc>
                <w:tcPr>
                  <w:tcW w:w="225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Evaluator #2 Measurement (mm)</w:t>
                  </w:r>
                </w:p>
              </w:tc>
              <w:tc>
                <w:tcPr>
                  <w:tcW w:w="2335" w:type="dxa"/>
                  <w:tcBorders>
                    <w:bottom w:val="thinThickSmallGap" w:sz="24" w:space="0" w:color="auto"/>
                    <w:right w:val="double" w:sz="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Investigator Measurement (mm)</w:t>
                  </w:r>
                </w:p>
              </w:tc>
              <w:tc>
                <w:tcPr>
                  <w:tcW w:w="1440"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 xml:space="preserve">Difference (mm) </w:t>
                  </w:r>
                </w:p>
              </w:tc>
              <w:tc>
                <w:tcPr>
                  <w:tcW w:w="270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hAnsi="Arial" w:cs="Arial"/>
                      <w:b/>
                    </w:rPr>
                  </w:pPr>
                  <w:r w:rsidRPr="00ED54B1">
                    <w:rPr>
                      <w:rFonts w:ascii="Arial" w:hAnsi="Arial" w:cs="Arial"/>
                      <w:b/>
                    </w:rPr>
                    <w:t>Training Successful (Difference ≤1 mm)</w:t>
                  </w:r>
                </w:p>
              </w:tc>
            </w:tr>
            <w:tr w:rsidR="00ED54B1" w:rsidRPr="00ED54B1" w:rsidTr="002F3957">
              <w:trPr>
                <w:trHeight w:val="377"/>
              </w:trPr>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AA</w:t>
                  </w:r>
                </w:p>
              </w:tc>
              <w:tc>
                <w:tcPr>
                  <w:tcW w:w="2250" w:type="dxa"/>
                  <w:tcBorders>
                    <w:top w:val="thinThickSmallGap" w:sz="24" w:space="0" w:color="auto"/>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rPr>
                  </w:pPr>
                </w:p>
              </w:tc>
              <w:tc>
                <w:tcPr>
                  <w:tcW w:w="2335"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1440" w:type="dxa"/>
                  <w:tcBorders>
                    <w:top w:val="thinThickSmallGap" w:sz="24" w:space="0" w:color="auto"/>
                    <w:left w:val="double" w:sz="4" w:space="0" w:color="auto"/>
                  </w:tcBorders>
                  <w:vAlign w:val="center"/>
                </w:tcPr>
                <w:p w:rsidR="00ED54B1" w:rsidRPr="00ED54B1" w:rsidRDefault="00ED54B1" w:rsidP="00ED54B1">
                  <w:pPr>
                    <w:jc w:val="center"/>
                  </w:pPr>
                </w:p>
              </w:tc>
              <w:tc>
                <w:tcPr>
                  <w:tcW w:w="2700"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BB</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CC</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DD</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bl>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Check the applicable box below</w:t>
            </w:r>
          </w:p>
          <w:p w:rsidR="00ED54B1" w:rsidRPr="00ED54B1" w:rsidRDefault="00ED54B1" w:rsidP="00ED54B1">
            <w:pPr>
              <w:spacing w:after="0" w:line="240" w:lineRule="auto"/>
              <w:ind w:right="-90"/>
              <w:rPr>
                <w:rFonts w:ascii="Arial" w:eastAsia="Times New Roman" w:hAnsi="Arial" w:cs="Arial"/>
                <w:b/>
                <w:bCs/>
                <w:szCs w:val="24"/>
                <w:u w:val="single"/>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6580"/>
            </w:tblGrid>
            <w:tr w:rsidR="00ED54B1" w:rsidRPr="00ED54B1" w:rsidTr="002F3957">
              <w:trPr>
                <w:trHeight w:val="713"/>
              </w:trPr>
              <w:tc>
                <w:tcPr>
                  <w:tcW w:w="2955"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 xml:space="preserve">All ‘Training Successful’ boxes are marked ‘yes’ </w:t>
                  </w:r>
                </w:p>
              </w:tc>
              <w:tc>
                <w:tcPr>
                  <w:tcW w:w="658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hAnsi="Arial" w:cs="Arial"/>
                      <w:b/>
                    </w:rPr>
                  </w:pPr>
                  <w:r w:rsidRPr="00ED54B1">
                    <w:rPr>
                      <w:rFonts w:ascii="Arial" w:hAnsi="Arial" w:cs="Arial"/>
                      <w:b/>
                    </w:rPr>
                    <w:t>Action</w:t>
                  </w:r>
                </w:p>
              </w:tc>
            </w:tr>
            <w:tr w:rsidR="00ED54B1" w:rsidRPr="00ED54B1" w:rsidTr="002F3957">
              <w:trPr>
                <w:trHeight w:val="447"/>
              </w:trPr>
              <w:tc>
                <w:tcPr>
                  <w:tcW w:w="2955" w:type="dxa"/>
                  <w:tcBorders>
                    <w:top w:val="thinThickSmallGap" w:sz="24" w:space="0" w:color="auto"/>
                    <w:left w:val="double" w:sz="4" w:space="0" w:color="auto"/>
                    <w:bottom w:val="sing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p>
              </w:tc>
              <w:tc>
                <w:tcPr>
                  <w:tcW w:w="6580" w:type="dxa"/>
                  <w:tcBorders>
                    <w:top w:val="thinThickSmallGap" w:sz="24" w:space="0" w:color="auto"/>
                    <w:bottom w:val="single" w:sz="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Cs/>
                    </w:rPr>
                  </w:pPr>
                  <w:r w:rsidRPr="00ED54B1">
                    <w:rPr>
                      <w:rFonts w:ascii="Arial" w:eastAsia="Times New Roman" w:hAnsi="Arial" w:cs="Times New Roman"/>
                      <w:bCs/>
                    </w:rPr>
                    <w:t>Proceed with Study Evaluator #2 Activities</w:t>
                  </w:r>
                </w:p>
              </w:tc>
            </w:tr>
            <w:tr w:rsidR="00ED54B1" w:rsidRPr="00ED54B1" w:rsidTr="002F3957">
              <w:trPr>
                <w:trHeight w:val="377"/>
              </w:trPr>
              <w:tc>
                <w:tcPr>
                  <w:tcW w:w="2955" w:type="dxa"/>
                  <w:tcBorders>
                    <w:top w:val="single" w:sz="4" w:space="0" w:color="auto"/>
                    <w:lef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36"/>
                      <w:szCs w:val="36"/>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No    </w:t>
                  </w:r>
                </w:p>
              </w:tc>
              <w:tc>
                <w:tcPr>
                  <w:tcW w:w="6580" w:type="dxa"/>
                  <w:tcBorders>
                    <w:top w:val="single" w:sz="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Cs/>
                      <w:i/>
                    </w:rPr>
                  </w:pPr>
                  <w:r w:rsidRPr="00ED54B1">
                    <w:rPr>
                      <w:rFonts w:ascii="Arial" w:eastAsia="Times New Roman" w:hAnsi="Arial" w:cs="Times New Roman"/>
                      <w:bCs/>
                      <w:i/>
                    </w:rPr>
                    <w:t>Select one of the below actions:</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36"/>
                      <w:szCs w:val="36"/>
                    </w:rPr>
                    <w:t xml:space="preserve"> </w:t>
                  </w:r>
                  <w:r w:rsidRPr="00ED54B1">
                    <w:rPr>
                      <w:rFonts w:ascii="Arial" w:eastAsia="Times New Roman" w:hAnsi="Arial" w:cs="Times New Roman"/>
                      <w:bCs/>
                    </w:rPr>
                    <w:t>Study Evaluator #2 will be re-trained and re-evaluated</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36"/>
                      <w:szCs w:val="36"/>
                    </w:rPr>
                    <w:t xml:space="preserve"> </w:t>
                  </w:r>
                  <w:r w:rsidRPr="00ED54B1">
                    <w:rPr>
                      <w:rFonts w:ascii="Arial" w:eastAsia="Times New Roman" w:hAnsi="Arial" w:cs="Times New Roman"/>
                      <w:bCs/>
                    </w:rPr>
                    <w:t xml:space="preserve">Study Evaluator #2 will be replaced </w:t>
                  </w:r>
                </w:p>
              </w:tc>
            </w:tr>
          </w:tbl>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before="60" w:after="60" w:line="240" w:lineRule="auto"/>
              <w:rPr>
                <w:rFonts w:ascii="Arial" w:eastAsia="Times New Roman" w:hAnsi="Arial" w:cs="Times New Roman"/>
                <w:b/>
                <w:sz w:val="10"/>
                <w:szCs w:val="10"/>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24"/>
              <w:gridCol w:w="5130"/>
              <w:gridCol w:w="475"/>
            </w:tblGrid>
            <w:tr w:rsidR="00ED54B1" w:rsidRPr="00ED54B1" w:rsidTr="002F3957">
              <w:trPr>
                <w:gridAfter w:val="1"/>
                <w:wAfter w:w="475" w:type="dxa"/>
                <w:trHeight w:val="332"/>
              </w:trPr>
              <w:tc>
                <w:tcPr>
                  <w:tcW w:w="9854" w:type="dxa"/>
                  <w:gridSpan w:val="2"/>
                  <w:tcBorders>
                    <w:bottom w:val="thickThinSmallGap" w:sz="24" w:space="0" w:color="auto"/>
                  </w:tcBorders>
                  <w:shd w:val="clear" w:color="auto" w:fill="BCBCBC"/>
                </w:tcPr>
                <w:p w:rsidR="00ED54B1" w:rsidRPr="00ED54B1" w:rsidRDefault="00ED54B1" w:rsidP="00ED54B1">
                  <w:pPr>
                    <w:keepNext/>
                    <w:spacing w:before="120" w:after="0" w:line="240" w:lineRule="auto"/>
                    <w:ind w:left="-424"/>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INVESTIGATOR ACTIVITIES: </w:t>
                  </w:r>
                </w:p>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PROCEDURAL TRAINING EVALUATION OF STUDY EVALUATOR #3 </w:t>
                  </w:r>
                </w:p>
              </w:tc>
            </w:tr>
            <w:tr w:rsidR="00ED54B1" w:rsidRPr="00ED54B1" w:rsidTr="002F3957">
              <w:trPr>
                <w:gridAfter w:val="1"/>
                <w:wAfter w:w="475" w:type="dxa"/>
                <w:trHeight w:val="405"/>
              </w:trPr>
              <w:tc>
                <w:tcPr>
                  <w:tcW w:w="472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Investigator initials:</w:t>
                  </w:r>
                </w:p>
              </w:tc>
              <w:tc>
                <w:tcPr>
                  <w:tcW w:w="5130"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initials:</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rPr>
              <w:t>PROCEDURAL TRAINING EVALUATION OF STUDY EVALUATORS: STUDY EVALUATOR #3</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Once procedural training to both the Manual Measurement Methodology and the GIMP 2.8 Measurement Methodology has been completed by the Study Investigator for Study Evaluator #3, present the images AA through DD to Study Evaluator #3 according to the order in the randomization scheduled contained in Appendix B.</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 xml:space="preserve">Once Study Evaluator #3 records his or her measurements for each of images AA through DD, then enter your prior measurements, calculate the difference between the two measurements, and check the applicable ‘Training Successful’ box.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0"/>
              <w:gridCol w:w="2250"/>
              <w:gridCol w:w="2335"/>
              <w:gridCol w:w="1440"/>
              <w:gridCol w:w="2700"/>
            </w:tblGrid>
            <w:tr w:rsidR="00ED54B1" w:rsidRPr="00ED54B1" w:rsidTr="002F3957">
              <w:trPr>
                <w:trHeight w:val="713"/>
              </w:trPr>
              <w:tc>
                <w:tcPr>
                  <w:tcW w:w="810" w:type="dxa"/>
                  <w:tcBorders>
                    <w:top w:val="nil"/>
                    <w:left w:val="nil"/>
                  </w:tcBorders>
                  <w:shd w:val="clear" w:color="auto" w:fill="auto"/>
                  <w:vAlign w:val="center"/>
                </w:tcPr>
                <w:p w:rsidR="00ED54B1" w:rsidRPr="00ED54B1" w:rsidRDefault="00ED54B1" w:rsidP="00ED54B1">
                  <w:pPr>
                    <w:spacing w:after="0" w:line="240" w:lineRule="auto"/>
                    <w:jc w:val="center"/>
                    <w:rPr>
                      <w:rFonts w:ascii="Arial" w:eastAsia="Times New Roman" w:hAnsi="Arial" w:cs="Times New Roman"/>
                      <w:b/>
                      <w:bCs/>
                    </w:rPr>
                  </w:pPr>
                </w:p>
              </w:tc>
              <w:tc>
                <w:tcPr>
                  <w:tcW w:w="225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Evaluator #3 Measurement (mm)</w:t>
                  </w:r>
                </w:p>
              </w:tc>
              <w:tc>
                <w:tcPr>
                  <w:tcW w:w="2335" w:type="dxa"/>
                  <w:tcBorders>
                    <w:bottom w:val="thinThickSmallGap" w:sz="24" w:space="0" w:color="auto"/>
                    <w:right w:val="double" w:sz="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Study Investigator Measurement (mm)</w:t>
                  </w:r>
                </w:p>
              </w:tc>
              <w:tc>
                <w:tcPr>
                  <w:tcW w:w="1440"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 xml:space="preserve">Difference (mm) </w:t>
                  </w:r>
                </w:p>
              </w:tc>
              <w:tc>
                <w:tcPr>
                  <w:tcW w:w="270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hAnsi="Arial" w:cs="Arial"/>
                      <w:b/>
                    </w:rPr>
                  </w:pPr>
                  <w:r w:rsidRPr="00ED54B1">
                    <w:rPr>
                      <w:rFonts w:ascii="Arial" w:hAnsi="Arial" w:cs="Arial"/>
                      <w:b/>
                    </w:rPr>
                    <w:t>Training Successful (Difference ≤1 mm)</w:t>
                  </w:r>
                </w:p>
              </w:tc>
            </w:tr>
            <w:tr w:rsidR="00ED54B1" w:rsidRPr="00ED54B1" w:rsidTr="002F3957">
              <w:trPr>
                <w:trHeight w:val="377"/>
              </w:trPr>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AA</w:t>
                  </w:r>
                </w:p>
              </w:tc>
              <w:tc>
                <w:tcPr>
                  <w:tcW w:w="2250" w:type="dxa"/>
                  <w:tcBorders>
                    <w:top w:val="thinThickSmallGap" w:sz="24" w:space="0" w:color="auto"/>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rPr>
                  </w:pPr>
                </w:p>
              </w:tc>
              <w:tc>
                <w:tcPr>
                  <w:tcW w:w="2335"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1440" w:type="dxa"/>
                  <w:tcBorders>
                    <w:top w:val="thinThickSmallGap" w:sz="24" w:space="0" w:color="auto"/>
                    <w:left w:val="double" w:sz="4" w:space="0" w:color="auto"/>
                  </w:tcBorders>
                  <w:vAlign w:val="center"/>
                </w:tcPr>
                <w:p w:rsidR="00ED54B1" w:rsidRPr="00ED54B1" w:rsidRDefault="00ED54B1" w:rsidP="00ED54B1">
                  <w:pPr>
                    <w:jc w:val="center"/>
                  </w:pPr>
                </w:p>
              </w:tc>
              <w:tc>
                <w:tcPr>
                  <w:tcW w:w="2700" w:type="dxa"/>
                  <w:tcBorders>
                    <w:top w:val="thinThickSmallGap" w:sz="2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BB</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rPr>
                  </w:pPr>
                  <w:r w:rsidRPr="00ED54B1">
                    <w:rPr>
                      <w:rFonts w:ascii="Arial" w:eastAsia="Times New Roman" w:hAnsi="Arial" w:cs="Times New Roman"/>
                      <w:b/>
                    </w:rPr>
                    <w:t>CC</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r w:rsidR="00ED54B1" w:rsidRPr="00ED54B1" w:rsidTr="002F3957">
              <w:tc>
                <w:tcPr>
                  <w:tcW w:w="810" w:type="dxa"/>
                  <w:tcBorders>
                    <w:right w:val="thinThickSmallGap" w:sz="24" w:space="0" w:color="auto"/>
                  </w:tcBorders>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DD</w:t>
                  </w:r>
                </w:p>
              </w:tc>
              <w:tc>
                <w:tcPr>
                  <w:tcW w:w="2250" w:type="dxa"/>
                  <w:tcBorders>
                    <w:left w:val="thinThickSmallGap" w:sz="24" w:space="0" w:color="auto"/>
                  </w:tcBorders>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2335" w:type="dxa"/>
                  <w:tcBorders>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40"/>
                      <w:szCs w:val="24"/>
                    </w:rPr>
                  </w:pPr>
                </w:p>
              </w:tc>
              <w:tc>
                <w:tcPr>
                  <w:tcW w:w="1440" w:type="dxa"/>
                  <w:tcBorders>
                    <w:left w:val="double" w:sz="4" w:space="0" w:color="auto"/>
                  </w:tcBorders>
                  <w:vAlign w:val="center"/>
                </w:tcPr>
                <w:p w:rsidR="00ED54B1" w:rsidRPr="00ED54B1" w:rsidRDefault="00ED54B1" w:rsidP="00ED54B1">
                  <w:pPr>
                    <w:jc w:val="center"/>
                  </w:pPr>
                </w:p>
              </w:tc>
              <w:tc>
                <w:tcPr>
                  <w:tcW w:w="2700" w:type="dxa"/>
                  <w:tcBorders>
                    <w:right w:val="doub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No</w:t>
                  </w:r>
                </w:p>
              </w:tc>
            </w:tr>
          </w:tbl>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Check the applicable box below</w:t>
            </w:r>
          </w:p>
          <w:p w:rsidR="00ED54B1" w:rsidRPr="00ED54B1" w:rsidRDefault="00ED54B1" w:rsidP="00ED54B1">
            <w:pPr>
              <w:spacing w:after="0" w:line="240" w:lineRule="auto"/>
              <w:ind w:right="-90"/>
              <w:rPr>
                <w:rFonts w:ascii="Arial" w:eastAsia="Times New Roman" w:hAnsi="Arial" w:cs="Arial"/>
                <w:b/>
                <w:bCs/>
                <w:szCs w:val="24"/>
                <w:u w:val="single"/>
              </w:rPr>
            </w:pPr>
          </w:p>
          <w:tbl>
            <w:tblPr>
              <w:tblpPr w:leftFromText="180" w:rightFromText="180" w:vertAnchor="text" w:horzAnchor="margin" w:tblpX="85" w:tblpY="-74"/>
              <w:tblOverlap w:val="neve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55"/>
              <w:gridCol w:w="6580"/>
            </w:tblGrid>
            <w:tr w:rsidR="00ED54B1" w:rsidRPr="00ED54B1" w:rsidTr="002F3957">
              <w:trPr>
                <w:trHeight w:val="713"/>
              </w:trPr>
              <w:tc>
                <w:tcPr>
                  <w:tcW w:w="2955" w:type="dxa"/>
                  <w:tcBorders>
                    <w:left w:val="double" w:sz="4" w:space="0" w:color="auto"/>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eastAsia="Times New Roman" w:hAnsi="Arial" w:cs="Times New Roman"/>
                      <w:b/>
                      <w:bCs/>
                    </w:rPr>
                  </w:pPr>
                  <w:r w:rsidRPr="00ED54B1">
                    <w:rPr>
                      <w:rFonts w:ascii="Arial" w:eastAsia="Times New Roman" w:hAnsi="Arial" w:cs="Times New Roman"/>
                      <w:b/>
                      <w:bCs/>
                    </w:rPr>
                    <w:t xml:space="preserve">All ‘Training Successful’ boxes are marked ‘yes’ </w:t>
                  </w:r>
                </w:p>
              </w:tc>
              <w:tc>
                <w:tcPr>
                  <w:tcW w:w="6580" w:type="dxa"/>
                  <w:tcBorders>
                    <w:bottom w:val="thinThickSmallGap" w:sz="24" w:space="0" w:color="auto"/>
                  </w:tcBorders>
                  <w:shd w:val="clear" w:color="auto" w:fill="BFBFBF" w:themeFill="background1" w:themeFillShade="BF"/>
                  <w:vAlign w:val="center"/>
                </w:tcPr>
                <w:p w:rsidR="00ED54B1" w:rsidRPr="00ED54B1" w:rsidRDefault="00ED54B1" w:rsidP="00ED54B1">
                  <w:pPr>
                    <w:spacing w:after="0" w:line="240" w:lineRule="auto"/>
                    <w:jc w:val="center"/>
                    <w:rPr>
                      <w:rFonts w:ascii="Arial" w:hAnsi="Arial" w:cs="Arial"/>
                      <w:b/>
                    </w:rPr>
                  </w:pPr>
                  <w:r w:rsidRPr="00ED54B1">
                    <w:rPr>
                      <w:rFonts w:ascii="Arial" w:hAnsi="Arial" w:cs="Arial"/>
                      <w:b/>
                    </w:rPr>
                    <w:t>Action</w:t>
                  </w:r>
                </w:p>
              </w:tc>
            </w:tr>
            <w:tr w:rsidR="00ED54B1" w:rsidRPr="00ED54B1" w:rsidTr="002F3957">
              <w:trPr>
                <w:trHeight w:val="447"/>
              </w:trPr>
              <w:tc>
                <w:tcPr>
                  <w:tcW w:w="2955" w:type="dxa"/>
                  <w:tcBorders>
                    <w:top w:val="thinThickSmallGap" w:sz="24" w:space="0" w:color="auto"/>
                    <w:left w:val="double" w:sz="4" w:space="0" w:color="auto"/>
                    <w:bottom w:val="single" w:sz="4" w:space="0" w:color="auto"/>
                  </w:tcBorders>
                  <w:vAlign w:val="center"/>
                </w:tcPr>
                <w:p w:rsidR="00ED54B1" w:rsidRPr="00ED54B1" w:rsidRDefault="00ED54B1" w:rsidP="00ED54B1">
                  <w:pPr>
                    <w:spacing w:after="0" w:line="240" w:lineRule="auto"/>
                    <w:jc w:val="cente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Yes    </w:t>
                  </w:r>
                </w:p>
              </w:tc>
              <w:tc>
                <w:tcPr>
                  <w:tcW w:w="6580" w:type="dxa"/>
                  <w:tcBorders>
                    <w:top w:val="thinThickSmallGap" w:sz="24" w:space="0" w:color="auto"/>
                    <w:bottom w:val="single" w:sz="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Cs/>
                    </w:rPr>
                  </w:pPr>
                  <w:r w:rsidRPr="00ED54B1">
                    <w:rPr>
                      <w:rFonts w:ascii="Arial" w:eastAsia="Times New Roman" w:hAnsi="Arial" w:cs="Times New Roman"/>
                      <w:bCs/>
                    </w:rPr>
                    <w:t>Proceed with Study Evaluator #1 Activities</w:t>
                  </w:r>
                </w:p>
              </w:tc>
            </w:tr>
            <w:tr w:rsidR="00ED54B1" w:rsidRPr="00ED54B1" w:rsidTr="002F3957">
              <w:trPr>
                <w:trHeight w:val="377"/>
              </w:trPr>
              <w:tc>
                <w:tcPr>
                  <w:tcW w:w="2955" w:type="dxa"/>
                  <w:tcBorders>
                    <w:top w:val="single" w:sz="4" w:space="0" w:color="auto"/>
                    <w:lef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
                      <w:bCs/>
                      <w:sz w:val="36"/>
                      <w:szCs w:val="36"/>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40"/>
                      <w:szCs w:val="24"/>
                    </w:rPr>
                    <w:t xml:space="preserve"> </w:t>
                  </w:r>
                  <w:r w:rsidRPr="00ED54B1">
                    <w:rPr>
                      <w:rFonts w:ascii="Arial" w:eastAsia="Times New Roman" w:hAnsi="Arial" w:cs="Times New Roman"/>
                      <w:bCs/>
                    </w:rPr>
                    <w:t xml:space="preserve">No    </w:t>
                  </w:r>
                </w:p>
              </w:tc>
              <w:tc>
                <w:tcPr>
                  <w:tcW w:w="6580" w:type="dxa"/>
                  <w:tcBorders>
                    <w:top w:val="single" w:sz="4" w:space="0" w:color="auto"/>
                    <w:right w:val="double" w:sz="4" w:space="0" w:color="auto"/>
                  </w:tcBorders>
                  <w:vAlign w:val="center"/>
                </w:tcPr>
                <w:p w:rsidR="00ED54B1" w:rsidRPr="00ED54B1" w:rsidRDefault="00ED54B1" w:rsidP="00ED54B1">
                  <w:pPr>
                    <w:spacing w:after="0" w:line="240" w:lineRule="auto"/>
                    <w:jc w:val="center"/>
                    <w:rPr>
                      <w:rFonts w:ascii="Arial" w:eastAsia="Times New Roman" w:hAnsi="Arial" w:cs="Times New Roman"/>
                      <w:bCs/>
                      <w:i/>
                    </w:rPr>
                  </w:pPr>
                  <w:r w:rsidRPr="00ED54B1">
                    <w:rPr>
                      <w:rFonts w:ascii="Arial" w:eastAsia="Times New Roman" w:hAnsi="Arial" w:cs="Times New Roman"/>
                      <w:bCs/>
                      <w:i/>
                    </w:rPr>
                    <w:t>Select one of the below actions:</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36"/>
                      <w:szCs w:val="36"/>
                    </w:rPr>
                    <w:t xml:space="preserve"> </w:t>
                  </w:r>
                  <w:r w:rsidRPr="00ED54B1">
                    <w:rPr>
                      <w:rFonts w:ascii="Arial" w:eastAsia="Times New Roman" w:hAnsi="Arial" w:cs="Times New Roman"/>
                      <w:bCs/>
                    </w:rPr>
                    <w:t>Study Evaluator #3 will be re-trained and re-evaluated</w:t>
                  </w:r>
                </w:p>
                <w:p w:rsidR="00ED54B1" w:rsidRPr="00ED54B1" w:rsidRDefault="00ED54B1" w:rsidP="00ED54B1">
                  <w:pPr>
                    <w:spacing w:after="0" w:line="240" w:lineRule="auto"/>
                    <w:rPr>
                      <w:rFonts w:ascii="Arial" w:eastAsia="Times New Roman" w:hAnsi="Arial" w:cs="Times New Roman"/>
                      <w:bCs/>
                    </w:rPr>
                  </w:pPr>
                  <w:r w:rsidRPr="00ED54B1">
                    <w:rPr>
                      <w:rFonts w:ascii="Arial" w:eastAsia="Times New Roman" w:hAnsi="Arial" w:cs="Times New Roman"/>
                      <w:b/>
                      <w:bCs/>
                      <w:sz w:val="36"/>
                      <w:szCs w:val="36"/>
                    </w:rPr>
                    <w:sym w:font="Webdings" w:char="F031"/>
                  </w:r>
                  <w:r w:rsidRPr="00ED54B1">
                    <w:rPr>
                      <w:rFonts w:ascii="Arial" w:eastAsia="Times New Roman" w:hAnsi="Arial" w:cs="Times New Roman"/>
                      <w:b/>
                      <w:bCs/>
                      <w:sz w:val="36"/>
                      <w:szCs w:val="36"/>
                    </w:rPr>
                    <w:t xml:space="preserve"> </w:t>
                  </w:r>
                  <w:r w:rsidRPr="00ED54B1">
                    <w:rPr>
                      <w:rFonts w:ascii="Arial" w:eastAsia="Times New Roman" w:hAnsi="Arial" w:cs="Times New Roman"/>
                      <w:bCs/>
                    </w:rPr>
                    <w:t xml:space="preserve">Study Evaluator #3 will be replaced </w:t>
                  </w:r>
                </w:p>
              </w:tc>
            </w:tr>
          </w:tbl>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before="60" w:after="60" w:line="240" w:lineRule="auto"/>
              <w:rPr>
                <w:rFonts w:ascii="Arial" w:eastAsia="Times New Roman" w:hAnsi="Arial" w:cs="Times New Roman"/>
                <w:b/>
                <w:sz w:val="10"/>
                <w:szCs w:val="10"/>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4"/>
              <w:gridCol w:w="3713"/>
              <w:gridCol w:w="45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EVALUATOR #1 PHOTOGRAPH SET EVALUATION: GIMP MEASUREMENTS </w:t>
                  </w:r>
                </w:p>
              </w:tc>
            </w:tr>
            <w:tr w:rsidR="00ED54B1" w:rsidRPr="00ED54B1" w:rsidTr="002F3957">
              <w:trPr>
                <w:gridAfter w:val="1"/>
                <w:wAfter w:w="452" w:type="dxa"/>
              </w:trPr>
              <w:tc>
                <w:tcPr>
                  <w:tcW w:w="616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#1 initials:</w:t>
                  </w:r>
                </w:p>
              </w:tc>
              <w:tc>
                <w:tcPr>
                  <w:tcW w:w="3713"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GIMP 2.8 MEASUREMENTS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For each photograph, please apply the GIMP 2.8 Measurement Methodology to measure and record the measurement of mm of clear nail from the proximal nail fold to the most proximal area of nail dystrophy in the table below, as you have been trained.</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377" w:type="dxa"/>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3600"/>
            </w:tblGrid>
            <w:tr w:rsidR="00ED54B1" w:rsidRPr="00ED54B1" w:rsidTr="002F3957">
              <w:trPr>
                <w:trHeight w:val="377"/>
              </w:trPr>
              <w:tc>
                <w:tcPr>
                  <w:tcW w:w="1777"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bCs/>
                    </w:rPr>
                  </w:pPr>
                  <w:r w:rsidRPr="00ED54B1">
                    <w:rPr>
                      <w:rFonts w:ascii="Arial" w:eastAsia="Times New Roman" w:hAnsi="Arial" w:cs="Times New Roman"/>
                      <w:b/>
                      <w:bCs/>
                    </w:rPr>
                    <w:t>Photograph</w:t>
                  </w:r>
                </w:p>
              </w:tc>
              <w:tc>
                <w:tcPr>
                  <w:tcW w:w="3600"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rPr>
                  </w:pPr>
                  <w:r w:rsidRPr="00ED54B1">
                    <w:rPr>
                      <w:rFonts w:ascii="Arial" w:eastAsia="Times New Roman" w:hAnsi="Arial" w:cs="Times New Roman"/>
                      <w:b/>
                    </w:rPr>
                    <w:t>mm of clear nail measurement</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w:t>
                  </w:r>
                </w:p>
              </w:tc>
              <w:tc>
                <w:tcPr>
                  <w:tcW w:w="3600" w:type="dxa"/>
                  <w:vAlign w:val="center"/>
                </w:tcPr>
                <w:p w:rsidR="00ED54B1" w:rsidRPr="00ED54B1" w:rsidRDefault="00ED54B1" w:rsidP="00ED54B1">
                  <w:pPr>
                    <w:spacing w:before="60" w:after="60" w:line="240" w:lineRule="auto"/>
                    <w:jc w:val="right"/>
                    <w:rPr>
                      <w:rFonts w:ascii="Arial" w:eastAsia="Times New Roman" w:hAnsi="Arial" w:cs="Times New Roman"/>
                      <w:szCs w:val="24"/>
                    </w:rPr>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11</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spacing w:after="0" w:line="240" w:lineRule="auto"/>
        <w:rPr>
          <w:rFonts w:ascii="Arial" w:hAnsi="Arial" w:cs="Aria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7"/>
              <w:gridCol w:w="3420"/>
              <w:gridCol w:w="45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rPr>
                  </w:pPr>
                  <w:r w:rsidRPr="00ED54B1">
                    <w:rPr>
                      <w:rFonts w:ascii="Arial" w:eastAsia="Times New Roman" w:hAnsi="Arial" w:cs="Times New Roman"/>
                      <w:b/>
                      <w:bCs/>
                    </w:rPr>
                    <w:t xml:space="preserve">STUDY EVALUATOR #1 PHOTOGRAPH SET EVALUATION: MANUAL MEASUREMENTS </w:t>
                  </w:r>
                </w:p>
              </w:tc>
            </w:tr>
            <w:tr w:rsidR="00ED54B1" w:rsidRPr="00ED54B1" w:rsidTr="002F3957">
              <w:trPr>
                <w:gridAfter w:val="1"/>
                <w:wAfter w:w="452" w:type="dxa"/>
              </w:trPr>
              <w:tc>
                <w:tcPr>
                  <w:tcW w:w="6457"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#1 initials:</w:t>
                  </w:r>
                </w:p>
              </w:tc>
              <w:tc>
                <w:tcPr>
                  <w:tcW w:w="3420"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MANUAL MEASUREMENTS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For each photograph, please apply the Manual Measurement Methodology to measure and record the measurement of mm of clear nail from the proximal nail fold to the most proximal area of nail dystrophy in the table below, as you have been trained.</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377" w:type="dxa"/>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3600"/>
            </w:tblGrid>
            <w:tr w:rsidR="00ED54B1" w:rsidRPr="00ED54B1" w:rsidTr="002F3957">
              <w:trPr>
                <w:trHeight w:val="377"/>
              </w:trPr>
              <w:tc>
                <w:tcPr>
                  <w:tcW w:w="1777"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bCs/>
                    </w:rPr>
                  </w:pPr>
                  <w:r w:rsidRPr="00ED54B1">
                    <w:rPr>
                      <w:rFonts w:ascii="Arial" w:eastAsia="Times New Roman" w:hAnsi="Arial" w:cs="Times New Roman"/>
                      <w:b/>
                      <w:bCs/>
                    </w:rPr>
                    <w:t>Photograph</w:t>
                  </w:r>
                </w:p>
              </w:tc>
              <w:tc>
                <w:tcPr>
                  <w:tcW w:w="3600"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rPr>
                  </w:pPr>
                  <w:r w:rsidRPr="00ED54B1">
                    <w:rPr>
                      <w:rFonts w:ascii="Arial" w:eastAsia="Times New Roman" w:hAnsi="Arial" w:cs="Times New Roman"/>
                      <w:b/>
                    </w:rPr>
                    <w:t>mm of clear nail measurement</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w:t>
                  </w:r>
                </w:p>
              </w:tc>
              <w:tc>
                <w:tcPr>
                  <w:tcW w:w="3600" w:type="dxa"/>
                  <w:vAlign w:val="center"/>
                </w:tcPr>
                <w:p w:rsidR="00ED54B1" w:rsidRPr="00ED54B1" w:rsidRDefault="00ED54B1" w:rsidP="00ED54B1">
                  <w:pPr>
                    <w:spacing w:before="60" w:after="60" w:line="240" w:lineRule="auto"/>
                    <w:jc w:val="right"/>
                    <w:rPr>
                      <w:rFonts w:ascii="Arial" w:eastAsia="Times New Roman" w:hAnsi="Arial" w:cs="Times New Roman"/>
                      <w:szCs w:val="24"/>
                    </w:rPr>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11</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sectPr w:rsidR="00ED54B1" w:rsidRPr="00ED54B1" w:rsidSect="002F3957">
          <w:headerReference w:type="default" r:id="rId51"/>
          <w:footerReference w:type="default" r:id="rId52"/>
          <w:pgSz w:w="12240" w:h="15840"/>
          <w:pgMar w:top="1440" w:right="1260" w:bottom="1440" w:left="1440" w:header="720" w:footer="720" w:gutter="0"/>
          <w:pgNumType w:start="1"/>
          <w:cols w:space="720"/>
          <w:docGrid w:linePitch="360"/>
        </w:sect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4"/>
              <w:gridCol w:w="3713"/>
              <w:gridCol w:w="45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EVALUATOR #2 PHOTOGRAPH SET EVALUATION: GIMP MEASUREMENTS </w:t>
                  </w:r>
                </w:p>
              </w:tc>
            </w:tr>
            <w:tr w:rsidR="00ED54B1" w:rsidRPr="00ED54B1" w:rsidTr="002F3957">
              <w:trPr>
                <w:gridAfter w:val="1"/>
                <w:wAfter w:w="452" w:type="dxa"/>
              </w:trPr>
              <w:tc>
                <w:tcPr>
                  <w:tcW w:w="616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#2 initials:</w:t>
                  </w:r>
                </w:p>
              </w:tc>
              <w:tc>
                <w:tcPr>
                  <w:tcW w:w="3713"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GIMP 2.8 MEASUREMENTS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For each photograph, please apply the GIMP 2.8 Measurement Methodology to measure and record the measurement of mm of clear nail from the proximal nail fold to the most proximal area of nail dystrophy in the table below, as you have been trained.</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377" w:type="dxa"/>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3600"/>
            </w:tblGrid>
            <w:tr w:rsidR="00ED54B1" w:rsidRPr="00ED54B1" w:rsidTr="002F3957">
              <w:trPr>
                <w:trHeight w:val="377"/>
              </w:trPr>
              <w:tc>
                <w:tcPr>
                  <w:tcW w:w="1777"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bCs/>
                    </w:rPr>
                  </w:pPr>
                  <w:r w:rsidRPr="00ED54B1">
                    <w:rPr>
                      <w:rFonts w:ascii="Arial" w:eastAsia="Times New Roman" w:hAnsi="Arial" w:cs="Times New Roman"/>
                      <w:b/>
                      <w:bCs/>
                    </w:rPr>
                    <w:t>Photograph</w:t>
                  </w:r>
                </w:p>
              </w:tc>
              <w:tc>
                <w:tcPr>
                  <w:tcW w:w="3600"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rPr>
                  </w:pPr>
                  <w:r w:rsidRPr="00ED54B1">
                    <w:rPr>
                      <w:rFonts w:ascii="Arial" w:eastAsia="Times New Roman" w:hAnsi="Arial" w:cs="Times New Roman"/>
                      <w:b/>
                    </w:rPr>
                    <w:t>mm of clear nail measurement</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w:t>
                  </w:r>
                </w:p>
              </w:tc>
              <w:tc>
                <w:tcPr>
                  <w:tcW w:w="3600" w:type="dxa"/>
                  <w:vAlign w:val="center"/>
                </w:tcPr>
                <w:p w:rsidR="00ED54B1" w:rsidRPr="00ED54B1" w:rsidRDefault="00ED54B1" w:rsidP="00ED54B1">
                  <w:pPr>
                    <w:spacing w:before="60" w:after="60" w:line="240" w:lineRule="auto"/>
                    <w:jc w:val="right"/>
                    <w:rPr>
                      <w:rFonts w:ascii="Arial" w:eastAsia="Times New Roman" w:hAnsi="Arial" w:cs="Times New Roman"/>
                      <w:szCs w:val="24"/>
                    </w:rPr>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11</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spacing w:after="0" w:line="240" w:lineRule="auto"/>
        <w:rPr>
          <w:rFonts w:ascii="Arial" w:hAnsi="Arial" w:cs="Aria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7"/>
              <w:gridCol w:w="3420"/>
              <w:gridCol w:w="45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rPr>
                  </w:pPr>
                  <w:r w:rsidRPr="00ED54B1">
                    <w:rPr>
                      <w:rFonts w:ascii="Arial" w:eastAsia="Times New Roman" w:hAnsi="Arial" w:cs="Times New Roman"/>
                      <w:b/>
                      <w:bCs/>
                    </w:rPr>
                    <w:t xml:space="preserve">STUDY EVALUATOR #2 PHOTOGRAPH SET EVALUATION: MANUAL MEASUREMENTS </w:t>
                  </w:r>
                </w:p>
              </w:tc>
            </w:tr>
            <w:tr w:rsidR="00ED54B1" w:rsidRPr="00ED54B1" w:rsidTr="002F3957">
              <w:trPr>
                <w:gridAfter w:val="1"/>
                <w:wAfter w:w="452" w:type="dxa"/>
              </w:trPr>
              <w:tc>
                <w:tcPr>
                  <w:tcW w:w="6457"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#2 initials:</w:t>
                  </w:r>
                </w:p>
              </w:tc>
              <w:tc>
                <w:tcPr>
                  <w:tcW w:w="3420"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MANUAL MEASUREMENTS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For each photograph, please apply the Manual Measurement Methodology to measure and record the measurement of mm of clear nail from the proximal nail fold to the most proximal area of nail dystrophy in the table below, as you have been trained.</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377" w:type="dxa"/>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3600"/>
            </w:tblGrid>
            <w:tr w:rsidR="00ED54B1" w:rsidRPr="00ED54B1" w:rsidTr="002F3957">
              <w:trPr>
                <w:trHeight w:val="377"/>
              </w:trPr>
              <w:tc>
                <w:tcPr>
                  <w:tcW w:w="1777"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bCs/>
                    </w:rPr>
                  </w:pPr>
                  <w:r w:rsidRPr="00ED54B1">
                    <w:rPr>
                      <w:rFonts w:ascii="Arial" w:eastAsia="Times New Roman" w:hAnsi="Arial" w:cs="Times New Roman"/>
                      <w:b/>
                      <w:bCs/>
                    </w:rPr>
                    <w:t>Photograph</w:t>
                  </w:r>
                </w:p>
              </w:tc>
              <w:tc>
                <w:tcPr>
                  <w:tcW w:w="3600"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rPr>
                  </w:pPr>
                  <w:r w:rsidRPr="00ED54B1">
                    <w:rPr>
                      <w:rFonts w:ascii="Arial" w:eastAsia="Times New Roman" w:hAnsi="Arial" w:cs="Times New Roman"/>
                      <w:b/>
                    </w:rPr>
                    <w:t>mm of clear nail measurement</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w:t>
                  </w:r>
                </w:p>
              </w:tc>
              <w:tc>
                <w:tcPr>
                  <w:tcW w:w="3600" w:type="dxa"/>
                  <w:vAlign w:val="center"/>
                </w:tcPr>
                <w:p w:rsidR="00ED54B1" w:rsidRPr="00ED54B1" w:rsidRDefault="00ED54B1" w:rsidP="00ED54B1">
                  <w:pPr>
                    <w:spacing w:before="60" w:after="60" w:line="240" w:lineRule="auto"/>
                    <w:jc w:val="right"/>
                    <w:rPr>
                      <w:rFonts w:ascii="Arial" w:eastAsia="Times New Roman" w:hAnsi="Arial" w:cs="Times New Roman"/>
                      <w:szCs w:val="24"/>
                    </w:rPr>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11</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spacing w:after="0" w:line="240" w:lineRule="auto"/>
        <w:rPr>
          <w:rFonts w:ascii="Arial" w:hAnsi="Arial" w:cs="Aria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66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4"/>
              <w:gridCol w:w="3713"/>
              <w:gridCol w:w="45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sz w:val="24"/>
                      <w:szCs w:val="24"/>
                    </w:rPr>
                  </w:pPr>
                  <w:r w:rsidRPr="00ED54B1">
                    <w:rPr>
                      <w:rFonts w:ascii="Arial" w:eastAsia="Times New Roman" w:hAnsi="Arial" w:cs="Times New Roman"/>
                      <w:b/>
                      <w:bCs/>
                      <w:sz w:val="24"/>
                      <w:szCs w:val="24"/>
                    </w:rPr>
                    <w:t xml:space="preserve">STUDY EVALUATOR #3 PHOTOGRAPH SET EVALUATION: GIMP MEASUREMENTS </w:t>
                  </w:r>
                </w:p>
              </w:tc>
            </w:tr>
            <w:tr w:rsidR="00ED54B1" w:rsidRPr="00ED54B1" w:rsidTr="002F3957">
              <w:trPr>
                <w:gridAfter w:val="1"/>
                <w:wAfter w:w="452" w:type="dxa"/>
              </w:trPr>
              <w:tc>
                <w:tcPr>
                  <w:tcW w:w="6164"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#3 initials:</w:t>
                  </w:r>
                </w:p>
              </w:tc>
              <w:tc>
                <w:tcPr>
                  <w:tcW w:w="3713"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GIMP 2.8 MEASUREMENTS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For each photograph, please apply the GIMP 2.8 Measurement Methodology to measure and record the measurement of mm of clear nail from the proximal nail fold to the most proximal area of nail dystrophy in the table below, as you have been trained.</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377" w:type="dxa"/>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3600"/>
            </w:tblGrid>
            <w:tr w:rsidR="00ED54B1" w:rsidRPr="00ED54B1" w:rsidTr="002F3957">
              <w:trPr>
                <w:trHeight w:val="377"/>
              </w:trPr>
              <w:tc>
                <w:tcPr>
                  <w:tcW w:w="1777"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bCs/>
                    </w:rPr>
                  </w:pPr>
                  <w:r w:rsidRPr="00ED54B1">
                    <w:rPr>
                      <w:rFonts w:ascii="Arial" w:eastAsia="Times New Roman" w:hAnsi="Arial" w:cs="Times New Roman"/>
                      <w:b/>
                      <w:bCs/>
                    </w:rPr>
                    <w:t>Photograph</w:t>
                  </w:r>
                </w:p>
              </w:tc>
              <w:tc>
                <w:tcPr>
                  <w:tcW w:w="3600"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rPr>
                  </w:pPr>
                  <w:r w:rsidRPr="00ED54B1">
                    <w:rPr>
                      <w:rFonts w:ascii="Arial" w:eastAsia="Times New Roman" w:hAnsi="Arial" w:cs="Times New Roman"/>
                      <w:b/>
                    </w:rPr>
                    <w:t>mm of clear nail measurement</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w:t>
                  </w:r>
                </w:p>
              </w:tc>
              <w:tc>
                <w:tcPr>
                  <w:tcW w:w="3600" w:type="dxa"/>
                  <w:vAlign w:val="center"/>
                </w:tcPr>
                <w:p w:rsidR="00ED54B1" w:rsidRPr="00ED54B1" w:rsidRDefault="00ED54B1" w:rsidP="00ED54B1">
                  <w:pPr>
                    <w:spacing w:before="60" w:after="60" w:line="240" w:lineRule="auto"/>
                    <w:jc w:val="right"/>
                    <w:rPr>
                      <w:rFonts w:ascii="Arial" w:eastAsia="Times New Roman" w:hAnsi="Arial" w:cs="Times New Roman"/>
                      <w:szCs w:val="24"/>
                    </w:rPr>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11</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spacing w:after="0" w:line="240" w:lineRule="auto"/>
        <w:rPr>
          <w:rFonts w:ascii="Arial" w:hAnsi="Arial" w:cs="Arial"/>
        </w:rPr>
      </w:pPr>
    </w:p>
    <w:tbl>
      <w:tblPr>
        <w:tblW w:w="99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90"/>
      </w:tblGrid>
      <w:tr w:rsidR="00ED54B1" w:rsidRPr="00ED54B1" w:rsidTr="002F3957">
        <w:trPr>
          <w:trHeight w:val="12140"/>
        </w:trPr>
        <w:tc>
          <w:tcPr>
            <w:tcW w:w="9990" w:type="dxa"/>
          </w:tcPr>
          <w:tbl>
            <w:tblPr>
              <w:tblW w:w="103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57"/>
              <w:gridCol w:w="3420"/>
              <w:gridCol w:w="452"/>
            </w:tblGrid>
            <w:tr w:rsidR="00ED54B1" w:rsidRPr="00ED54B1" w:rsidTr="002F3957">
              <w:trPr>
                <w:trHeight w:val="332"/>
              </w:trPr>
              <w:tc>
                <w:tcPr>
                  <w:tcW w:w="10329" w:type="dxa"/>
                  <w:gridSpan w:val="3"/>
                  <w:tcBorders>
                    <w:bottom w:val="thickThinSmallGap" w:sz="24" w:space="0" w:color="auto"/>
                  </w:tcBorders>
                  <w:shd w:val="clear" w:color="auto" w:fill="BCBCBC"/>
                </w:tcPr>
                <w:p w:rsidR="00ED54B1" w:rsidRPr="00ED54B1" w:rsidRDefault="00ED54B1" w:rsidP="00ED54B1">
                  <w:pPr>
                    <w:keepNext/>
                    <w:spacing w:before="120" w:after="0" w:line="240" w:lineRule="auto"/>
                    <w:jc w:val="center"/>
                    <w:outlineLvl w:val="3"/>
                    <w:rPr>
                      <w:rFonts w:ascii="Arial" w:eastAsia="Times New Roman" w:hAnsi="Arial" w:cs="Times New Roman"/>
                      <w:b/>
                      <w:bCs/>
                      <w:sz w:val="26"/>
                      <w:szCs w:val="24"/>
                    </w:rPr>
                  </w:pPr>
                  <w:r w:rsidRPr="00ED54B1">
                    <w:rPr>
                      <w:rFonts w:ascii="Arial" w:eastAsia="Times New Roman" w:hAnsi="Arial" w:cs="Times New Roman"/>
                      <w:b/>
                      <w:bCs/>
                      <w:sz w:val="28"/>
                      <w:szCs w:val="24"/>
                    </w:rPr>
                    <w:t>ERCHONIA GIMP 2.8 VALIDATION STUDY</w:t>
                  </w:r>
                </w:p>
              </w:tc>
            </w:tr>
            <w:tr w:rsidR="00ED54B1" w:rsidRPr="00ED54B1" w:rsidTr="002F3957">
              <w:trPr>
                <w:trHeight w:val="360"/>
              </w:trPr>
              <w:tc>
                <w:tcPr>
                  <w:tcW w:w="10329" w:type="dxa"/>
                  <w:gridSpan w:val="3"/>
                  <w:tcBorders>
                    <w:top w:val="thickThinSmallGap" w:sz="24" w:space="0" w:color="auto"/>
                    <w:bottom w:val="thinThickSmallGap" w:sz="24" w:space="0" w:color="auto"/>
                  </w:tcBorders>
                  <w:shd w:val="clear" w:color="auto" w:fill="D9D9D9"/>
                </w:tcPr>
                <w:p w:rsidR="00ED54B1" w:rsidRPr="00ED54B1" w:rsidRDefault="00ED54B1" w:rsidP="00ED54B1">
                  <w:pPr>
                    <w:spacing w:before="120" w:after="40" w:line="240" w:lineRule="auto"/>
                    <w:ind w:left="-828" w:firstLine="828"/>
                    <w:rPr>
                      <w:rFonts w:ascii="Arial" w:eastAsia="Times New Roman" w:hAnsi="Arial" w:cs="Times New Roman"/>
                      <w:b/>
                      <w:bCs/>
                    </w:rPr>
                  </w:pPr>
                  <w:r w:rsidRPr="00ED54B1">
                    <w:rPr>
                      <w:rFonts w:ascii="Arial" w:eastAsia="Times New Roman" w:hAnsi="Arial" w:cs="Times New Roman"/>
                      <w:b/>
                      <w:bCs/>
                    </w:rPr>
                    <w:t xml:space="preserve">STUDY EVALUATOR #3 PHOTOGRAPH SET EVALUATION: MANUAL MEASUREMENTS </w:t>
                  </w:r>
                </w:p>
              </w:tc>
            </w:tr>
            <w:tr w:rsidR="00ED54B1" w:rsidRPr="00ED54B1" w:rsidTr="002F3957">
              <w:trPr>
                <w:gridAfter w:val="1"/>
                <w:wAfter w:w="452" w:type="dxa"/>
              </w:trPr>
              <w:tc>
                <w:tcPr>
                  <w:tcW w:w="6457"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Study Evaluator #3 initials:</w:t>
                  </w:r>
                </w:p>
              </w:tc>
              <w:tc>
                <w:tcPr>
                  <w:tcW w:w="3420" w:type="dxa"/>
                  <w:tcBorders>
                    <w:top w:val="double" w:sz="4" w:space="0" w:color="auto"/>
                    <w:bottom w:val="double" w:sz="4" w:space="0" w:color="auto"/>
                  </w:tcBorders>
                </w:tcPr>
                <w:p w:rsidR="00ED54B1" w:rsidRPr="00ED54B1" w:rsidRDefault="00ED54B1" w:rsidP="00ED54B1">
                  <w:pPr>
                    <w:spacing w:before="60" w:after="0" w:line="240" w:lineRule="auto"/>
                    <w:rPr>
                      <w:rFonts w:ascii="Arial" w:eastAsia="Times New Roman" w:hAnsi="Arial" w:cs="Times New Roman"/>
                      <w:szCs w:val="24"/>
                    </w:rPr>
                  </w:pPr>
                  <w:r w:rsidRPr="00ED54B1">
                    <w:rPr>
                      <w:rFonts w:ascii="Arial" w:eastAsia="Times New Roman" w:hAnsi="Arial" w:cs="Times New Roman"/>
                      <w:szCs w:val="24"/>
                    </w:rPr>
                    <w:t>Date:</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u w:val="single"/>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r w:rsidRPr="00ED54B1">
              <w:rPr>
                <w:rFonts w:ascii="Arial" w:eastAsia="Times New Roman" w:hAnsi="Arial" w:cs="Times New Roman"/>
                <w:b/>
                <w:u w:val="single"/>
              </w:rPr>
              <w:t xml:space="preserve">MANUAL MEASUREMENTS </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r w:rsidRPr="00ED54B1">
              <w:rPr>
                <w:rFonts w:ascii="Arial" w:eastAsia="Times New Roman" w:hAnsi="Arial" w:cs="Times New Roman"/>
              </w:rPr>
              <w:t>For each photograph, please apply the Manual Measurement Methodology to measure and record the measurement of mm of clear nail from the proximal nail fold to the most proximal area of nail dystrophy in the table below, as you have been trained.</w:t>
            </w: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p w:rsidR="00ED54B1" w:rsidRPr="00ED54B1" w:rsidRDefault="00ED54B1" w:rsidP="00ED54B1">
            <w:pPr>
              <w:tabs>
                <w:tab w:val="left" w:pos="3814"/>
                <w:tab w:val="left" w:pos="7553"/>
              </w:tabs>
              <w:spacing w:after="0" w:line="240" w:lineRule="auto"/>
              <w:ind w:left="68"/>
              <w:rPr>
                <w:rFonts w:ascii="Arial" w:eastAsia="Times New Roman" w:hAnsi="Arial" w:cs="Times New Roman"/>
              </w:rPr>
            </w:pPr>
          </w:p>
          <w:tbl>
            <w:tblPr>
              <w:tblW w:w="5377" w:type="dxa"/>
              <w:tblInd w:w="2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7"/>
              <w:gridCol w:w="3600"/>
            </w:tblGrid>
            <w:tr w:rsidR="00ED54B1" w:rsidRPr="00ED54B1" w:rsidTr="002F3957">
              <w:trPr>
                <w:trHeight w:val="377"/>
              </w:trPr>
              <w:tc>
                <w:tcPr>
                  <w:tcW w:w="1777"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bCs/>
                    </w:rPr>
                  </w:pPr>
                  <w:r w:rsidRPr="00ED54B1">
                    <w:rPr>
                      <w:rFonts w:ascii="Arial" w:eastAsia="Times New Roman" w:hAnsi="Arial" w:cs="Times New Roman"/>
                      <w:b/>
                      <w:bCs/>
                    </w:rPr>
                    <w:t>Photograph</w:t>
                  </w:r>
                </w:p>
              </w:tc>
              <w:tc>
                <w:tcPr>
                  <w:tcW w:w="3600" w:type="dxa"/>
                  <w:shd w:val="clear" w:color="auto" w:fill="D9D9D9" w:themeFill="background1" w:themeFillShade="D9"/>
                  <w:vAlign w:val="center"/>
                </w:tcPr>
                <w:p w:rsidR="00ED54B1" w:rsidRPr="00ED54B1" w:rsidRDefault="00ED54B1" w:rsidP="00ED54B1">
                  <w:pPr>
                    <w:spacing w:before="20" w:after="20" w:line="240" w:lineRule="auto"/>
                    <w:jc w:val="center"/>
                    <w:rPr>
                      <w:rFonts w:ascii="Arial" w:eastAsia="Times New Roman" w:hAnsi="Arial" w:cs="Times New Roman"/>
                      <w:b/>
                    </w:rPr>
                  </w:pPr>
                  <w:r w:rsidRPr="00ED54B1">
                    <w:rPr>
                      <w:rFonts w:ascii="Arial" w:eastAsia="Times New Roman" w:hAnsi="Arial" w:cs="Times New Roman"/>
                      <w:b/>
                    </w:rPr>
                    <w:t>mm of clear nail measurement</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w:t>
                  </w:r>
                </w:p>
              </w:tc>
              <w:tc>
                <w:tcPr>
                  <w:tcW w:w="3600" w:type="dxa"/>
                  <w:vAlign w:val="center"/>
                </w:tcPr>
                <w:p w:rsidR="00ED54B1" w:rsidRPr="00ED54B1" w:rsidRDefault="00ED54B1" w:rsidP="00ED54B1">
                  <w:pPr>
                    <w:spacing w:before="60" w:after="60" w:line="240" w:lineRule="auto"/>
                    <w:jc w:val="right"/>
                    <w:rPr>
                      <w:rFonts w:ascii="Arial" w:eastAsia="Times New Roman" w:hAnsi="Arial" w:cs="Times New Roman"/>
                      <w:szCs w:val="24"/>
                    </w:rPr>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11</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12</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13</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14</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15</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16</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17</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18</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19</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r w:rsidR="00ED54B1" w:rsidRPr="00ED54B1" w:rsidTr="002F3957">
              <w:tc>
                <w:tcPr>
                  <w:tcW w:w="1777" w:type="dxa"/>
                  <w:vAlign w:val="center"/>
                </w:tcPr>
                <w:p w:rsidR="00ED54B1" w:rsidRPr="00ED54B1" w:rsidRDefault="00ED54B1" w:rsidP="00ED54B1">
                  <w:pPr>
                    <w:spacing w:before="60" w:after="60" w:line="240" w:lineRule="auto"/>
                    <w:jc w:val="center"/>
                    <w:rPr>
                      <w:rFonts w:ascii="Arial" w:eastAsia="Times New Roman" w:hAnsi="Arial" w:cs="Times New Roman"/>
                      <w:b/>
                      <w:szCs w:val="24"/>
                    </w:rPr>
                  </w:pPr>
                  <w:r w:rsidRPr="00ED54B1">
                    <w:rPr>
                      <w:rFonts w:ascii="Arial" w:eastAsia="Times New Roman" w:hAnsi="Arial" w:cs="Times New Roman"/>
                      <w:b/>
                      <w:szCs w:val="24"/>
                    </w:rPr>
                    <w:t>20</w:t>
                  </w:r>
                </w:p>
              </w:tc>
              <w:tc>
                <w:tcPr>
                  <w:tcW w:w="3600" w:type="dxa"/>
                  <w:vAlign w:val="center"/>
                </w:tcPr>
                <w:p w:rsidR="00ED54B1" w:rsidRPr="00ED54B1" w:rsidRDefault="00ED54B1" w:rsidP="00ED54B1">
                  <w:pPr>
                    <w:spacing w:before="60" w:after="60" w:line="240" w:lineRule="auto"/>
                    <w:jc w:val="right"/>
                  </w:pPr>
                  <w:r w:rsidRPr="00ED54B1">
                    <w:rPr>
                      <w:rFonts w:ascii="Arial" w:eastAsia="Times New Roman" w:hAnsi="Arial" w:cs="Times New Roman"/>
                      <w:szCs w:val="24"/>
                    </w:rPr>
                    <w:t>mm</w:t>
                  </w:r>
                </w:p>
              </w:tc>
            </w:tr>
          </w:tbl>
          <w:p w:rsidR="00ED54B1" w:rsidRPr="00ED54B1" w:rsidRDefault="00ED54B1" w:rsidP="00ED54B1">
            <w:pPr>
              <w:tabs>
                <w:tab w:val="left" w:pos="3814"/>
                <w:tab w:val="left" w:pos="7553"/>
              </w:tabs>
              <w:spacing w:after="0" w:line="240" w:lineRule="auto"/>
              <w:ind w:left="68"/>
              <w:rPr>
                <w:rFonts w:ascii="Arial" w:eastAsia="Times New Roman" w:hAnsi="Arial" w:cs="Times New Roman"/>
                <w:b/>
              </w:rPr>
            </w:pPr>
          </w:p>
          <w:p w:rsidR="00ED54B1" w:rsidRPr="00ED54B1" w:rsidRDefault="00ED54B1" w:rsidP="00ED54B1">
            <w:pPr>
              <w:spacing w:before="60" w:after="60" w:line="240" w:lineRule="auto"/>
              <w:rPr>
                <w:rFonts w:ascii="Arial" w:eastAsia="Times New Roman" w:hAnsi="Arial" w:cs="Times New Roman"/>
                <w:b/>
                <w:szCs w:val="24"/>
              </w:rPr>
            </w:pPr>
          </w:p>
          <w:p w:rsidR="00ED54B1" w:rsidRPr="00ED54B1" w:rsidRDefault="00ED54B1" w:rsidP="00ED54B1">
            <w:pPr>
              <w:spacing w:before="60" w:after="60" w:line="240" w:lineRule="auto"/>
              <w:rPr>
                <w:rFonts w:ascii="Arial" w:eastAsia="Times New Roman" w:hAnsi="Arial" w:cs="Times New Roman"/>
                <w:b/>
                <w:szCs w:val="24"/>
              </w:rPr>
            </w:pPr>
          </w:p>
        </w:tc>
      </w:tr>
    </w:tbl>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sectPr w:rsidR="00ED54B1" w:rsidRPr="00ED54B1" w:rsidSect="002F3957">
          <w:pgSz w:w="12240" w:h="15840"/>
          <w:pgMar w:top="1440" w:right="1260" w:bottom="1440" w:left="1440" w:header="720" w:footer="720" w:gutter="0"/>
          <w:pgNumType w:start="10"/>
          <w:cols w:space="720"/>
          <w:docGrid w:linePitch="360"/>
        </w:sect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APPENDIX B</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 xml:space="preserve">MANUAL MEASUREMENT </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METHODOLOGY</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INSTRUCTION SHEET</w:t>
      </w:r>
    </w:p>
    <w:p w:rsidR="00ED54B1" w:rsidRPr="00ED54B1" w:rsidRDefault="00ED54B1" w:rsidP="00ED54B1">
      <w:pPr>
        <w:rPr>
          <w:rFonts w:ascii="Arial" w:eastAsia="Times New Roman" w:hAnsi="Arial" w:cs="Times New Roman"/>
          <w:szCs w:val="24"/>
          <w:lang w:val="en"/>
        </w:rPr>
        <w:sectPr w:rsidR="00ED54B1" w:rsidRPr="00ED54B1" w:rsidSect="002F3957">
          <w:headerReference w:type="default" r:id="rId53"/>
          <w:footerReference w:type="default" r:id="rId54"/>
          <w:pgSz w:w="12240" w:h="15840"/>
          <w:pgMar w:top="1440" w:right="1260" w:bottom="1440" w:left="1440" w:header="720" w:footer="720" w:gutter="0"/>
          <w:pgNumType w:start="10"/>
          <w:cols w:space="720"/>
          <w:docGrid w:linePitch="360"/>
        </w:sectPr>
      </w:pPr>
      <w:r w:rsidRPr="00ED54B1">
        <w:rPr>
          <w:rFonts w:ascii="Arial" w:eastAsia="Times New Roman" w:hAnsi="Arial" w:cs="Times New Roman"/>
          <w:szCs w:val="24"/>
          <w:lang w:val="en"/>
        </w:rPr>
        <w:br w:type="page"/>
      </w:r>
    </w:p>
    <w:p w:rsidR="00ED54B1" w:rsidRPr="00ED54B1" w:rsidRDefault="00ED54B1" w:rsidP="00ED54B1">
      <w:pPr>
        <w:rPr>
          <w:rFonts w:ascii="Arial" w:eastAsia="Times New Roman" w:hAnsi="Arial" w:cs="Times New Roman"/>
          <w:szCs w:val="24"/>
          <w:lang w:val="en"/>
        </w:rPr>
      </w:pPr>
    </w:p>
    <w:p w:rsidR="00ED54B1" w:rsidRPr="00ED54B1" w:rsidRDefault="00ED54B1" w:rsidP="00ED54B1">
      <w:pPr>
        <w:rPr>
          <w:rFonts w:ascii="Arial" w:eastAsia="Times New Roman" w:hAnsi="Arial" w:cs="Times New Roman"/>
          <w:szCs w:val="24"/>
          <w:lang w:val="en"/>
        </w:rPr>
      </w:pPr>
    </w:p>
    <w:p w:rsidR="00ED54B1" w:rsidRPr="00ED54B1" w:rsidRDefault="00ED54B1" w:rsidP="00ED54B1">
      <w:pPr>
        <w:spacing w:after="0" w:line="240" w:lineRule="auto"/>
        <w:contextualSpacing/>
        <w:jc w:val="center"/>
        <w:rPr>
          <w:rFonts w:ascii="Arial" w:eastAsia="Times New Roman" w:hAnsi="Arial" w:cs="Times New Roman"/>
          <w:b/>
          <w:color w:val="000000" w:themeColor="text1"/>
          <w:sz w:val="28"/>
          <w:szCs w:val="28"/>
          <w:lang w:val="en"/>
        </w:rPr>
      </w:pPr>
      <w:r w:rsidRPr="00ED54B1">
        <w:rPr>
          <w:rFonts w:ascii="Arial" w:eastAsia="Times New Roman" w:hAnsi="Arial" w:cs="Times New Roman"/>
          <w:b/>
          <w:color w:val="000000" w:themeColor="text1"/>
          <w:sz w:val="28"/>
          <w:szCs w:val="28"/>
          <w:lang w:val="en"/>
        </w:rPr>
        <w:t>MANUAL MEASUREMENT METHODOLOGY INSTRUCTION SHEET</w:t>
      </w:r>
    </w:p>
    <w:p w:rsidR="00ED54B1" w:rsidRPr="00ED54B1" w:rsidRDefault="00ED54B1" w:rsidP="00ED54B1">
      <w:pPr>
        <w:spacing w:after="0" w:line="240" w:lineRule="auto"/>
        <w:rPr>
          <w:rFonts w:ascii="Arial" w:eastAsia="Times New Roman" w:hAnsi="Arial" w:cs="Times New Roman"/>
          <w:szCs w:val="24"/>
          <w:lang w:val="en"/>
        </w:rPr>
      </w:pPr>
    </w:p>
    <w:p w:rsidR="00ED54B1" w:rsidRPr="00ED54B1" w:rsidRDefault="00ED54B1" w:rsidP="00ED54B1">
      <w:pPr>
        <w:spacing w:after="0" w:line="240" w:lineRule="auto"/>
        <w:rPr>
          <w:rFonts w:ascii="Arial" w:eastAsia="Times New Roman" w:hAnsi="Arial" w:cs="Times New Roman"/>
          <w:b/>
          <w:sz w:val="24"/>
          <w:szCs w:val="24"/>
          <w:u w:val="single"/>
          <w:lang w:val="en"/>
        </w:rPr>
      </w:pPr>
      <w:r w:rsidRPr="00ED54B1">
        <w:rPr>
          <w:rFonts w:ascii="Arial" w:eastAsia="Times New Roman" w:hAnsi="Arial" w:cs="Times New Roman"/>
          <w:b/>
          <w:sz w:val="24"/>
          <w:szCs w:val="24"/>
          <w:u w:val="single"/>
          <w:lang w:val="en"/>
        </w:rPr>
        <w:t>TOOLS</w:t>
      </w:r>
    </w:p>
    <w:p w:rsidR="00ED54B1" w:rsidRPr="00ED54B1" w:rsidRDefault="00ED54B1" w:rsidP="00ED54B1">
      <w:pPr>
        <w:spacing w:after="0" w:line="240" w:lineRule="auto"/>
        <w:rPr>
          <w:rFonts w:ascii="Arial" w:eastAsia="Times New Roman" w:hAnsi="Arial" w:cs="Times New Roman"/>
          <w:b/>
          <w:sz w:val="24"/>
          <w:szCs w:val="24"/>
          <w:u w:val="single"/>
          <w:lang w:val="en"/>
        </w:rPr>
      </w:pPr>
    </w:p>
    <w:p w:rsidR="00ED54B1" w:rsidRPr="00ED54B1" w:rsidRDefault="00ED54B1" w:rsidP="007C219A">
      <w:pPr>
        <w:numPr>
          <w:ilvl w:val="0"/>
          <w:numId w:val="47"/>
        </w:numPr>
        <w:tabs>
          <w:tab w:val="left" w:pos="270"/>
          <w:tab w:val="left" w:pos="810"/>
        </w:tabs>
        <w:spacing w:after="0" w:line="360" w:lineRule="auto"/>
        <w:ind w:left="274" w:hanging="274"/>
        <w:contextualSpacing/>
        <w:rPr>
          <w:rFonts w:ascii="Arial" w:hAnsi="Arial" w:cs="Arial"/>
          <w:sz w:val="24"/>
          <w:szCs w:val="24"/>
        </w:rPr>
      </w:pPr>
      <w:r w:rsidRPr="00ED54B1">
        <w:rPr>
          <w:rFonts w:ascii="Arial" w:hAnsi="Arial" w:cs="Arial"/>
          <w:sz w:val="24"/>
          <w:szCs w:val="24"/>
        </w:rPr>
        <w:t>Manual mm marked straight-line ruler</w:t>
      </w:r>
    </w:p>
    <w:p w:rsidR="00ED54B1" w:rsidRPr="00ED54B1" w:rsidRDefault="00ED54B1" w:rsidP="007C219A">
      <w:pPr>
        <w:numPr>
          <w:ilvl w:val="0"/>
          <w:numId w:val="47"/>
        </w:numPr>
        <w:tabs>
          <w:tab w:val="left" w:pos="270"/>
          <w:tab w:val="left" w:pos="810"/>
        </w:tabs>
        <w:spacing w:after="0" w:line="240" w:lineRule="auto"/>
        <w:ind w:left="274" w:hanging="274"/>
        <w:contextualSpacing/>
        <w:rPr>
          <w:rFonts w:ascii="Arial" w:hAnsi="Arial" w:cs="Arial"/>
          <w:sz w:val="24"/>
          <w:szCs w:val="24"/>
        </w:rPr>
      </w:pPr>
      <w:r w:rsidRPr="00ED54B1">
        <w:rPr>
          <w:rFonts w:ascii="Arial" w:hAnsi="Arial" w:cs="Arial"/>
          <w:sz w:val="24"/>
          <w:szCs w:val="24"/>
        </w:rPr>
        <w:t>Digital photograph of an onychomycosis involved great toenail in the horizontal-vertical mm measurement device</w:t>
      </w:r>
    </w:p>
    <w:p w:rsidR="00ED54B1" w:rsidRPr="00ED54B1" w:rsidRDefault="00ED54B1" w:rsidP="00ED54B1">
      <w:pPr>
        <w:tabs>
          <w:tab w:val="left" w:pos="270"/>
          <w:tab w:val="left" w:pos="810"/>
        </w:tabs>
        <w:spacing w:after="0" w:line="240" w:lineRule="auto"/>
        <w:ind w:left="270"/>
        <w:contextualSpacing/>
        <w:rPr>
          <w:rFonts w:ascii="Arial" w:hAnsi="Arial" w:cs="Arial"/>
          <w:sz w:val="24"/>
          <w:szCs w:val="24"/>
        </w:rPr>
      </w:pPr>
    </w:p>
    <w:p w:rsidR="00ED54B1" w:rsidRPr="00ED54B1" w:rsidRDefault="00ED54B1" w:rsidP="00ED54B1">
      <w:pPr>
        <w:spacing w:after="0" w:line="240" w:lineRule="auto"/>
        <w:rPr>
          <w:rFonts w:ascii="Arial" w:eastAsia="Times New Roman" w:hAnsi="Arial" w:cs="Times New Roman"/>
          <w:sz w:val="24"/>
          <w:szCs w:val="24"/>
          <w:lang w:val="en"/>
        </w:rPr>
      </w:pPr>
    </w:p>
    <w:p w:rsidR="00ED54B1" w:rsidRPr="00ED54B1" w:rsidRDefault="00ED54B1" w:rsidP="00ED54B1">
      <w:pPr>
        <w:spacing w:after="0" w:line="240" w:lineRule="auto"/>
        <w:rPr>
          <w:rFonts w:ascii="Arial" w:eastAsia="Times New Roman" w:hAnsi="Arial" w:cs="Times New Roman"/>
          <w:b/>
          <w:sz w:val="24"/>
          <w:szCs w:val="24"/>
          <w:u w:val="single"/>
          <w:lang w:val="en"/>
        </w:rPr>
      </w:pPr>
      <w:r w:rsidRPr="00ED54B1">
        <w:rPr>
          <w:rFonts w:ascii="Arial" w:eastAsia="Times New Roman" w:hAnsi="Arial" w:cs="Times New Roman"/>
          <w:b/>
          <w:sz w:val="24"/>
          <w:szCs w:val="24"/>
          <w:u w:val="single"/>
          <w:lang w:val="en"/>
        </w:rPr>
        <w:t>INSTRUCTIONS</w:t>
      </w:r>
    </w:p>
    <w:p w:rsidR="00ED54B1" w:rsidRPr="00ED54B1" w:rsidRDefault="00ED54B1" w:rsidP="00ED54B1">
      <w:pPr>
        <w:spacing w:after="0" w:line="240" w:lineRule="auto"/>
        <w:ind w:left="810"/>
        <w:contextualSpacing/>
        <w:rPr>
          <w:rFonts w:ascii="Arial" w:eastAsia="Times New Roman" w:hAnsi="Arial" w:cs="Times New Roman"/>
          <w:sz w:val="24"/>
          <w:szCs w:val="24"/>
          <w:lang w:val="en"/>
        </w:rPr>
      </w:pPr>
    </w:p>
    <w:p w:rsidR="00ED54B1" w:rsidRPr="00ED54B1" w:rsidRDefault="00ED54B1" w:rsidP="007C219A">
      <w:pPr>
        <w:numPr>
          <w:ilvl w:val="0"/>
          <w:numId w:val="48"/>
        </w:numPr>
        <w:spacing w:after="0" w:line="240" w:lineRule="auto"/>
        <w:ind w:left="360"/>
        <w:contextualSpacing/>
        <w:rPr>
          <w:rFonts w:ascii="Arial" w:eastAsia="Times New Roman" w:hAnsi="Arial" w:cs="Times New Roman"/>
          <w:sz w:val="24"/>
          <w:szCs w:val="24"/>
          <w:lang w:val="en"/>
        </w:rPr>
      </w:pPr>
      <w:r w:rsidRPr="00ED54B1">
        <w:rPr>
          <w:rFonts w:ascii="Arial" w:eastAsia="Times New Roman" w:hAnsi="Arial" w:cs="Times New Roman"/>
          <w:sz w:val="24"/>
          <w:szCs w:val="24"/>
          <w:lang w:val="en"/>
        </w:rPr>
        <w:t>Take the manual mm marked straight-line ruler and place it over the digital photograph of the great toenail such that it forms a straight line from the proximal nail fold to the point of most proximal portion of dystrophy on the great toenail</w:t>
      </w:r>
    </w:p>
    <w:p w:rsidR="00ED54B1" w:rsidRPr="00ED54B1" w:rsidRDefault="00ED54B1" w:rsidP="00ED54B1">
      <w:pPr>
        <w:spacing w:after="0" w:line="240" w:lineRule="auto"/>
        <w:ind w:left="360" w:hanging="360"/>
        <w:contextualSpacing/>
        <w:rPr>
          <w:rFonts w:ascii="Arial" w:eastAsia="Times New Roman" w:hAnsi="Arial" w:cs="Times New Roman"/>
          <w:sz w:val="24"/>
          <w:szCs w:val="24"/>
          <w:lang w:val="en"/>
        </w:rPr>
      </w:pPr>
    </w:p>
    <w:p w:rsidR="00ED54B1" w:rsidRPr="00ED54B1" w:rsidRDefault="00ED54B1" w:rsidP="007C219A">
      <w:pPr>
        <w:numPr>
          <w:ilvl w:val="0"/>
          <w:numId w:val="48"/>
        </w:numPr>
        <w:spacing w:after="0" w:line="240" w:lineRule="auto"/>
        <w:ind w:left="360"/>
        <w:contextualSpacing/>
        <w:rPr>
          <w:rFonts w:ascii="Arial" w:eastAsia="Times New Roman" w:hAnsi="Arial" w:cs="Times New Roman"/>
          <w:sz w:val="24"/>
          <w:szCs w:val="24"/>
          <w:lang w:val="en"/>
        </w:rPr>
      </w:pPr>
      <w:r w:rsidRPr="00ED54B1">
        <w:rPr>
          <w:rFonts w:ascii="Arial" w:eastAsia="Times New Roman" w:hAnsi="Arial" w:cs="Times New Roman"/>
          <w:sz w:val="24"/>
          <w:szCs w:val="24"/>
          <w:lang w:val="en"/>
        </w:rPr>
        <w:t>Looking straight down on the ruler (not from a right or a left angle), note and record the number of mm on the straight-line ruler between the two points identified above</w:t>
      </w:r>
    </w:p>
    <w:p w:rsidR="00ED54B1" w:rsidRPr="00ED54B1" w:rsidRDefault="00ED54B1" w:rsidP="00ED54B1">
      <w:pPr>
        <w:ind w:left="360" w:hanging="360"/>
        <w:contextualSpacing/>
        <w:rPr>
          <w:rFonts w:ascii="Arial" w:eastAsia="Times New Roman" w:hAnsi="Arial" w:cs="Times New Roman"/>
          <w:sz w:val="24"/>
          <w:szCs w:val="24"/>
          <w:lang w:val="en"/>
        </w:rPr>
      </w:pPr>
    </w:p>
    <w:p w:rsidR="00ED54B1" w:rsidRPr="00ED54B1" w:rsidRDefault="00ED54B1" w:rsidP="007C219A">
      <w:pPr>
        <w:numPr>
          <w:ilvl w:val="0"/>
          <w:numId w:val="48"/>
        </w:numPr>
        <w:spacing w:after="0" w:line="240" w:lineRule="auto"/>
        <w:ind w:left="360"/>
        <w:contextualSpacing/>
        <w:rPr>
          <w:rFonts w:ascii="Arial" w:eastAsia="Times New Roman" w:hAnsi="Arial" w:cs="Times New Roman"/>
          <w:sz w:val="24"/>
          <w:szCs w:val="24"/>
          <w:lang w:val="en"/>
        </w:rPr>
      </w:pPr>
      <w:r w:rsidRPr="00ED54B1">
        <w:rPr>
          <w:rFonts w:ascii="Arial" w:eastAsia="Times New Roman" w:hAnsi="Arial" w:cs="Times New Roman"/>
          <w:sz w:val="24"/>
          <w:szCs w:val="24"/>
          <w:lang w:val="en"/>
        </w:rPr>
        <w:t>Using the ruler in the mm measurement device in the digital photographic image as an internal scale for what a mm is, determine the true linear distance of clear nail as it corresponds to the distance measured in mm using the manual ruler.</w:t>
      </w:r>
    </w:p>
    <w:p w:rsidR="00ED54B1" w:rsidRPr="00ED54B1" w:rsidRDefault="00ED54B1" w:rsidP="00ED54B1">
      <w:pPr>
        <w:ind w:left="360" w:hanging="360"/>
        <w:contextualSpacing/>
        <w:rPr>
          <w:rFonts w:ascii="Arial" w:eastAsia="Times New Roman" w:hAnsi="Arial" w:cs="Times New Roman"/>
          <w:sz w:val="24"/>
          <w:szCs w:val="24"/>
          <w:lang w:val="en"/>
        </w:rPr>
      </w:pPr>
    </w:p>
    <w:p w:rsidR="00ED54B1" w:rsidRPr="00ED54B1" w:rsidRDefault="00ED54B1" w:rsidP="007C219A">
      <w:pPr>
        <w:numPr>
          <w:ilvl w:val="0"/>
          <w:numId w:val="48"/>
        </w:numPr>
        <w:spacing w:after="0" w:line="240" w:lineRule="auto"/>
        <w:ind w:left="360"/>
        <w:contextualSpacing/>
        <w:rPr>
          <w:rFonts w:ascii="Arial" w:eastAsia="Times New Roman" w:hAnsi="Arial" w:cs="Times New Roman"/>
          <w:sz w:val="24"/>
          <w:szCs w:val="24"/>
          <w:lang w:val="en"/>
        </w:rPr>
      </w:pPr>
      <w:r w:rsidRPr="00ED54B1">
        <w:rPr>
          <w:rFonts w:ascii="Arial" w:eastAsia="Times New Roman" w:hAnsi="Arial" w:cs="Times New Roman"/>
          <w:sz w:val="24"/>
          <w:szCs w:val="24"/>
          <w:lang w:val="en"/>
        </w:rPr>
        <w:t>Record this value in mm as the true mm of clear nail for the great toenail in the digital image, as defined above</w:t>
      </w:r>
    </w:p>
    <w:p w:rsidR="00ED54B1" w:rsidRPr="00ED54B1" w:rsidRDefault="00ED54B1" w:rsidP="00ED54B1">
      <w:pPr>
        <w:spacing w:after="0" w:line="240" w:lineRule="auto"/>
        <w:rPr>
          <w:rFonts w:ascii="Arial" w:eastAsia="Times New Roman" w:hAnsi="Arial" w:cs="Times New Roman"/>
          <w:szCs w:val="24"/>
          <w:lang w:val="en"/>
        </w:rPr>
      </w:pPr>
    </w:p>
    <w:p w:rsidR="00ED54B1" w:rsidRPr="00ED54B1" w:rsidRDefault="00ED54B1" w:rsidP="00ED54B1">
      <w:pPr>
        <w:spacing w:after="0" w:line="240" w:lineRule="auto"/>
        <w:rPr>
          <w:rFonts w:ascii="Arial" w:eastAsia="Times New Roman" w:hAnsi="Arial" w:cs="Times New Roman"/>
          <w:szCs w:val="24"/>
          <w:lang w:val="en"/>
        </w:rPr>
      </w:pPr>
    </w:p>
    <w:p w:rsidR="00ED54B1" w:rsidRPr="00ED54B1" w:rsidRDefault="00ED54B1" w:rsidP="00ED54B1">
      <w:pPr>
        <w:spacing w:after="0" w:line="240" w:lineRule="auto"/>
        <w:rPr>
          <w:rFonts w:ascii="Arial" w:eastAsia="Times New Roman" w:hAnsi="Arial" w:cs="Times New Roman"/>
          <w:szCs w:val="24"/>
          <w:lang w:val="en"/>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sectPr w:rsidR="00ED54B1" w:rsidRPr="00ED54B1" w:rsidSect="002F3957">
          <w:headerReference w:type="default" r:id="rId55"/>
          <w:footerReference w:type="default" r:id="rId56"/>
          <w:pgSz w:w="12240" w:h="15840"/>
          <w:pgMar w:top="1440" w:right="1260" w:bottom="1440" w:left="1440" w:header="720" w:footer="720" w:gutter="0"/>
          <w:pgNumType w:start="1"/>
          <w:cols w:space="720"/>
          <w:docGrid w:linePitch="360"/>
        </w:sect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APPENDIX C</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 xml:space="preserve">GIMP 2.8 MEASUREMENT </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METHODOLOGY</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INSTRUCTION SHEET</w:t>
      </w: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sectPr w:rsidR="00ED54B1" w:rsidRPr="00ED54B1" w:rsidSect="002F3957">
          <w:headerReference w:type="default" r:id="rId57"/>
          <w:footerReference w:type="default" r:id="rId58"/>
          <w:pgSz w:w="12240" w:h="15840"/>
          <w:pgMar w:top="1440" w:right="1260" w:bottom="1440" w:left="1440" w:header="720" w:footer="720" w:gutter="0"/>
          <w:pgNumType w:start="1"/>
          <w:cols w:space="720"/>
          <w:docGrid w:linePitch="360"/>
        </w:sectPr>
      </w:pPr>
    </w:p>
    <w:p w:rsidR="00ED54B1" w:rsidRPr="00ED54B1" w:rsidRDefault="00ED54B1" w:rsidP="00ED54B1">
      <w:pPr>
        <w:spacing w:after="0" w:line="240" w:lineRule="auto"/>
        <w:contextualSpacing/>
        <w:jc w:val="center"/>
        <w:rPr>
          <w:rFonts w:ascii="Arial" w:eastAsia="Times New Roman" w:hAnsi="Arial" w:cs="Times New Roman"/>
          <w:b/>
          <w:color w:val="000000" w:themeColor="text1"/>
          <w:sz w:val="28"/>
          <w:szCs w:val="28"/>
          <w:lang w:val="en"/>
        </w:rPr>
      </w:pPr>
    </w:p>
    <w:p w:rsidR="00ED54B1" w:rsidRPr="00ED54B1" w:rsidRDefault="00ED54B1" w:rsidP="00ED54B1">
      <w:pPr>
        <w:spacing w:after="0" w:line="240" w:lineRule="auto"/>
        <w:contextualSpacing/>
        <w:jc w:val="center"/>
        <w:rPr>
          <w:rFonts w:ascii="Arial" w:eastAsia="Times New Roman" w:hAnsi="Arial" w:cs="Times New Roman"/>
          <w:b/>
          <w:color w:val="000000" w:themeColor="text1"/>
          <w:sz w:val="28"/>
          <w:szCs w:val="28"/>
          <w:lang w:val="en"/>
        </w:rPr>
      </w:pPr>
      <w:r w:rsidRPr="00ED54B1">
        <w:rPr>
          <w:rFonts w:ascii="Arial" w:eastAsia="Times New Roman" w:hAnsi="Arial" w:cs="Times New Roman"/>
          <w:b/>
          <w:color w:val="000000" w:themeColor="text1"/>
          <w:sz w:val="28"/>
          <w:szCs w:val="28"/>
          <w:lang w:val="en"/>
        </w:rPr>
        <w:t>GIMP 2.8 MEASUREMENT METHODOLOGY INSTRUCTION SHEET</w:t>
      </w:r>
    </w:p>
    <w:p w:rsidR="00ED54B1" w:rsidRPr="00ED54B1" w:rsidRDefault="00ED54B1" w:rsidP="00ED54B1">
      <w:pPr>
        <w:spacing w:after="0" w:line="240" w:lineRule="auto"/>
        <w:rPr>
          <w:rFonts w:ascii="Arial" w:eastAsia="Times New Roman" w:hAnsi="Arial" w:cs="Times New Roman"/>
          <w:szCs w:val="24"/>
          <w:lang w:val="en"/>
        </w:rPr>
      </w:pPr>
    </w:p>
    <w:p w:rsidR="00ED54B1" w:rsidRPr="00ED54B1" w:rsidRDefault="00ED54B1" w:rsidP="00ED54B1">
      <w:pPr>
        <w:spacing w:after="0" w:line="240" w:lineRule="auto"/>
        <w:rPr>
          <w:rFonts w:ascii="Arial" w:eastAsia="Times New Roman" w:hAnsi="Arial" w:cs="Times New Roman"/>
          <w:b/>
          <w:sz w:val="24"/>
          <w:szCs w:val="24"/>
          <w:u w:val="single"/>
          <w:lang w:val="en"/>
        </w:rPr>
      </w:pPr>
      <w:r w:rsidRPr="00ED54B1">
        <w:rPr>
          <w:rFonts w:ascii="Arial" w:eastAsia="Times New Roman" w:hAnsi="Arial" w:cs="Times New Roman"/>
          <w:b/>
          <w:sz w:val="24"/>
          <w:szCs w:val="24"/>
          <w:u w:val="single"/>
          <w:lang w:val="en"/>
        </w:rPr>
        <w:t>TOOLS</w:t>
      </w:r>
    </w:p>
    <w:p w:rsidR="00ED54B1" w:rsidRPr="00ED54B1" w:rsidRDefault="00ED54B1" w:rsidP="00ED54B1">
      <w:pPr>
        <w:spacing w:after="0" w:line="240" w:lineRule="auto"/>
        <w:rPr>
          <w:rFonts w:ascii="Arial" w:hAnsi="Arial" w:cs="Arial"/>
          <w:sz w:val="24"/>
          <w:szCs w:val="24"/>
        </w:rPr>
      </w:pPr>
    </w:p>
    <w:p w:rsidR="00ED54B1" w:rsidRPr="00ED54B1" w:rsidRDefault="00ED54B1" w:rsidP="007C219A">
      <w:pPr>
        <w:numPr>
          <w:ilvl w:val="0"/>
          <w:numId w:val="47"/>
        </w:numPr>
        <w:tabs>
          <w:tab w:val="left" w:pos="810"/>
        </w:tabs>
        <w:spacing w:after="0" w:line="240" w:lineRule="auto"/>
        <w:ind w:left="360"/>
        <w:contextualSpacing/>
        <w:rPr>
          <w:rFonts w:ascii="Arial" w:hAnsi="Arial" w:cs="Arial"/>
          <w:sz w:val="24"/>
          <w:szCs w:val="24"/>
        </w:rPr>
      </w:pPr>
      <w:r w:rsidRPr="00ED54B1">
        <w:rPr>
          <w:rFonts w:ascii="Arial" w:hAnsi="Arial" w:cs="Arial"/>
          <w:sz w:val="24"/>
          <w:szCs w:val="24"/>
        </w:rPr>
        <w:t>A computer with the GIMP 2.8 software program with digital image(s) of an onychomycosis involved great toenail in the horizontal-vertical mm measurement device</w:t>
      </w:r>
    </w:p>
    <w:p w:rsidR="00ED54B1" w:rsidRPr="00ED54B1" w:rsidRDefault="00ED54B1" w:rsidP="00ED54B1">
      <w:pPr>
        <w:spacing w:after="0" w:line="240" w:lineRule="auto"/>
        <w:ind w:left="270"/>
        <w:contextualSpacing/>
        <w:rPr>
          <w:rFonts w:ascii="Arial" w:hAnsi="Arial" w:cs="Arial"/>
          <w:sz w:val="24"/>
          <w:szCs w:val="24"/>
        </w:rPr>
      </w:pPr>
    </w:p>
    <w:p w:rsidR="00ED54B1" w:rsidRPr="00ED54B1" w:rsidRDefault="00ED54B1" w:rsidP="00ED54B1">
      <w:pPr>
        <w:spacing w:after="0" w:line="240" w:lineRule="auto"/>
        <w:rPr>
          <w:rFonts w:ascii="Arial" w:eastAsia="Times New Roman" w:hAnsi="Arial" w:cs="Times New Roman"/>
          <w:b/>
          <w:sz w:val="24"/>
          <w:szCs w:val="24"/>
          <w:u w:val="single"/>
          <w:lang w:val="en"/>
        </w:rPr>
      </w:pPr>
      <w:r w:rsidRPr="00ED54B1">
        <w:rPr>
          <w:rFonts w:ascii="Arial" w:eastAsia="Times New Roman" w:hAnsi="Arial" w:cs="Times New Roman"/>
          <w:b/>
          <w:sz w:val="24"/>
          <w:szCs w:val="24"/>
          <w:u w:val="single"/>
          <w:lang w:val="en"/>
        </w:rPr>
        <w:t>INSTRUCTIONS</w:t>
      </w:r>
    </w:p>
    <w:p w:rsidR="00ED54B1" w:rsidRPr="00ED54B1" w:rsidRDefault="00ED54B1" w:rsidP="00ED54B1">
      <w:pPr>
        <w:spacing w:after="0" w:line="240" w:lineRule="auto"/>
        <w:rPr>
          <w:rFonts w:ascii="Arial" w:eastAsia="Times New Roman" w:hAnsi="Arial" w:cs="Times New Roman"/>
          <w:b/>
          <w:sz w:val="24"/>
          <w:szCs w:val="24"/>
          <w:u w:val="single"/>
          <w:lang w:val="en"/>
        </w:rPr>
      </w:pPr>
    </w:p>
    <w:p w:rsidR="00ED54B1" w:rsidRPr="00ED54B1" w:rsidRDefault="00ED54B1" w:rsidP="00ED54B1">
      <w:pPr>
        <w:spacing w:after="0" w:line="240" w:lineRule="auto"/>
      </w:pPr>
    </w:p>
    <w:tbl>
      <w:tblPr>
        <w:tblStyle w:val="TableGrid1"/>
        <w:tblpPr w:leftFromText="180" w:rightFromText="180" w:vertAnchor="text" w:tblpXSpec="right" w:tblpY="1"/>
        <w:tblOverlap w:val="never"/>
        <w:tblW w:w="0" w:type="auto"/>
        <w:tblLayout w:type="fixed"/>
        <w:tblLook w:val="04A0" w:firstRow="1" w:lastRow="0" w:firstColumn="1" w:lastColumn="0" w:noHBand="0" w:noVBand="1"/>
      </w:tblPr>
      <w:tblGrid>
        <w:gridCol w:w="3325"/>
        <w:gridCol w:w="6205"/>
      </w:tblGrid>
      <w:tr w:rsidR="00ED54B1" w:rsidRPr="00ED54B1" w:rsidTr="002F3957">
        <w:tc>
          <w:tcPr>
            <w:tcW w:w="3325" w:type="dxa"/>
            <w:vAlign w:val="center"/>
          </w:tcPr>
          <w:p w:rsidR="00ED54B1" w:rsidRPr="00ED54B1" w:rsidRDefault="00ED54B1" w:rsidP="00ED54B1">
            <w:pPr>
              <w:jc w:val="center"/>
            </w:pPr>
            <w:r w:rsidRPr="00ED54B1">
              <w:t>Open the image in GIMP software</w:t>
            </w:r>
          </w:p>
        </w:tc>
        <w:tc>
          <w:tcPr>
            <w:tcW w:w="6205" w:type="dxa"/>
            <w:vAlign w:val="center"/>
          </w:tcPr>
          <w:p w:rsidR="00ED54B1" w:rsidRPr="00ED54B1" w:rsidRDefault="00ED54B1" w:rsidP="00ED54B1">
            <w:pPr>
              <w:jc w:val="center"/>
            </w:pPr>
            <w:r w:rsidRPr="00ED54B1">
              <w:rPr>
                <w:noProof/>
                <w:lang w:val="en-GB" w:eastAsia="en-GB"/>
              </w:rPr>
              <w:drawing>
                <wp:inline distT="0" distB="0" distL="0" distR="0" wp14:anchorId="25A55FC1" wp14:editId="54573C97">
                  <wp:extent cx="3232264" cy="2758782"/>
                  <wp:effectExtent l="0" t="0" r="635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41829" cy="2766946"/>
                          </a:xfrm>
                          <a:prstGeom prst="rect">
                            <a:avLst/>
                          </a:prstGeom>
                          <a:noFill/>
                        </pic:spPr>
                      </pic:pic>
                    </a:graphicData>
                  </a:graphic>
                </wp:inline>
              </w:drawing>
            </w:r>
          </w:p>
          <w:p w:rsidR="00ED54B1" w:rsidRPr="00ED54B1" w:rsidRDefault="00ED54B1" w:rsidP="00ED54B1">
            <w:pPr>
              <w:jc w:val="center"/>
            </w:pPr>
          </w:p>
        </w:tc>
      </w:tr>
      <w:tr w:rsidR="00ED54B1" w:rsidRPr="00ED54B1" w:rsidTr="002F3957">
        <w:tc>
          <w:tcPr>
            <w:tcW w:w="3325" w:type="dxa"/>
            <w:vAlign w:val="center"/>
          </w:tcPr>
          <w:p w:rsidR="00ED54B1" w:rsidRPr="00ED54B1" w:rsidRDefault="00ED54B1" w:rsidP="00ED54B1">
            <w:pPr>
              <w:jc w:val="center"/>
            </w:pPr>
            <w:r w:rsidRPr="00ED54B1">
              <w:t>Change the default value from pixels to millimeters (in the lower left corner of the interface)</w:t>
            </w:r>
          </w:p>
        </w:tc>
        <w:tc>
          <w:tcPr>
            <w:tcW w:w="6205" w:type="dxa"/>
            <w:vAlign w:val="center"/>
          </w:tcPr>
          <w:p w:rsidR="00ED54B1" w:rsidRPr="00ED54B1" w:rsidRDefault="00ED54B1" w:rsidP="00ED54B1">
            <w:pPr>
              <w:jc w:val="center"/>
              <w:rPr>
                <w:noProof/>
              </w:rPr>
            </w:pPr>
            <w:r w:rsidRPr="00ED54B1">
              <w:rPr>
                <w:noProof/>
                <w:lang w:val="en-GB" w:eastAsia="en-GB"/>
              </w:rPr>
              <mc:AlternateContent>
                <mc:Choice Requires="wps">
                  <w:drawing>
                    <wp:anchor distT="0" distB="0" distL="114300" distR="114300" simplePos="0" relativeHeight="251678720" behindDoc="0" locked="0" layoutInCell="1" allowOverlap="1" wp14:anchorId="31BC3FA7" wp14:editId="1DE2B87F">
                      <wp:simplePos x="0" y="0"/>
                      <wp:positionH relativeFrom="column">
                        <wp:posOffset>432435</wp:posOffset>
                      </wp:positionH>
                      <wp:positionV relativeFrom="paragraph">
                        <wp:posOffset>113030</wp:posOffset>
                      </wp:positionV>
                      <wp:extent cx="180975" cy="314325"/>
                      <wp:effectExtent l="19050" t="0" r="28575" b="47625"/>
                      <wp:wrapNone/>
                      <wp:docPr id="5" name="Down Arrow 5"/>
                      <wp:cNvGraphicFramePr/>
                      <a:graphic xmlns:a="http://schemas.openxmlformats.org/drawingml/2006/main">
                        <a:graphicData uri="http://schemas.microsoft.com/office/word/2010/wordprocessingShape">
                          <wps:wsp>
                            <wps:cNvSpPr/>
                            <wps:spPr>
                              <a:xfrm>
                                <a:off x="0" y="0"/>
                                <a:ext cx="180975" cy="314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A14E2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5" o:spid="_x0000_s1026" type="#_x0000_t67" style="position:absolute;margin-left:34.05pt;margin-top:8.9pt;width:14.25pt;height:2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" adj="15382" fillcolor="#4f81bd" strokecolor="#385d8a" strokeweight="2pt"/>
                  </w:pict>
                </mc:Fallback>
              </mc:AlternateContent>
            </w:r>
            <w:r w:rsidRPr="00ED54B1">
              <w:rPr>
                <w:noProof/>
                <w:lang w:val="en-GB" w:eastAsia="en-GB"/>
              </w:rPr>
              <w:drawing>
                <wp:inline distT="0" distB="0" distL="0" distR="0" wp14:anchorId="1DCC96E9" wp14:editId="4CC63A04">
                  <wp:extent cx="3782102" cy="685800"/>
                  <wp:effectExtent l="0" t="0" r="889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99489" cy="688953"/>
                          </a:xfrm>
                          <a:prstGeom prst="rect">
                            <a:avLst/>
                          </a:prstGeom>
                          <a:noFill/>
                        </pic:spPr>
                      </pic:pic>
                    </a:graphicData>
                  </a:graphic>
                </wp:inline>
              </w:drawing>
            </w:r>
          </w:p>
          <w:p w:rsidR="00ED54B1" w:rsidRPr="00ED54B1" w:rsidRDefault="00ED54B1" w:rsidP="00ED54B1">
            <w:pPr>
              <w:jc w:val="center"/>
              <w:rPr>
                <w:noProof/>
              </w:rPr>
            </w:pPr>
          </w:p>
          <w:p w:rsidR="00ED54B1" w:rsidRPr="00ED54B1" w:rsidRDefault="00ED54B1" w:rsidP="00ED54B1">
            <w:pPr>
              <w:jc w:val="center"/>
              <w:rPr>
                <w:noProof/>
              </w:rPr>
            </w:pPr>
            <w:r w:rsidRPr="00ED54B1">
              <w:rPr>
                <w:noProof/>
                <w:lang w:val="en-GB" w:eastAsia="en-GB"/>
              </w:rPr>
              <mc:AlternateContent>
                <mc:Choice Requires="wps">
                  <w:drawing>
                    <wp:anchor distT="0" distB="0" distL="114300" distR="114300" simplePos="0" relativeHeight="251679744" behindDoc="0" locked="0" layoutInCell="1" allowOverlap="1" wp14:anchorId="6BAC8F55" wp14:editId="56038E96">
                      <wp:simplePos x="0" y="0"/>
                      <wp:positionH relativeFrom="column">
                        <wp:posOffset>353695</wp:posOffset>
                      </wp:positionH>
                      <wp:positionV relativeFrom="paragraph">
                        <wp:posOffset>138430</wp:posOffset>
                      </wp:positionV>
                      <wp:extent cx="167640" cy="312420"/>
                      <wp:effectExtent l="19050" t="0" r="22860" b="30480"/>
                      <wp:wrapNone/>
                      <wp:docPr id="6" name="Down Arrow 6"/>
                      <wp:cNvGraphicFramePr/>
                      <a:graphic xmlns:a="http://schemas.openxmlformats.org/drawingml/2006/main">
                        <a:graphicData uri="http://schemas.microsoft.com/office/word/2010/wordprocessingShape">
                          <wps:wsp>
                            <wps:cNvSpPr/>
                            <wps:spPr>
                              <a:xfrm>
                                <a:off x="0" y="0"/>
                                <a:ext cx="167640" cy="31242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29A8A" id="Down Arrow 6" o:spid="_x0000_s1026" type="#_x0000_t67" style="position:absolute;margin-left:27.85pt;margin-top:10.9pt;width:13.2pt;height:2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" adj="15805" fillcolor="#4f81bd" strokecolor="#385d8a" strokeweight="2pt"/>
                  </w:pict>
                </mc:Fallback>
              </mc:AlternateContent>
            </w:r>
            <w:r w:rsidRPr="00ED54B1">
              <w:rPr>
                <w:noProof/>
                <w:lang w:val="en-GB" w:eastAsia="en-GB"/>
              </w:rPr>
              <w:drawing>
                <wp:inline distT="0" distB="0" distL="0" distR="0" wp14:anchorId="6182011C" wp14:editId="5371693C">
                  <wp:extent cx="3731991" cy="655320"/>
                  <wp:effectExtent l="0" t="0" r="190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33701" cy="655620"/>
                          </a:xfrm>
                          <a:prstGeom prst="rect">
                            <a:avLst/>
                          </a:prstGeom>
                          <a:noFill/>
                        </pic:spPr>
                      </pic:pic>
                    </a:graphicData>
                  </a:graphic>
                </wp:inline>
              </w:drawing>
            </w:r>
          </w:p>
          <w:p w:rsidR="00ED54B1" w:rsidRPr="00ED54B1" w:rsidRDefault="00ED54B1" w:rsidP="00ED54B1">
            <w:pPr>
              <w:jc w:val="center"/>
              <w:rPr>
                <w:noProof/>
              </w:rPr>
            </w:pPr>
          </w:p>
        </w:tc>
      </w:tr>
      <w:tr w:rsidR="00ED54B1" w:rsidRPr="00ED54B1" w:rsidTr="002F3957">
        <w:tc>
          <w:tcPr>
            <w:tcW w:w="3325" w:type="dxa"/>
            <w:vAlign w:val="center"/>
          </w:tcPr>
          <w:p w:rsidR="00ED54B1" w:rsidRPr="00ED54B1" w:rsidRDefault="00ED54B1" w:rsidP="00ED54B1"/>
          <w:p w:rsidR="00ED54B1" w:rsidRPr="00ED54B1" w:rsidRDefault="00ED54B1" w:rsidP="00ED54B1">
            <w:r w:rsidRPr="00ED54B1">
              <w:t>Using the measure tool, select one of the grids (across the top or on the side).</w:t>
            </w:r>
          </w:p>
          <w:p w:rsidR="00ED54B1" w:rsidRPr="00ED54B1" w:rsidRDefault="00ED54B1" w:rsidP="00ED54B1"/>
          <w:p w:rsidR="00ED54B1" w:rsidRPr="00ED54B1" w:rsidRDefault="00ED54B1" w:rsidP="00ED54B1">
            <w:r w:rsidRPr="00ED54B1">
              <w:t>Click to start the measurement in the center of the first line, move through ten line and click to stop the measurement in the center of the tenth line.</w:t>
            </w:r>
          </w:p>
          <w:p w:rsidR="00ED54B1" w:rsidRPr="00ED54B1" w:rsidRDefault="00ED54B1" w:rsidP="00ED54B1"/>
          <w:p w:rsidR="00ED54B1" w:rsidRPr="00ED54B1" w:rsidRDefault="00ED54B1" w:rsidP="00ED54B1">
            <w:r w:rsidRPr="00ED54B1">
              <w:rPr>
                <w:b/>
              </w:rPr>
              <w:t>NOTE:</w:t>
            </w:r>
            <w:r w:rsidRPr="00ED54B1">
              <w:t xml:space="preserve"> The measure tools shows an angle; for side lines use 90 degree, for top lines 0 degree angles.</w:t>
            </w:r>
          </w:p>
          <w:p w:rsidR="00ED54B1" w:rsidRPr="00ED54B1" w:rsidRDefault="00ED54B1" w:rsidP="00ED54B1"/>
          <w:p w:rsidR="00ED54B1" w:rsidRPr="00ED54B1" w:rsidRDefault="00ED54B1" w:rsidP="00ED54B1">
            <w:r w:rsidRPr="00ED54B1">
              <w:t>Note the measured value.</w:t>
            </w:r>
          </w:p>
          <w:p w:rsidR="00ED54B1" w:rsidRPr="00ED54B1" w:rsidRDefault="00ED54B1" w:rsidP="00ED54B1">
            <w:r w:rsidRPr="00ED54B1">
              <w:t xml:space="preserve">To determine the picture scale ratio divide 10 by the noted value.  For this example: 10 / 108.7 = </w:t>
            </w:r>
            <w:r w:rsidRPr="00ED54B1">
              <w:rPr>
                <w:b/>
              </w:rPr>
              <w:t>.091</w:t>
            </w:r>
          </w:p>
        </w:tc>
        <w:tc>
          <w:tcPr>
            <w:tcW w:w="6205" w:type="dxa"/>
            <w:vAlign w:val="center"/>
          </w:tcPr>
          <w:p w:rsidR="00ED54B1" w:rsidRPr="00ED54B1" w:rsidRDefault="00ED54B1" w:rsidP="00ED54B1">
            <w:pPr>
              <w:jc w:val="center"/>
              <w:rPr>
                <w:noProof/>
              </w:rPr>
            </w:pPr>
            <w:r w:rsidRPr="00ED54B1">
              <w:rPr>
                <w:noProof/>
                <w:lang w:val="en-GB" w:eastAsia="en-GB"/>
              </w:rPr>
              <mc:AlternateContent>
                <mc:Choice Requires="wps">
                  <w:drawing>
                    <wp:anchor distT="0" distB="0" distL="114300" distR="114300" simplePos="0" relativeHeight="251681792" behindDoc="0" locked="0" layoutInCell="1" allowOverlap="1" wp14:anchorId="40DF0960" wp14:editId="477774E7">
                      <wp:simplePos x="0" y="0"/>
                      <wp:positionH relativeFrom="column">
                        <wp:posOffset>620395</wp:posOffset>
                      </wp:positionH>
                      <wp:positionV relativeFrom="paragraph">
                        <wp:posOffset>2769870</wp:posOffset>
                      </wp:positionV>
                      <wp:extent cx="1127760" cy="411480"/>
                      <wp:effectExtent l="0" t="0" r="15240" b="26670"/>
                      <wp:wrapNone/>
                      <wp:docPr id="10" name="Oval 10"/>
                      <wp:cNvGraphicFramePr/>
                      <a:graphic xmlns:a="http://schemas.openxmlformats.org/drawingml/2006/main">
                        <a:graphicData uri="http://schemas.microsoft.com/office/word/2010/wordprocessingShape">
                          <wps:wsp>
                            <wps:cNvSpPr/>
                            <wps:spPr>
                              <a:xfrm>
                                <a:off x="0" y="0"/>
                                <a:ext cx="1127760" cy="41148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E6923CC" id="Oval 10" o:spid="_x0000_s1026" style="position:absolute;margin-left:48.85pt;margin-top:218.1pt;width:88.8pt;height:3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" filled="f" strokecolor="#385d8a" strokeweight="2pt"/>
                  </w:pict>
                </mc:Fallback>
              </mc:AlternateContent>
            </w:r>
            <w:r w:rsidRPr="00ED54B1">
              <w:rPr>
                <w:noProof/>
                <w:lang w:val="en-GB" w:eastAsia="en-GB"/>
              </w:rPr>
              <mc:AlternateContent>
                <mc:Choice Requires="wps">
                  <w:drawing>
                    <wp:anchor distT="0" distB="0" distL="114300" distR="114300" simplePos="0" relativeHeight="251680768" behindDoc="0" locked="0" layoutInCell="1" allowOverlap="1" wp14:anchorId="4CCC9144" wp14:editId="5EEDC541">
                      <wp:simplePos x="0" y="0"/>
                      <wp:positionH relativeFrom="column">
                        <wp:posOffset>2593975</wp:posOffset>
                      </wp:positionH>
                      <wp:positionV relativeFrom="paragraph">
                        <wp:posOffset>1162050</wp:posOffset>
                      </wp:positionV>
                      <wp:extent cx="685800" cy="891540"/>
                      <wp:effectExtent l="0" t="0" r="19050" b="22860"/>
                      <wp:wrapNone/>
                      <wp:docPr id="11" name="Oval 11"/>
                      <wp:cNvGraphicFramePr/>
                      <a:graphic xmlns:a="http://schemas.openxmlformats.org/drawingml/2006/main">
                        <a:graphicData uri="http://schemas.microsoft.com/office/word/2010/wordprocessingShape">
                          <wps:wsp>
                            <wps:cNvSpPr/>
                            <wps:spPr>
                              <a:xfrm>
                                <a:off x="0" y="0"/>
                                <a:ext cx="685800" cy="89154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DF3F8B5" id="Oval 11" o:spid="_x0000_s1026" style="position:absolute;margin-left:204.25pt;margin-top:91.5pt;width:54pt;height:70.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" filled="f" strokecolor="#385d8a" strokeweight="2pt"/>
                  </w:pict>
                </mc:Fallback>
              </mc:AlternateContent>
            </w:r>
            <w:r w:rsidRPr="00ED54B1">
              <w:rPr>
                <w:noProof/>
                <w:lang w:val="en-GB" w:eastAsia="en-GB"/>
              </w:rPr>
              <w:drawing>
                <wp:inline distT="0" distB="0" distL="0" distR="0" wp14:anchorId="62B52980" wp14:editId="5B05FA00">
                  <wp:extent cx="3589020" cy="3057992"/>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7820" t="16582" r="41923" b="7293"/>
                          <a:stretch/>
                        </pic:blipFill>
                        <pic:spPr bwMode="auto">
                          <a:xfrm>
                            <a:off x="0" y="0"/>
                            <a:ext cx="3589020" cy="3057992"/>
                          </a:xfrm>
                          <a:prstGeom prst="rect">
                            <a:avLst/>
                          </a:prstGeom>
                          <a:ln>
                            <a:noFill/>
                          </a:ln>
                          <a:extLst>
                            <a:ext uri="{53640926-AAD7-44D8-BBD7-CCE9431645EC}">
                              <a14:shadowObscured xmlns:a14="http://schemas.microsoft.com/office/drawing/2010/main"/>
                            </a:ext>
                          </a:extLst>
                        </pic:spPr>
                      </pic:pic>
                    </a:graphicData>
                  </a:graphic>
                </wp:inline>
              </w:drawing>
            </w:r>
          </w:p>
          <w:p w:rsidR="00ED54B1" w:rsidRPr="00ED54B1" w:rsidRDefault="00ED54B1" w:rsidP="00ED54B1">
            <w:pPr>
              <w:jc w:val="center"/>
              <w:rPr>
                <w:noProof/>
              </w:rPr>
            </w:pPr>
          </w:p>
        </w:tc>
      </w:tr>
      <w:tr w:rsidR="00ED54B1" w:rsidRPr="00ED54B1" w:rsidTr="002F3957">
        <w:tc>
          <w:tcPr>
            <w:tcW w:w="3325" w:type="dxa"/>
            <w:vAlign w:val="center"/>
          </w:tcPr>
          <w:p w:rsidR="00ED54B1" w:rsidRPr="00ED54B1" w:rsidRDefault="00ED54B1" w:rsidP="00ED54B1">
            <w:pPr>
              <w:spacing w:before="480"/>
              <w:outlineLvl w:val="0"/>
              <w:rPr>
                <w:rFonts w:eastAsia="Times New Roman" w:cs="Arial"/>
                <w:bCs/>
                <w:color w:val="000000" w:themeColor="text1"/>
                <w:kern w:val="36"/>
              </w:rPr>
            </w:pPr>
            <w:r w:rsidRPr="00ED54B1">
              <w:t>Using the measure tool, measure the length of clear nail from</w:t>
            </w:r>
            <w:r w:rsidRPr="00ED54B1">
              <w:rPr>
                <w:rFonts w:ascii="Arial" w:eastAsia="Times New Roman" w:hAnsi="Arial" w:cs="Arial"/>
                <w:bCs/>
                <w:color w:val="000000" w:themeColor="text1"/>
                <w:kern w:val="36"/>
                <w:sz w:val="24"/>
                <w:szCs w:val="24"/>
              </w:rPr>
              <w:t xml:space="preserve"> </w:t>
            </w:r>
            <w:r w:rsidRPr="00ED54B1">
              <w:rPr>
                <w:rFonts w:eastAsia="Times New Roman" w:cs="Arial"/>
                <w:bCs/>
                <w:color w:val="000000" w:themeColor="text1"/>
                <w:kern w:val="36"/>
              </w:rPr>
              <w:t>the point of the proximal nail fold to the point of most proximal portion of dystrophy (as shown).</w:t>
            </w:r>
          </w:p>
          <w:p w:rsidR="00ED54B1" w:rsidRPr="00ED54B1" w:rsidRDefault="00ED54B1" w:rsidP="00ED54B1"/>
          <w:p w:rsidR="00ED54B1" w:rsidRPr="00ED54B1" w:rsidRDefault="00ED54B1" w:rsidP="00ED54B1">
            <w:r w:rsidRPr="00ED54B1">
              <w:t>Note the measured value that is shown in the bottom left hand corner.  For this example: 72.9</w:t>
            </w:r>
          </w:p>
          <w:p w:rsidR="00ED54B1" w:rsidRPr="00ED54B1" w:rsidRDefault="00ED54B1" w:rsidP="00ED54B1"/>
          <w:p w:rsidR="00ED54B1" w:rsidRPr="00ED54B1" w:rsidRDefault="00ED54B1" w:rsidP="00ED54B1">
            <w:r w:rsidRPr="00ED54B1">
              <w:t>To calculate the actual value, multiply the recorded value (72.9 mm) by the picture scale ratio (.091)</w:t>
            </w:r>
          </w:p>
          <w:p w:rsidR="00ED54B1" w:rsidRPr="00ED54B1" w:rsidRDefault="00ED54B1" w:rsidP="00ED54B1"/>
          <w:p w:rsidR="00ED54B1" w:rsidRPr="00ED54B1" w:rsidRDefault="00ED54B1" w:rsidP="00ED54B1">
            <w:r w:rsidRPr="00ED54B1">
              <w:t>The result is the amount of clear nail in mm:</w:t>
            </w:r>
          </w:p>
          <w:p w:rsidR="00ED54B1" w:rsidRPr="00ED54B1" w:rsidRDefault="00ED54B1" w:rsidP="00ED54B1"/>
          <w:p w:rsidR="00ED54B1" w:rsidRPr="00ED54B1" w:rsidRDefault="00ED54B1" w:rsidP="00ED54B1">
            <w:r w:rsidRPr="00ED54B1">
              <w:t>72.9 X .091 = 6.63</w:t>
            </w:r>
          </w:p>
          <w:p w:rsidR="00ED54B1" w:rsidRPr="00ED54B1" w:rsidRDefault="00ED54B1" w:rsidP="00ED54B1"/>
          <w:p w:rsidR="00ED54B1" w:rsidRPr="00ED54B1" w:rsidRDefault="00ED54B1" w:rsidP="00ED54B1"/>
        </w:tc>
        <w:tc>
          <w:tcPr>
            <w:tcW w:w="6205" w:type="dxa"/>
            <w:vAlign w:val="center"/>
          </w:tcPr>
          <w:p w:rsidR="00ED54B1" w:rsidRPr="00ED54B1" w:rsidRDefault="00ED54B1" w:rsidP="00ED54B1">
            <w:pPr>
              <w:jc w:val="center"/>
              <w:rPr>
                <w:noProof/>
              </w:rPr>
            </w:pPr>
            <w:r w:rsidRPr="00ED54B1">
              <w:rPr>
                <w:noProof/>
                <w:lang w:val="en-GB" w:eastAsia="en-GB"/>
              </w:rPr>
              <w:drawing>
                <wp:anchor distT="0" distB="0" distL="114300" distR="114300" simplePos="0" relativeHeight="251682816" behindDoc="1" locked="0" layoutInCell="1" allowOverlap="1" wp14:anchorId="0F54BE6D" wp14:editId="411A08B4">
                  <wp:simplePos x="0" y="0"/>
                  <wp:positionH relativeFrom="column">
                    <wp:posOffset>-2540</wp:posOffset>
                  </wp:positionH>
                  <wp:positionV relativeFrom="paragraph">
                    <wp:posOffset>-2540</wp:posOffset>
                  </wp:positionV>
                  <wp:extent cx="3837940" cy="3276600"/>
                  <wp:effectExtent l="0" t="0" r="0" b="0"/>
                  <wp:wrapTight wrapText="bothSides">
                    <wp:wrapPolygon edited="0">
                      <wp:start x="0" y="0"/>
                      <wp:lineTo x="0" y="21474"/>
                      <wp:lineTo x="21443" y="21474"/>
                      <wp:lineTo x="2144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extLst>
                              <a:ext uri="{28A0092B-C50C-407E-A947-70E740481C1C}">
                                <a14:useLocalDpi xmlns:a14="http://schemas.microsoft.com/office/drawing/2010/main" val="0"/>
                              </a:ext>
                            </a:extLst>
                          </a:blip>
                          <a:srcRect l="7773" t="17236" r="42387" b="7122"/>
                          <a:stretch/>
                        </pic:blipFill>
                        <pic:spPr bwMode="auto">
                          <a:xfrm>
                            <a:off x="0" y="0"/>
                            <a:ext cx="3837940" cy="327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sectPr w:rsidR="00ED54B1" w:rsidRPr="00ED54B1" w:rsidSect="002F3957">
          <w:headerReference w:type="default" r:id="rId64"/>
          <w:footerReference w:type="default" r:id="rId65"/>
          <w:pgSz w:w="12240" w:h="15840"/>
          <w:pgMar w:top="1440" w:right="1260" w:bottom="1440" w:left="1440" w:header="720" w:footer="720" w:gutter="0"/>
          <w:pgNumType w:start="1"/>
          <w:cols w:space="720"/>
          <w:docGrid w:linePitch="360"/>
        </w:sect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spacing w:after="0" w:line="240" w:lineRule="auto"/>
        <w:rPr>
          <w:rFonts w:ascii="Arial" w:hAnsi="Arial" w:cs="Arial"/>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APPENDIX D</w:t>
      </w: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p>
    <w:p w:rsidR="00ED54B1" w:rsidRPr="00ED54B1" w:rsidRDefault="00ED54B1" w:rsidP="00ED54B1">
      <w:pPr>
        <w:keepNext/>
        <w:spacing w:after="0" w:line="240" w:lineRule="auto"/>
        <w:jc w:val="center"/>
        <w:outlineLvl w:val="5"/>
        <w:rPr>
          <w:rFonts w:ascii="Arial" w:eastAsia="Times New Roman" w:hAnsi="Arial" w:cs="Times New Roman"/>
          <w:b/>
          <w:bCs/>
          <w:i/>
          <w:sz w:val="40"/>
          <w:szCs w:val="40"/>
        </w:rPr>
      </w:pPr>
      <w:r w:rsidRPr="00ED54B1">
        <w:rPr>
          <w:rFonts w:ascii="Arial" w:eastAsia="Times New Roman" w:hAnsi="Arial" w:cs="Times New Roman"/>
          <w:b/>
          <w:bCs/>
          <w:i/>
          <w:sz w:val="40"/>
          <w:szCs w:val="40"/>
        </w:rPr>
        <w:t>RANDOMIZATION SCHEDULES</w:t>
      </w: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sectPr w:rsidR="00ED54B1" w:rsidRPr="00ED54B1" w:rsidSect="002F3957">
          <w:headerReference w:type="default" r:id="rId66"/>
          <w:footerReference w:type="default" r:id="rId67"/>
          <w:pgSz w:w="12240" w:h="15840"/>
          <w:pgMar w:top="1440" w:right="1260" w:bottom="1440" w:left="1440" w:header="720" w:footer="720" w:gutter="0"/>
          <w:pgNumType w:start="1"/>
          <w:cols w:space="720"/>
          <w:docGrid w:linePitch="360"/>
        </w:sectPr>
      </w:pPr>
    </w:p>
    <w:p w:rsidR="00ED54B1" w:rsidRPr="00ED54B1" w:rsidRDefault="00ED54B1" w:rsidP="00ED54B1">
      <w:pPr>
        <w:rPr>
          <w:rFonts w:ascii="Arial" w:eastAsia="Times New Roman" w:hAnsi="Arial" w:cs="Arial"/>
          <w:b/>
          <w:bCs/>
          <w:sz w:val="24"/>
          <w:szCs w:val="24"/>
        </w:rPr>
      </w:pPr>
      <w:r w:rsidRPr="00ED54B1">
        <w:rPr>
          <w:rFonts w:ascii="Arial" w:eastAsia="Times New Roman" w:hAnsi="Arial" w:cs="Arial"/>
          <w:b/>
          <w:bCs/>
          <w:sz w:val="24"/>
          <w:szCs w:val="24"/>
        </w:rPr>
        <w:t>STUDY INVESTIGATOR EVALUATION OF THE SUCCESS OF THE PROCEDURAL TRAINING OF THE STUDY EVALUATORS: ORDER OF EVALUATION IMAGE PRESENTATION WITHIN AND BETWEEN MEASUREMENT METHODOLOGIES FOR EACH STUDY EVALUATOR</w:t>
      </w: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noProof/>
          <w:szCs w:val="24"/>
          <w:u w:val="single"/>
          <w:lang w:val="en-GB" w:eastAsia="en-GB"/>
        </w:rPr>
        <mc:AlternateContent>
          <mc:Choice Requires="wps">
            <w:drawing>
              <wp:anchor distT="0" distB="0" distL="114300" distR="114300" simplePos="0" relativeHeight="251674624" behindDoc="0" locked="0" layoutInCell="1" allowOverlap="1" wp14:anchorId="1ECCC892" wp14:editId="31374116">
                <wp:simplePos x="0" y="0"/>
                <wp:positionH relativeFrom="column">
                  <wp:posOffset>9525</wp:posOffset>
                </wp:positionH>
                <wp:positionV relativeFrom="paragraph">
                  <wp:posOffset>163830</wp:posOffset>
                </wp:positionV>
                <wp:extent cx="6019800" cy="1905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6019800" cy="1905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C06183" id="Straight Connector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9pt" to="474.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" strokecolor="windowText" strokeweight="1.25pt">
                <v:stroke joinstyle="miter"/>
              </v:line>
            </w:pict>
          </mc:Fallback>
        </mc:AlternateConten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 xml:space="preserve">ORDER OF MEASUREMENT METHODOLOGY EVALUATION </w: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Key</w:t>
      </w:r>
      <w:r w:rsidRPr="00ED54B1">
        <w:rPr>
          <w:rFonts w:ascii="Arial" w:eastAsia="Times New Roman" w:hAnsi="Arial" w:cs="Arial"/>
          <w:bCs/>
          <w:szCs w:val="24"/>
        </w:rPr>
        <w:t>:    1 = Manual Measurement Methodology</w:t>
      </w:r>
    </w:p>
    <w:p w:rsidR="00ED54B1" w:rsidRPr="00ED54B1" w:rsidRDefault="00ED54B1" w:rsidP="00ED54B1">
      <w:pPr>
        <w:spacing w:after="0" w:line="240" w:lineRule="auto"/>
        <w:ind w:right="-90"/>
        <w:rPr>
          <w:rFonts w:ascii="Arial" w:eastAsia="Times New Roman" w:hAnsi="Arial" w:cs="Arial"/>
          <w:bCs/>
          <w:szCs w:val="24"/>
        </w:rPr>
      </w:pPr>
      <w:r w:rsidRPr="00ED54B1">
        <w:rPr>
          <w:rFonts w:ascii="Arial" w:eastAsia="Times New Roman" w:hAnsi="Arial" w:cs="Arial"/>
          <w:bCs/>
          <w:szCs w:val="24"/>
        </w:rPr>
        <w:tab/>
        <w:t>2 = GIMP Measurement Methodology</w:t>
      </w:r>
    </w:p>
    <w:p w:rsidR="00ED54B1" w:rsidRPr="00ED54B1" w:rsidRDefault="00ED54B1" w:rsidP="00ED54B1">
      <w:pPr>
        <w:spacing w:after="0" w:line="240" w:lineRule="auto"/>
        <w:ind w:right="-90"/>
        <w:rPr>
          <w:rFonts w:ascii="Arial" w:eastAsia="Times New Roman" w:hAnsi="Arial" w:cs="Arial"/>
          <w:b/>
          <w:bCs/>
          <w:szCs w:val="24"/>
          <w:u w:val="single"/>
        </w:rPr>
      </w:pPr>
    </w:p>
    <w:tbl>
      <w:tblPr>
        <w:tblStyle w:val="TableGrid1"/>
        <w:tblW w:w="9535" w:type="dxa"/>
        <w:tblLayout w:type="fixed"/>
        <w:tblLook w:val="04A0" w:firstRow="1" w:lastRow="0" w:firstColumn="1" w:lastColumn="0" w:noHBand="0" w:noVBand="1"/>
      </w:tblPr>
      <w:tblGrid>
        <w:gridCol w:w="2785"/>
        <w:gridCol w:w="2250"/>
        <w:gridCol w:w="2250"/>
        <w:gridCol w:w="2250"/>
      </w:tblGrid>
      <w:tr w:rsidR="00ED54B1" w:rsidRPr="00ED54B1" w:rsidTr="002F3957">
        <w:tc>
          <w:tcPr>
            <w:tcW w:w="2785" w:type="dxa"/>
            <w:tcBorders>
              <w:top w:val="nil"/>
              <w:left w:val="nil"/>
              <w:bottom w:val="thickThinSmallGap" w:sz="24" w:space="0" w:color="auto"/>
            </w:tcBorders>
            <w:shd w:val="clear" w:color="auto" w:fill="auto"/>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 xml:space="preserve">                  </w:t>
            </w:r>
          </w:p>
        </w:tc>
        <w:tc>
          <w:tcPr>
            <w:tcW w:w="6750" w:type="dxa"/>
            <w:gridSpan w:val="3"/>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Study Evaluator</w:t>
            </w:r>
          </w:p>
        </w:tc>
      </w:tr>
      <w:tr w:rsidR="00ED54B1" w:rsidRPr="00ED54B1" w:rsidTr="002F3957">
        <w:tc>
          <w:tcPr>
            <w:tcW w:w="2785"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Order of Presentation</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#1</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#2</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#3</w:t>
            </w:r>
          </w:p>
        </w:tc>
      </w:tr>
      <w:tr w:rsidR="00ED54B1" w:rsidRPr="00ED54B1" w:rsidTr="002F3957">
        <w:tc>
          <w:tcPr>
            <w:tcW w:w="2785" w:type="dxa"/>
            <w:tcBorders>
              <w:top w:val="thickThinSmallGap" w:sz="2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r w:rsidRPr="00ED54B1">
              <w:rPr>
                <w:rFonts w:ascii="Arial" w:hAnsi="Arial" w:cs="Arial"/>
                <w:vertAlign w:val="superscript"/>
              </w:rPr>
              <w:t>st</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r>
      <w:tr w:rsidR="00ED54B1" w:rsidRPr="00ED54B1" w:rsidTr="002F3957">
        <w:tc>
          <w:tcPr>
            <w:tcW w:w="2785" w:type="dxa"/>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r w:rsidRPr="00ED54B1">
              <w:rPr>
                <w:rFonts w:ascii="Arial" w:hAnsi="Arial" w:cs="Arial"/>
                <w:vertAlign w:val="superscript"/>
              </w:rPr>
              <w:t>nd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r>
    </w:tbl>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MANUAL MEASUREMENT METHODOLOGY EVALUATION ORDER</w: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Cs/>
          <w:szCs w:val="24"/>
        </w:rPr>
      </w:pPr>
      <w:r w:rsidRPr="00ED54B1">
        <w:rPr>
          <w:rFonts w:ascii="Arial" w:eastAsia="Times New Roman" w:hAnsi="Arial" w:cs="Arial"/>
          <w:b/>
          <w:bCs/>
          <w:szCs w:val="24"/>
          <w:u w:val="single"/>
        </w:rPr>
        <w:t>Images</w:t>
      </w:r>
      <w:r w:rsidRPr="00ED54B1">
        <w:rPr>
          <w:rFonts w:ascii="Arial" w:eastAsia="Times New Roman" w:hAnsi="Arial" w:cs="Arial"/>
          <w:bCs/>
          <w:szCs w:val="24"/>
        </w:rPr>
        <w:t xml:space="preserve">: AA &amp; BB </w:t>
      </w:r>
    </w:p>
    <w:p w:rsidR="00ED54B1" w:rsidRPr="00ED54B1" w:rsidRDefault="00ED54B1" w:rsidP="00ED54B1">
      <w:pPr>
        <w:spacing w:after="0" w:line="240" w:lineRule="auto"/>
        <w:rPr>
          <w:rFonts w:ascii="Arial" w:hAnsi="Arial" w:cs="Arial"/>
          <w:b/>
          <w:i/>
        </w:rPr>
      </w:pPr>
    </w:p>
    <w:tbl>
      <w:tblPr>
        <w:tblStyle w:val="TableGrid1"/>
        <w:tblW w:w="9535" w:type="dxa"/>
        <w:tblLayout w:type="fixed"/>
        <w:tblLook w:val="04A0" w:firstRow="1" w:lastRow="0" w:firstColumn="1" w:lastColumn="0" w:noHBand="0" w:noVBand="1"/>
      </w:tblPr>
      <w:tblGrid>
        <w:gridCol w:w="2785"/>
        <w:gridCol w:w="2250"/>
        <w:gridCol w:w="2250"/>
        <w:gridCol w:w="2250"/>
      </w:tblGrid>
      <w:tr w:rsidR="00ED54B1" w:rsidRPr="00ED54B1" w:rsidTr="002F3957">
        <w:tc>
          <w:tcPr>
            <w:tcW w:w="2785" w:type="dxa"/>
            <w:tcBorders>
              <w:top w:val="nil"/>
              <w:left w:val="nil"/>
              <w:bottom w:val="thickThinSmallGap" w:sz="24" w:space="0" w:color="auto"/>
            </w:tcBorders>
            <w:shd w:val="clear" w:color="auto" w:fill="auto"/>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 xml:space="preserve">                  </w:t>
            </w:r>
          </w:p>
        </w:tc>
        <w:tc>
          <w:tcPr>
            <w:tcW w:w="6750" w:type="dxa"/>
            <w:gridSpan w:val="3"/>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Study Evaluator</w:t>
            </w:r>
          </w:p>
        </w:tc>
      </w:tr>
      <w:tr w:rsidR="00ED54B1" w:rsidRPr="00ED54B1" w:rsidTr="002F3957">
        <w:tc>
          <w:tcPr>
            <w:tcW w:w="2785"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Order of Presentation</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#1</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#2</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#3</w:t>
            </w:r>
          </w:p>
        </w:tc>
      </w:tr>
      <w:tr w:rsidR="00ED54B1" w:rsidRPr="00ED54B1" w:rsidTr="002F3957">
        <w:tc>
          <w:tcPr>
            <w:tcW w:w="2785" w:type="dxa"/>
            <w:tcBorders>
              <w:top w:val="thickThinSmallGap" w:sz="2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r w:rsidRPr="00ED54B1">
              <w:rPr>
                <w:rFonts w:ascii="Arial" w:hAnsi="Arial" w:cs="Arial"/>
                <w:vertAlign w:val="superscript"/>
              </w:rPr>
              <w:t>st</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AA</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AA</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BB</w:t>
            </w:r>
          </w:p>
        </w:tc>
      </w:tr>
      <w:tr w:rsidR="00ED54B1" w:rsidRPr="00ED54B1" w:rsidTr="002F3957">
        <w:tc>
          <w:tcPr>
            <w:tcW w:w="2785" w:type="dxa"/>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r w:rsidRPr="00ED54B1">
              <w:rPr>
                <w:rFonts w:ascii="Arial" w:hAnsi="Arial" w:cs="Arial"/>
                <w:vertAlign w:val="superscript"/>
              </w:rPr>
              <w:t>nd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BB</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BB</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AA</w:t>
            </w:r>
          </w:p>
        </w:tc>
      </w:tr>
    </w:tbl>
    <w:p w:rsidR="00ED54B1" w:rsidRPr="00ED54B1" w:rsidRDefault="00ED54B1" w:rsidP="00ED54B1">
      <w:pPr>
        <w:keepNext/>
        <w:spacing w:after="0" w:line="240" w:lineRule="auto"/>
        <w:jc w:val="center"/>
        <w:outlineLvl w:val="5"/>
        <w:rPr>
          <w:rFonts w:ascii="Arial" w:eastAsia="Times New Roman" w:hAnsi="Arial" w:cs="Times New Roman"/>
          <w:b/>
          <w:bCs/>
          <w:sz w:val="44"/>
          <w:szCs w:val="24"/>
        </w:rPr>
      </w:pP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GIMP MEASUREMENT METHODOLOGY EVALUATION ORDER</w: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Cs/>
          <w:szCs w:val="24"/>
        </w:rPr>
      </w:pPr>
      <w:r w:rsidRPr="00ED54B1">
        <w:rPr>
          <w:rFonts w:ascii="Arial" w:eastAsia="Times New Roman" w:hAnsi="Arial" w:cs="Arial"/>
          <w:b/>
          <w:bCs/>
          <w:szCs w:val="24"/>
          <w:u w:val="single"/>
        </w:rPr>
        <w:t>Images</w:t>
      </w:r>
      <w:r w:rsidRPr="00ED54B1">
        <w:rPr>
          <w:rFonts w:ascii="Arial" w:eastAsia="Times New Roman" w:hAnsi="Arial" w:cs="Arial"/>
          <w:bCs/>
          <w:szCs w:val="24"/>
        </w:rPr>
        <w:t xml:space="preserve">: CC &amp; DD </w:t>
      </w:r>
    </w:p>
    <w:p w:rsidR="00ED54B1" w:rsidRPr="00ED54B1" w:rsidRDefault="00ED54B1" w:rsidP="00ED54B1">
      <w:pPr>
        <w:spacing w:after="0" w:line="240" w:lineRule="auto"/>
        <w:rPr>
          <w:rFonts w:ascii="Arial" w:hAnsi="Arial" w:cs="Arial"/>
          <w:b/>
          <w:i/>
        </w:rPr>
      </w:pPr>
    </w:p>
    <w:tbl>
      <w:tblPr>
        <w:tblStyle w:val="TableGrid1"/>
        <w:tblW w:w="9535" w:type="dxa"/>
        <w:tblLayout w:type="fixed"/>
        <w:tblLook w:val="04A0" w:firstRow="1" w:lastRow="0" w:firstColumn="1" w:lastColumn="0" w:noHBand="0" w:noVBand="1"/>
      </w:tblPr>
      <w:tblGrid>
        <w:gridCol w:w="2785"/>
        <w:gridCol w:w="2250"/>
        <w:gridCol w:w="2250"/>
        <w:gridCol w:w="2250"/>
      </w:tblGrid>
      <w:tr w:rsidR="00ED54B1" w:rsidRPr="00ED54B1" w:rsidTr="002F3957">
        <w:tc>
          <w:tcPr>
            <w:tcW w:w="2785" w:type="dxa"/>
            <w:tcBorders>
              <w:top w:val="nil"/>
              <w:left w:val="nil"/>
              <w:bottom w:val="thickThinSmallGap" w:sz="24" w:space="0" w:color="auto"/>
            </w:tcBorders>
            <w:shd w:val="clear" w:color="auto" w:fill="auto"/>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 xml:space="preserve">                  </w:t>
            </w:r>
          </w:p>
        </w:tc>
        <w:tc>
          <w:tcPr>
            <w:tcW w:w="6750" w:type="dxa"/>
            <w:gridSpan w:val="3"/>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Study Evaluator</w:t>
            </w:r>
          </w:p>
        </w:tc>
      </w:tr>
      <w:tr w:rsidR="00ED54B1" w:rsidRPr="00ED54B1" w:rsidTr="002F3957">
        <w:tc>
          <w:tcPr>
            <w:tcW w:w="2785"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Order of Presentation</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#1</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#2</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#3</w:t>
            </w:r>
          </w:p>
        </w:tc>
      </w:tr>
      <w:tr w:rsidR="00ED54B1" w:rsidRPr="00ED54B1" w:rsidTr="002F3957">
        <w:tc>
          <w:tcPr>
            <w:tcW w:w="2785" w:type="dxa"/>
            <w:tcBorders>
              <w:top w:val="thickThinSmallGap" w:sz="2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r w:rsidRPr="00ED54B1">
              <w:rPr>
                <w:rFonts w:ascii="Arial" w:hAnsi="Arial" w:cs="Arial"/>
                <w:vertAlign w:val="superscript"/>
              </w:rPr>
              <w:t>st</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DD</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CC</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CC</w:t>
            </w:r>
          </w:p>
        </w:tc>
      </w:tr>
      <w:tr w:rsidR="00ED54B1" w:rsidRPr="00ED54B1" w:rsidTr="002F3957">
        <w:tc>
          <w:tcPr>
            <w:tcW w:w="2785" w:type="dxa"/>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r w:rsidRPr="00ED54B1">
              <w:rPr>
                <w:rFonts w:ascii="Arial" w:hAnsi="Arial" w:cs="Arial"/>
                <w:vertAlign w:val="superscript"/>
              </w:rPr>
              <w:t>nd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CC</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DD</w:t>
            </w:r>
          </w:p>
        </w:tc>
      </w:tr>
    </w:tbl>
    <w:p w:rsidR="00ED54B1" w:rsidRPr="00ED54B1" w:rsidRDefault="00ED54B1" w:rsidP="00ED54B1">
      <w:pPr>
        <w:spacing w:after="0" w:line="240" w:lineRule="auto"/>
        <w:jc w:val="center"/>
        <w:rPr>
          <w:rFonts w:ascii="Arial" w:eastAsia="Times New Roman" w:hAnsi="Arial" w:cs="Arial"/>
          <w:b/>
          <w:bCs/>
          <w:sz w:val="24"/>
          <w:szCs w:val="24"/>
        </w:rPr>
      </w:pPr>
    </w:p>
    <w:p w:rsidR="00ED54B1" w:rsidRPr="00ED54B1" w:rsidRDefault="00ED54B1" w:rsidP="00ED54B1">
      <w:pPr>
        <w:rPr>
          <w:rFonts w:ascii="Arial" w:eastAsia="Times New Roman" w:hAnsi="Arial" w:cs="Arial"/>
          <w:b/>
          <w:bCs/>
          <w:sz w:val="24"/>
          <w:szCs w:val="24"/>
        </w:rPr>
      </w:pPr>
      <w:r w:rsidRPr="00ED54B1">
        <w:rPr>
          <w:rFonts w:ascii="Arial" w:eastAsia="Times New Roman" w:hAnsi="Arial" w:cs="Arial"/>
          <w:b/>
          <w:bCs/>
          <w:sz w:val="24"/>
          <w:szCs w:val="24"/>
        </w:rPr>
        <w:br w:type="page"/>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STUDY EVALUATOR STUDY PHOTOGRAPHIC SET EVALUATION: </w:t>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ORDER OF EVALUATION IMAGE PRESENTATION WITHIN AND BETWEEN </w:t>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STUDY EVALUATORS AND MEASUREMENT METHODOLOGIES </w:t>
      </w: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noProof/>
          <w:szCs w:val="24"/>
          <w:u w:val="single"/>
          <w:lang w:val="en-GB" w:eastAsia="en-GB"/>
        </w:rPr>
        <mc:AlternateContent>
          <mc:Choice Requires="wps">
            <w:drawing>
              <wp:anchor distT="0" distB="0" distL="114300" distR="114300" simplePos="0" relativeHeight="251677696" behindDoc="0" locked="0" layoutInCell="1" allowOverlap="1" wp14:anchorId="2FC8BDBD" wp14:editId="4323BFD8">
                <wp:simplePos x="0" y="0"/>
                <wp:positionH relativeFrom="column">
                  <wp:posOffset>9525</wp:posOffset>
                </wp:positionH>
                <wp:positionV relativeFrom="paragraph">
                  <wp:posOffset>163830</wp:posOffset>
                </wp:positionV>
                <wp:extent cx="6019800" cy="19050"/>
                <wp:effectExtent l="0" t="0" r="19050" b="19050"/>
                <wp:wrapNone/>
                <wp:docPr id="9" name="Straight Connector 9"/>
                <wp:cNvGraphicFramePr/>
                <a:graphic xmlns:a="http://schemas.openxmlformats.org/drawingml/2006/main">
                  <a:graphicData uri="http://schemas.microsoft.com/office/word/2010/wordprocessingShape">
                    <wps:wsp>
                      <wps:cNvCnPr/>
                      <wps:spPr>
                        <a:xfrm>
                          <a:off x="0" y="0"/>
                          <a:ext cx="6019800" cy="1905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AB12EA7" id="Straight Connector 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9pt" to="474.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" strokecolor="windowText" strokeweight="1.25pt">
                <v:stroke joinstyle="miter"/>
              </v:line>
            </w:pict>
          </mc:Fallback>
        </mc:AlternateConten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 xml:space="preserve">ORDER OF MEASUREMENT METHODOLOGY EVALUATION </w: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szCs w:val="24"/>
          <w:u w:val="single"/>
        </w:rPr>
        <w:t>Key</w:t>
      </w:r>
      <w:r w:rsidRPr="00ED54B1">
        <w:rPr>
          <w:rFonts w:ascii="Arial" w:eastAsia="Times New Roman" w:hAnsi="Arial" w:cs="Arial"/>
          <w:bCs/>
          <w:szCs w:val="24"/>
        </w:rPr>
        <w:t>:    1 = Manual Measurement Methodology</w:t>
      </w:r>
    </w:p>
    <w:p w:rsidR="00ED54B1" w:rsidRPr="00ED54B1" w:rsidRDefault="00ED54B1" w:rsidP="00ED54B1">
      <w:pPr>
        <w:spacing w:after="0" w:line="240" w:lineRule="auto"/>
        <w:ind w:right="-90"/>
        <w:rPr>
          <w:rFonts w:ascii="Arial" w:eastAsia="Times New Roman" w:hAnsi="Arial" w:cs="Arial"/>
          <w:bCs/>
          <w:szCs w:val="24"/>
        </w:rPr>
      </w:pPr>
      <w:r w:rsidRPr="00ED54B1">
        <w:rPr>
          <w:rFonts w:ascii="Arial" w:eastAsia="Times New Roman" w:hAnsi="Arial" w:cs="Arial"/>
          <w:bCs/>
          <w:szCs w:val="24"/>
        </w:rPr>
        <w:tab/>
        <w:t>2 = GIMP Measurement Methodology</w:t>
      </w:r>
    </w:p>
    <w:p w:rsidR="00ED54B1" w:rsidRPr="00ED54B1" w:rsidRDefault="00ED54B1" w:rsidP="00ED54B1">
      <w:pPr>
        <w:spacing w:after="0" w:line="240" w:lineRule="auto"/>
        <w:ind w:right="-90"/>
        <w:rPr>
          <w:rFonts w:ascii="Arial" w:eastAsia="Times New Roman" w:hAnsi="Arial" w:cs="Arial"/>
          <w:b/>
          <w:bCs/>
          <w:szCs w:val="24"/>
          <w:u w:val="single"/>
        </w:rPr>
      </w:pPr>
    </w:p>
    <w:tbl>
      <w:tblPr>
        <w:tblStyle w:val="TableGrid1"/>
        <w:tblW w:w="9535" w:type="dxa"/>
        <w:tblLayout w:type="fixed"/>
        <w:tblLook w:val="04A0" w:firstRow="1" w:lastRow="0" w:firstColumn="1" w:lastColumn="0" w:noHBand="0" w:noVBand="1"/>
      </w:tblPr>
      <w:tblGrid>
        <w:gridCol w:w="2785"/>
        <w:gridCol w:w="2250"/>
        <w:gridCol w:w="2250"/>
        <w:gridCol w:w="2250"/>
      </w:tblGrid>
      <w:tr w:rsidR="00ED54B1" w:rsidRPr="00ED54B1" w:rsidTr="002F3957">
        <w:tc>
          <w:tcPr>
            <w:tcW w:w="2785" w:type="dxa"/>
            <w:tcBorders>
              <w:top w:val="nil"/>
              <w:left w:val="nil"/>
              <w:bottom w:val="thickThinSmallGap" w:sz="24" w:space="0" w:color="auto"/>
            </w:tcBorders>
            <w:shd w:val="clear" w:color="auto" w:fill="auto"/>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 xml:space="preserve">                  </w:t>
            </w:r>
          </w:p>
        </w:tc>
        <w:tc>
          <w:tcPr>
            <w:tcW w:w="6750" w:type="dxa"/>
            <w:gridSpan w:val="3"/>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Study Evaluator</w:t>
            </w:r>
          </w:p>
        </w:tc>
      </w:tr>
      <w:tr w:rsidR="00ED54B1" w:rsidRPr="00ED54B1" w:rsidTr="002F3957">
        <w:tc>
          <w:tcPr>
            <w:tcW w:w="2785"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Order of Presentation</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#1</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#2</w:t>
            </w:r>
          </w:p>
        </w:tc>
        <w:tc>
          <w:tcPr>
            <w:tcW w:w="2250" w:type="dxa"/>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#3</w:t>
            </w:r>
          </w:p>
        </w:tc>
      </w:tr>
      <w:tr w:rsidR="00ED54B1" w:rsidRPr="00ED54B1" w:rsidTr="002F3957">
        <w:tc>
          <w:tcPr>
            <w:tcW w:w="2785" w:type="dxa"/>
            <w:tcBorders>
              <w:top w:val="thickThinSmallGap" w:sz="2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r w:rsidRPr="00ED54B1">
              <w:rPr>
                <w:rFonts w:ascii="Arial" w:hAnsi="Arial" w:cs="Arial"/>
                <w:vertAlign w:val="superscript"/>
              </w:rPr>
              <w:t>st</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r>
      <w:tr w:rsidR="00ED54B1" w:rsidRPr="00ED54B1" w:rsidTr="002F3957">
        <w:tc>
          <w:tcPr>
            <w:tcW w:w="2785" w:type="dxa"/>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r w:rsidRPr="00ED54B1">
              <w:rPr>
                <w:rFonts w:ascii="Arial" w:hAnsi="Arial" w:cs="Arial"/>
                <w:vertAlign w:val="superscript"/>
              </w:rPr>
              <w:t>nd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r>
    </w:tbl>
    <w:p w:rsidR="00ED54B1" w:rsidRPr="00ED54B1" w:rsidRDefault="00ED54B1" w:rsidP="00ED54B1">
      <w:pPr>
        <w:rPr>
          <w:rFonts w:ascii="Arial" w:eastAsia="Times New Roman" w:hAnsi="Arial" w:cs="Arial"/>
          <w:b/>
          <w:bCs/>
          <w:sz w:val="24"/>
          <w:szCs w:val="24"/>
        </w:rPr>
      </w:pPr>
    </w:p>
    <w:p w:rsidR="00ED54B1" w:rsidRPr="00ED54B1" w:rsidRDefault="00ED54B1" w:rsidP="00ED54B1">
      <w:pPr>
        <w:rPr>
          <w:rFonts w:ascii="Arial" w:eastAsia="Times New Roman" w:hAnsi="Arial" w:cs="Arial"/>
          <w:b/>
          <w:bCs/>
          <w:sz w:val="24"/>
          <w:szCs w:val="24"/>
        </w:rPr>
      </w:pPr>
      <w:r w:rsidRPr="00ED54B1">
        <w:rPr>
          <w:rFonts w:ascii="Arial" w:eastAsia="Times New Roman" w:hAnsi="Arial" w:cs="Arial"/>
          <w:b/>
          <w:bCs/>
          <w:sz w:val="24"/>
          <w:szCs w:val="24"/>
        </w:rPr>
        <w:br w:type="page"/>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STUDY EVALUATOR STUDY PHOTOGRAPHIC SET EVALUATION: </w:t>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ORDER OF EVALUATION IMAGE PRESENTATION WITHIN AND BETWEEN </w:t>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STUDY EVALUATORS AND MEASUREMENT METHODOLOGIES </w:t>
      </w: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noProof/>
          <w:szCs w:val="24"/>
          <w:u w:val="single"/>
          <w:lang w:val="en-GB" w:eastAsia="en-GB"/>
        </w:rPr>
        <mc:AlternateContent>
          <mc:Choice Requires="wps">
            <w:drawing>
              <wp:anchor distT="0" distB="0" distL="114300" distR="114300" simplePos="0" relativeHeight="251675648" behindDoc="0" locked="0" layoutInCell="1" allowOverlap="1" wp14:anchorId="4D83A68C" wp14:editId="4E9923F9">
                <wp:simplePos x="0" y="0"/>
                <wp:positionH relativeFrom="column">
                  <wp:posOffset>9525</wp:posOffset>
                </wp:positionH>
                <wp:positionV relativeFrom="paragraph">
                  <wp:posOffset>163830</wp:posOffset>
                </wp:positionV>
                <wp:extent cx="6019800" cy="1905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6019800" cy="1905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7541E2" id="Straight Connector 8"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9pt" to="474.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" strokecolor="windowText" strokeweight="1.25pt">
                <v:stroke joinstyle="miter"/>
              </v:line>
            </w:pict>
          </mc:Fallback>
        </mc:AlternateConten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i/>
          <w:szCs w:val="24"/>
        </w:rPr>
      </w:pPr>
      <w:r w:rsidRPr="00ED54B1">
        <w:rPr>
          <w:rFonts w:ascii="Arial" w:eastAsia="Times New Roman" w:hAnsi="Arial" w:cs="Arial"/>
          <w:b/>
          <w:bCs/>
          <w:szCs w:val="24"/>
          <w:u w:val="single"/>
        </w:rPr>
        <w:t>MANUAL MEASUREMENT METHODOLOGY EVALUATION:</w:t>
      </w:r>
      <w:r w:rsidRPr="00ED54B1">
        <w:rPr>
          <w:rFonts w:ascii="Arial" w:eastAsia="Times New Roman" w:hAnsi="Arial" w:cs="Arial"/>
          <w:b/>
          <w:bCs/>
          <w:szCs w:val="24"/>
        </w:rPr>
        <w:t xml:space="preserve"> </w:t>
      </w:r>
      <w:r w:rsidRPr="00ED54B1">
        <w:rPr>
          <w:rFonts w:ascii="Arial" w:eastAsia="Times New Roman" w:hAnsi="Arial" w:cs="Arial"/>
          <w:b/>
          <w:bCs/>
          <w:i/>
          <w:szCs w:val="24"/>
        </w:rPr>
        <w:t xml:space="preserve">IMAGE PRESENTATION ORDER </w:t>
      </w:r>
    </w:p>
    <w:p w:rsidR="00ED54B1" w:rsidRPr="00ED54B1" w:rsidRDefault="00ED54B1" w:rsidP="00ED54B1">
      <w:pPr>
        <w:spacing w:after="0" w:line="240" w:lineRule="auto"/>
        <w:ind w:right="-90"/>
        <w:rPr>
          <w:rFonts w:ascii="Arial" w:eastAsia="Times New Roman" w:hAnsi="Arial" w:cs="Arial"/>
          <w:b/>
          <w:bCs/>
          <w:i/>
          <w:szCs w:val="24"/>
        </w:rPr>
      </w:pPr>
    </w:p>
    <w:tbl>
      <w:tblPr>
        <w:tblStyle w:val="TableGrid1"/>
        <w:tblW w:w="9535" w:type="dxa"/>
        <w:tblLayout w:type="fixed"/>
        <w:tblLook w:val="04A0" w:firstRow="1" w:lastRow="0" w:firstColumn="1" w:lastColumn="0" w:noHBand="0" w:noVBand="1"/>
      </w:tblPr>
      <w:tblGrid>
        <w:gridCol w:w="2700"/>
        <w:gridCol w:w="2335"/>
        <w:gridCol w:w="2250"/>
        <w:gridCol w:w="2250"/>
      </w:tblGrid>
      <w:tr w:rsidR="00ED54B1" w:rsidRPr="00ED54B1" w:rsidTr="002F3957">
        <w:tc>
          <w:tcPr>
            <w:tcW w:w="2700" w:type="dxa"/>
            <w:tcBorders>
              <w:top w:val="nil"/>
              <w:left w:val="nil"/>
              <w:bottom w:val="thickThinSmallGap" w:sz="24" w:space="0" w:color="auto"/>
            </w:tcBorders>
            <w:shd w:val="clear" w:color="auto" w:fill="auto"/>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 xml:space="preserve">                  </w:t>
            </w:r>
          </w:p>
        </w:tc>
        <w:tc>
          <w:tcPr>
            <w:tcW w:w="6835" w:type="dxa"/>
            <w:gridSpan w:val="3"/>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Study Evaluator</w:t>
            </w:r>
          </w:p>
        </w:tc>
      </w:tr>
      <w:tr w:rsidR="00ED54B1" w:rsidRPr="00ED54B1" w:rsidTr="002F3957">
        <w:tc>
          <w:tcPr>
            <w:tcW w:w="2700" w:type="dxa"/>
            <w:tcBorders>
              <w:bottom w:val="thickThinSmallGap" w:sz="24" w:space="0" w:color="auto"/>
              <w:right w:val="double" w:sz="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Order of Presentation (Photograph Number)</w:t>
            </w:r>
          </w:p>
        </w:tc>
        <w:tc>
          <w:tcPr>
            <w:tcW w:w="2335" w:type="dxa"/>
            <w:tcBorders>
              <w:left w:val="double" w:sz="4" w:space="0" w:color="auto"/>
              <w:bottom w:val="thickThinSmallGap" w:sz="24" w:space="0" w:color="auto"/>
            </w:tcBorders>
            <w:shd w:val="clear" w:color="auto" w:fill="A6A6A6" w:themeFill="background1" w:themeFillShade="A6"/>
            <w:vAlign w:val="center"/>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#1</w:t>
            </w:r>
          </w:p>
        </w:tc>
        <w:tc>
          <w:tcPr>
            <w:tcW w:w="2250" w:type="dxa"/>
            <w:tcBorders>
              <w:bottom w:val="thickThinSmallGap" w:sz="24" w:space="0" w:color="auto"/>
            </w:tcBorders>
            <w:shd w:val="clear" w:color="auto" w:fill="A6A6A6" w:themeFill="background1" w:themeFillShade="A6"/>
            <w:vAlign w:val="center"/>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#2</w:t>
            </w:r>
          </w:p>
        </w:tc>
        <w:tc>
          <w:tcPr>
            <w:tcW w:w="2250" w:type="dxa"/>
            <w:tcBorders>
              <w:bottom w:val="thickThinSmallGap" w:sz="24" w:space="0" w:color="auto"/>
            </w:tcBorders>
            <w:shd w:val="clear" w:color="auto" w:fill="A6A6A6" w:themeFill="background1" w:themeFillShade="A6"/>
            <w:vAlign w:val="center"/>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#3</w:t>
            </w:r>
          </w:p>
        </w:tc>
      </w:tr>
      <w:tr w:rsidR="00ED54B1" w:rsidRPr="00ED54B1" w:rsidTr="002F3957">
        <w:tc>
          <w:tcPr>
            <w:tcW w:w="2700" w:type="dxa"/>
            <w:tcBorders>
              <w:top w:val="thickThinSmallGap" w:sz="24" w:space="0" w:color="auto"/>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c>
          <w:tcPr>
            <w:tcW w:w="2335" w:type="dxa"/>
            <w:tcBorders>
              <w:top w:val="thickThinSmallGap" w:sz="24" w:space="0" w:color="auto"/>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R</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P</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J</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L</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H</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3</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E</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G</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T</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4</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T</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P</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5</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H</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J</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K</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6</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F</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R</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7</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P</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F</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8</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G</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E</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S</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9</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N</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S</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H</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10</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J</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K</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11</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S</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N</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G</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12</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M</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M</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M</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13</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O</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L</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14</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T</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Q</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Q</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15</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K</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R</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16</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Q</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O</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N</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17</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I</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O</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18</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F</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I</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18</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20</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I</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L</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E</w:t>
            </w:r>
          </w:p>
        </w:tc>
      </w:tr>
    </w:tbl>
    <w:p w:rsidR="00ED54B1" w:rsidRPr="00ED54B1" w:rsidRDefault="00ED54B1" w:rsidP="00ED54B1">
      <w:pPr>
        <w:spacing w:after="0" w:line="240" w:lineRule="auto"/>
        <w:jc w:val="center"/>
        <w:rPr>
          <w:rFonts w:ascii="Arial" w:eastAsia="Times New Roman" w:hAnsi="Arial" w:cs="Arial"/>
          <w:b/>
          <w:bCs/>
          <w:sz w:val="24"/>
          <w:szCs w:val="24"/>
        </w:rPr>
      </w:pPr>
    </w:p>
    <w:p w:rsidR="00ED54B1" w:rsidRPr="00ED54B1" w:rsidRDefault="00ED54B1" w:rsidP="00ED54B1">
      <w:pPr>
        <w:spacing w:after="0" w:line="240" w:lineRule="auto"/>
        <w:jc w:val="center"/>
        <w:rPr>
          <w:rFonts w:ascii="Arial" w:eastAsia="Times New Roman" w:hAnsi="Arial" w:cs="Arial"/>
          <w:b/>
          <w:bCs/>
          <w:sz w:val="24"/>
          <w:szCs w:val="24"/>
        </w:rPr>
      </w:pPr>
    </w:p>
    <w:p w:rsidR="00ED54B1" w:rsidRPr="00ED54B1" w:rsidRDefault="00ED54B1" w:rsidP="00ED54B1">
      <w:pPr>
        <w:spacing w:after="0" w:line="240" w:lineRule="auto"/>
        <w:jc w:val="center"/>
        <w:rPr>
          <w:rFonts w:ascii="Arial" w:eastAsia="Times New Roman" w:hAnsi="Arial" w:cs="Arial"/>
          <w:b/>
          <w:bCs/>
          <w:sz w:val="24"/>
          <w:szCs w:val="24"/>
        </w:rPr>
      </w:pP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STUDY EVALUATOR STUDY PHOTOGRAPHIC SET EVALUATION: </w:t>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ORDER OF EVALUATION IMAGE PRESENTATION WITHIN AND BETWEEN </w:t>
      </w:r>
    </w:p>
    <w:p w:rsidR="00ED54B1" w:rsidRPr="00ED54B1" w:rsidRDefault="00ED54B1" w:rsidP="00ED54B1">
      <w:pPr>
        <w:spacing w:after="0" w:line="240" w:lineRule="auto"/>
        <w:jc w:val="center"/>
        <w:rPr>
          <w:rFonts w:ascii="Arial" w:eastAsia="Times New Roman" w:hAnsi="Arial" w:cs="Arial"/>
          <w:b/>
          <w:bCs/>
          <w:sz w:val="24"/>
          <w:szCs w:val="24"/>
        </w:rPr>
      </w:pPr>
      <w:r w:rsidRPr="00ED54B1">
        <w:rPr>
          <w:rFonts w:ascii="Arial" w:eastAsia="Times New Roman" w:hAnsi="Arial" w:cs="Arial"/>
          <w:b/>
          <w:bCs/>
          <w:sz w:val="24"/>
          <w:szCs w:val="24"/>
        </w:rPr>
        <w:t xml:space="preserve">STUDY EVALUATORS AND MEASUREMENT METHODOLOGIES </w:t>
      </w:r>
    </w:p>
    <w:p w:rsidR="00ED54B1" w:rsidRPr="00ED54B1" w:rsidRDefault="00ED54B1" w:rsidP="00ED54B1">
      <w:pPr>
        <w:spacing w:after="0" w:line="240" w:lineRule="auto"/>
        <w:ind w:right="-90"/>
        <w:rPr>
          <w:rFonts w:ascii="Arial" w:eastAsia="Times New Roman" w:hAnsi="Arial" w:cs="Arial"/>
          <w:b/>
          <w:bCs/>
          <w:szCs w:val="24"/>
          <w:u w:val="single"/>
        </w:rPr>
      </w:pPr>
      <w:r w:rsidRPr="00ED54B1">
        <w:rPr>
          <w:rFonts w:ascii="Arial" w:eastAsia="Times New Roman" w:hAnsi="Arial" w:cs="Arial"/>
          <w:b/>
          <w:bCs/>
          <w:noProof/>
          <w:szCs w:val="24"/>
          <w:u w:val="single"/>
          <w:lang w:val="en-GB" w:eastAsia="en-GB"/>
        </w:rPr>
        <mc:AlternateContent>
          <mc:Choice Requires="wps">
            <w:drawing>
              <wp:anchor distT="0" distB="0" distL="114300" distR="114300" simplePos="0" relativeHeight="251676672" behindDoc="0" locked="0" layoutInCell="1" allowOverlap="1" wp14:anchorId="6405DC80" wp14:editId="4FE8FA8F">
                <wp:simplePos x="0" y="0"/>
                <wp:positionH relativeFrom="column">
                  <wp:posOffset>9525</wp:posOffset>
                </wp:positionH>
                <wp:positionV relativeFrom="paragraph">
                  <wp:posOffset>163830</wp:posOffset>
                </wp:positionV>
                <wp:extent cx="6019800" cy="1905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6019800" cy="1905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A35681" id="Straight Connector 12"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9pt" to="474.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" strokecolor="windowText" strokeweight="1.25pt">
                <v:stroke joinstyle="miter"/>
              </v:line>
            </w:pict>
          </mc:Fallback>
        </mc:AlternateContent>
      </w: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szCs w:val="24"/>
          <w:u w:val="single"/>
        </w:rPr>
      </w:pPr>
    </w:p>
    <w:p w:rsidR="00ED54B1" w:rsidRPr="00ED54B1" w:rsidRDefault="00ED54B1" w:rsidP="00ED54B1">
      <w:pPr>
        <w:spacing w:after="0" w:line="240" w:lineRule="auto"/>
        <w:ind w:right="-90"/>
        <w:rPr>
          <w:rFonts w:ascii="Arial" w:eastAsia="Times New Roman" w:hAnsi="Arial" w:cs="Arial"/>
          <w:b/>
          <w:bCs/>
          <w:i/>
          <w:szCs w:val="24"/>
        </w:rPr>
      </w:pPr>
      <w:r w:rsidRPr="00ED54B1">
        <w:rPr>
          <w:rFonts w:ascii="Arial" w:eastAsia="Times New Roman" w:hAnsi="Arial" w:cs="Arial"/>
          <w:b/>
          <w:bCs/>
          <w:szCs w:val="24"/>
          <w:u w:val="single"/>
        </w:rPr>
        <w:t>GIMP 2.8 MEASUREMENT METHODOLOGY EVALUATION:</w:t>
      </w:r>
      <w:r w:rsidRPr="00ED54B1">
        <w:rPr>
          <w:rFonts w:ascii="Arial" w:eastAsia="Times New Roman" w:hAnsi="Arial" w:cs="Arial"/>
          <w:b/>
          <w:bCs/>
          <w:szCs w:val="24"/>
        </w:rPr>
        <w:t xml:space="preserve"> </w:t>
      </w:r>
      <w:r w:rsidRPr="00ED54B1">
        <w:rPr>
          <w:rFonts w:ascii="Arial" w:eastAsia="Times New Roman" w:hAnsi="Arial" w:cs="Arial"/>
          <w:b/>
          <w:bCs/>
          <w:i/>
          <w:szCs w:val="24"/>
        </w:rPr>
        <w:t xml:space="preserve">IMAGE PRESENTATION ORDER </w:t>
      </w:r>
    </w:p>
    <w:p w:rsidR="00ED54B1" w:rsidRPr="00ED54B1" w:rsidRDefault="00ED54B1" w:rsidP="00ED54B1">
      <w:pPr>
        <w:spacing w:after="0" w:line="240" w:lineRule="auto"/>
        <w:ind w:right="-90"/>
        <w:rPr>
          <w:rFonts w:ascii="Arial" w:eastAsia="Times New Roman" w:hAnsi="Arial" w:cs="Arial"/>
          <w:b/>
          <w:bCs/>
          <w:i/>
          <w:szCs w:val="24"/>
        </w:rPr>
      </w:pPr>
    </w:p>
    <w:tbl>
      <w:tblPr>
        <w:tblStyle w:val="TableGrid1"/>
        <w:tblW w:w="9535" w:type="dxa"/>
        <w:tblLayout w:type="fixed"/>
        <w:tblLook w:val="04A0" w:firstRow="1" w:lastRow="0" w:firstColumn="1" w:lastColumn="0" w:noHBand="0" w:noVBand="1"/>
      </w:tblPr>
      <w:tblGrid>
        <w:gridCol w:w="2700"/>
        <w:gridCol w:w="2335"/>
        <w:gridCol w:w="2250"/>
        <w:gridCol w:w="2250"/>
      </w:tblGrid>
      <w:tr w:rsidR="00ED54B1" w:rsidRPr="00ED54B1" w:rsidTr="002F3957">
        <w:tc>
          <w:tcPr>
            <w:tcW w:w="2700" w:type="dxa"/>
            <w:tcBorders>
              <w:top w:val="nil"/>
              <w:left w:val="nil"/>
              <w:bottom w:val="thickThinSmallGap" w:sz="24" w:space="0" w:color="auto"/>
            </w:tcBorders>
            <w:shd w:val="clear" w:color="auto" w:fill="auto"/>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 xml:space="preserve">                  </w:t>
            </w:r>
          </w:p>
        </w:tc>
        <w:tc>
          <w:tcPr>
            <w:tcW w:w="6835" w:type="dxa"/>
            <w:gridSpan w:val="3"/>
            <w:tcBorders>
              <w:bottom w:val="thickThinSmallGap" w:sz="2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Study Evaluator</w:t>
            </w:r>
          </w:p>
        </w:tc>
      </w:tr>
      <w:tr w:rsidR="00ED54B1" w:rsidRPr="00ED54B1" w:rsidTr="002F3957">
        <w:tc>
          <w:tcPr>
            <w:tcW w:w="2700" w:type="dxa"/>
            <w:tcBorders>
              <w:bottom w:val="thickThinSmallGap" w:sz="24" w:space="0" w:color="auto"/>
              <w:right w:val="double" w:sz="4" w:space="0" w:color="auto"/>
            </w:tcBorders>
            <w:shd w:val="clear" w:color="auto" w:fill="A6A6A6" w:themeFill="background1" w:themeFillShade="A6"/>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Order of Presentation (Photograph Number)</w:t>
            </w:r>
          </w:p>
        </w:tc>
        <w:tc>
          <w:tcPr>
            <w:tcW w:w="2335" w:type="dxa"/>
            <w:tcBorders>
              <w:left w:val="double" w:sz="4" w:space="0" w:color="auto"/>
              <w:bottom w:val="thickThinSmallGap" w:sz="24" w:space="0" w:color="auto"/>
            </w:tcBorders>
            <w:shd w:val="clear" w:color="auto" w:fill="A6A6A6" w:themeFill="background1" w:themeFillShade="A6"/>
            <w:vAlign w:val="center"/>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#1</w:t>
            </w:r>
          </w:p>
        </w:tc>
        <w:tc>
          <w:tcPr>
            <w:tcW w:w="2250" w:type="dxa"/>
            <w:tcBorders>
              <w:bottom w:val="thickThinSmallGap" w:sz="24" w:space="0" w:color="auto"/>
            </w:tcBorders>
            <w:shd w:val="clear" w:color="auto" w:fill="A6A6A6" w:themeFill="background1" w:themeFillShade="A6"/>
            <w:vAlign w:val="center"/>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#2</w:t>
            </w:r>
          </w:p>
        </w:tc>
        <w:tc>
          <w:tcPr>
            <w:tcW w:w="2250" w:type="dxa"/>
            <w:tcBorders>
              <w:bottom w:val="thickThinSmallGap" w:sz="24" w:space="0" w:color="auto"/>
            </w:tcBorders>
            <w:shd w:val="clear" w:color="auto" w:fill="A6A6A6" w:themeFill="background1" w:themeFillShade="A6"/>
            <w:vAlign w:val="center"/>
          </w:tcPr>
          <w:p w:rsidR="00ED54B1" w:rsidRPr="00ED54B1" w:rsidRDefault="00ED54B1" w:rsidP="00ED54B1">
            <w:pPr>
              <w:spacing w:before="40" w:after="40"/>
              <w:jc w:val="center"/>
              <w:rPr>
                <w:rFonts w:ascii="Arial" w:hAnsi="Arial" w:cs="Arial"/>
                <w:b/>
                <w:sz w:val="24"/>
                <w:szCs w:val="24"/>
              </w:rPr>
            </w:pPr>
            <w:r w:rsidRPr="00ED54B1">
              <w:rPr>
                <w:rFonts w:ascii="Arial" w:hAnsi="Arial" w:cs="Arial"/>
                <w:b/>
                <w:sz w:val="24"/>
                <w:szCs w:val="24"/>
              </w:rPr>
              <w:t>#3</w:t>
            </w:r>
          </w:p>
        </w:tc>
      </w:tr>
      <w:tr w:rsidR="00ED54B1" w:rsidRPr="00ED54B1" w:rsidTr="002F3957">
        <w:tc>
          <w:tcPr>
            <w:tcW w:w="2700" w:type="dxa"/>
            <w:tcBorders>
              <w:top w:val="thickThinSmallGap" w:sz="24" w:space="0" w:color="auto"/>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w:t>
            </w:r>
          </w:p>
        </w:tc>
        <w:tc>
          <w:tcPr>
            <w:tcW w:w="2335" w:type="dxa"/>
            <w:tcBorders>
              <w:top w:val="thickThinSmallGap" w:sz="24" w:space="0" w:color="auto"/>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K</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P</w:t>
            </w:r>
          </w:p>
        </w:tc>
        <w:tc>
          <w:tcPr>
            <w:tcW w:w="2250" w:type="dxa"/>
            <w:tcBorders>
              <w:top w:val="thickThinSmallGap" w:sz="2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R</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H</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E</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3</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S</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N</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4</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L</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I</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5</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G</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G</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6</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N</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L</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7</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P</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N</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P</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8</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S</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K</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9</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H</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I</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T</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10</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M</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Q</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11</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I</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J</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R</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12</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O</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E</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H</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13</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G</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Q</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14</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C</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L</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M</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15</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T</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R</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D</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16</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F</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K</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S</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17</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J</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M</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J</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18</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E</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O</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O</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18</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Q</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F</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F</w:t>
            </w:r>
          </w:p>
        </w:tc>
      </w:tr>
      <w:tr w:rsidR="00ED54B1" w:rsidRPr="00ED54B1" w:rsidTr="002F3957">
        <w:tc>
          <w:tcPr>
            <w:tcW w:w="2700" w:type="dxa"/>
            <w:tcBorders>
              <w:right w:val="double" w:sz="4" w:space="0" w:color="auto"/>
            </w:tcBorders>
            <w:vAlign w:val="center"/>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20</w:t>
            </w:r>
          </w:p>
        </w:tc>
        <w:tc>
          <w:tcPr>
            <w:tcW w:w="2335" w:type="dxa"/>
            <w:tcBorders>
              <w:left w:val="double" w:sz="4" w:space="0" w:color="auto"/>
            </w:tcBorders>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A</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T</w:t>
            </w:r>
          </w:p>
        </w:tc>
        <w:tc>
          <w:tcPr>
            <w:tcW w:w="2250" w:type="dxa"/>
          </w:tcPr>
          <w:p w:rsidR="00ED54B1" w:rsidRPr="00ED54B1" w:rsidRDefault="00ED54B1" w:rsidP="00ED54B1">
            <w:pPr>
              <w:spacing w:beforeLines="40" w:before="96" w:afterLines="40" w:after="96"/>
              <w:jc w:val="center"/>
              <w:rPr>
                <w:rFonts w:ascii="Arial" w:hAnsi="Arial" w:cs="Arial"/>
              </w:rPr>
            </w:pPr>
            <w:r w:rsidRPr="00ED54B1">
              <w:rPr>
                <w:rFonts w:ascii="Arial" w:hAnsi="Arial" w:cs="Arial"/>
              </w:rPr>
              <w:t>B</w:t>
            </w:r>
          </w:p>
        </w:tc>
      </w:tr>
    </w:tbl>
    <w:p w:rsidR="0066497D" w:rsidRDefault="0066497D" w:rsidP="00ED54B1">
      <w:pPr>
        <w:spacing w:after="0" w:line="240" w:lineRule="auto"/>
        <w:jc w:val="center"/>
        <w:rPr>
          <w:rFonts w:ascii="Arial" w:hAnsi="Arial" w:cs="Arial"/>
        </w:rPr>
        <w:sectPr w:rsidR="0066497D" w:rsidSect="002F3957">
          <w:headerReference w:type="default" r:id="rId68"/>
          <w:footerReference w:type="default" r:id="rId69"/>
          <w:pgSz w:w="12240" w:h="15840"/>
          <w:pgMar w:top="1440" w:right="1260" w:bottom="1440" w:left="1440" w:header="720" w:footer="720" w:gutter="0"/>
          <w:pgNumType w:start="1"/>
          <w:cols w:space="720"/>
          <w:docGrid w:linePitch="360"/>
        </w:sectPr>
      </w:pPr>
    </w:p>
    <w:p w:rsidR="0066497D" w:rsidRDefault="0066497D" w:rsidP="0066497D">
      <w:pPr>
        <w:spacing w:after="0" w:line="240" w:lineRule="auto"/>
        <w:jc w:val="center"/>
        <w:rPr>
          <w:rFonts w:ascii="Arial" w:eastAsia="Times New Roman" w:hAnsi="Arial" w:cs="Times New Roman"/>
          <w:b/>
          <w:sz w:val="48"/>
          <w:szCs w:val="48"/>
        </w:rPr>
      </w:pPr>
    </w:p>
    <w:p w:rsidR="00E92371" w:rsidRDefault="00E92371" w:rsidP="0066497D">
      <w:pPr>
        <w:spacing w:after="0" w:line="240" w:lineRule="auto"/>
        <w:jc w:val="center"/>
        <w:rPr>
          <w:rFonts w:ascii="Arial" w:eastAsia="Times New Roman" w:hAnsi="Arial" w:cs="Times New Roman"/>
          <w:b/>
          <w:sz w:val="48"/>
          <w:szCs w:val="48"/>
        </w:rPr>
      </w:pPr>
    </w:p>
    <w:p w:rsidR="00E92371" w:rsidRDefault="00E92371" w:rsidP="0066497D">
      <w:pPr>
        <w:spacing w:after="0" w:line="240" w:lineRule="auto"/>
        <w:jc w:val="center"/>
        <w:rPr>
          <w:rFonts w:ascii="Arial" w:eastAsia="Times New Roman" w:hAnsi="Arial" w:cs="Times New Roman"/>
          <w:b/>
          <w:sz w:val="48"/>
          <w:szCs w:val="48"/>
        </w:rPr>
      </w:pPr>
    </w:p>
    <w:p w:rsidR="00E92371" w:rsidRDefault="00E92371" w:rsidP="0066497D">
      <w:pPr>
        <w:spacing w:after="0" w:line="240" w:lineRule="auto"/>
        <w:jc w:val="center"/>
        <w:rPr>
          <w:rFonts w:ascii="Arial" w:eastAsia="Times New Roman" w:hAnsi="Arial" w:cs="Times New Roman"/>
          <w:b/>
          <w:sz w:val="48"/>
          <w:szCs w:val="48"/>
        </w:rPr>
      </w:pPr>
    </w:p>
    <w:p w:rsidR="00E92371" w:rsidRDefault="00E92371" w:rsidP="0066497D">
      <w:pPr>
        <w:spacing w:after="0" w:line="240" w:lineRule="auto"/>
        <w:jc w:val="center"/>
        <w:rPr>
          <w:rFonts w:ascii="Arial" w:eastAsia="Times New Roman" w:hAnsi="Arial" w:cs="Times New Roman"/>
          <w:b/>
          <w:sz w:val="48"/>
          <w:szCs w:val="48"/>
        </w:rPr>
      </w:pPr>
    </w:p>
    <w:p w:rsidR="00E92371" w:rsidRDefault="00E92371" w:rsidP="0066497D">
      <w:pPr>
        <w:spacing w:after="0" w:line="240" w:lineRule="auto"/>
        <w:jc w:val="center"/>
        <w:rPr>
          <w:rFonts w:ascii="Arial" w:eastAsia="Times New Roman" w:hAnsi="Arial" w:cs="Times New Roman"/>
          <w:b/>
          <w:sz w:val="48"/>
          <w:szCs w:val="48"/>
        </w:rPr>
      </w:pPr>
    </w:p>
    <w:p w:rsidR="00E92371" w:rsidRDefault="00E92371" w:rsidP="0066497D">
      <w:pPr>
        <w:spacing w:after="0" w:line="240" w:lineRule="auto"/>
        <w:jc w:val="center"/>
        <w:rPr>
          <w:rFonts w:ascii="Arial" w:eastAsia="Times New Roman" w:hAnsi="Arial" w:cs="Times New Roman"/>
          <w:b/>
          <w:sz w:val="48"/>
          <w:szCs w:val="48"/>
        </w:rPr>
      </w:pPr>
    </w:p>
    <w:p w:rsidR="0066497D" w:rsidRPr="00D75355" w:rsidRDefault="0066497D" w:rsidP="0066497D">
      <w:pPr>
        <w:spacing w:after="0" w:line="240" w:lineRule="auto"/>
        <w:jc w:val="center"/>
        <w:rPr>
          <w:rFonts w:ascii="Times New Roman" w:eastAsia="Times New Roman" w:hAnsi="Times New Roman" w:cs="Times New Roman"/>
          <w:b/>
          <w:sz w:val="24"/>
          <w:szCs w:val="20"/>
        </w:rPr>
      </w:pPr>
      <w:r w:rsidRPr="00D25C96">
        <w:rPr>
          <w:rFonts w:ascii="Arial" w:eastAsia="Times New Roman" w:hAnsi="Arial" w:cs="Times New Roman"/>
          <w:b/>
          <w:sz w:val="48"/>
          <w:szCs w:val="48"/>
        </w:rPr>
        <w:t xml:space="preserve">APPENDIX </w:t>
      </w:r>
      <w:r>
        <w:rPr>
          <w:rFonts w:ascii="Arial" w:eastAsia="Times New Roman" w:hAnsi="Arial" w:cs="Times New Roman"/>
          <w:b/>
          <w:sz w:val="48"/>
          <w:szCs w:val="48"/>
        </w:rPr>
        <w:t>D</w:t>
      </w:r>
    </w:p>
    <w:p w:rsidR="0066497D" w:rsidRPr="00D25C96"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r>
        <w:rPr>
          <w:rFonts w:ascii="Arial" w:eastAsia="Times New Roman" w:hAnsi="Arial" w:cs="Times New Roman"/>
          <w:b/>
          <w:sz w:val="48"/>
          <w:szCs w:val="48"/>
        </w:rPr>
        <w:t xml:space="preserve">GIMP 2.8 SOFTWARE </w:t>
      </w:r>
    </w:p>
    <w:p w:rsidR="0066497D" w:rsidRDefault="0066497D" w:rsidP="0066497D">
      <w:pPr>
        <w:spacing w:after="0" w:line="240" w:lineRule="auto"/>
        <w:jc w:val="center"/>
        <w:rPr>
          <w:rFonts w:ascii="Arial" w:eastAsia="Times New Roman" w:hAnsi="Arial" w:cs="Times New Roman"/>
          <w:b/>
          <w:sz w:val="48"/>
          <w:szCs w:val="48"/>
        </w:rPr>
      </w:pPr>
      <w:r>
        <w:rPr>
          <w:rFonts w:ascii="Arial" w:eastAsia="Times New Roman" w:hAnsi="Arial" w:cs="Times New Roman"/>
          <w:b/>
          <w:sz w:val="48"/>
          <w:szCs w:val="48"/>
        </w:rPr>
        <w:t xml:space="preserve">VALIDATION STUDY </w:t>
      </w:r>
    </w:p>
    <w:p w:rsidR="0066497D" w:rsidRDefault="0066497D" w:rsidP="0066497D">
      <w:pPr>
        <w:spacing w:after="0" w:line="240" w:lineRule="auto"/>
        <w:jc w:val="center"/>
        <w:rPr>
          <w:rFonts w:ascii="Arial" w:eastAsia="Times New Roman" w:hAnsi="Arial" w:cs="Times New Roman"/>
          <w:b/>
          <w:sz w:val="48"/>
          <w:szCs w:val="48"/>
        </w:rPr>
      </w:pPr>
      <w:r>
        <w:rPr>
          <w:rFonts w:ascii="Arial" w:eastAsia="Times New Roman" w:hAnsi="Arial" w:cs="Times New Roman"/>
          <w:b/>
          <w:sz w:val="48"/>
          <w:szCs w:val="48"/>
        </w:rPr>
        <w:t>RESULTS</w:t>
      </w: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eastAsia="Times New Roman" w:hAnsi="Arial" w:cs="Times New Roman"/>
          <w:b/>
          <w:sz w:val="48"/>
          <w:szCs w:val="48"/>
        </w:rPr>
        <w:sectPr w:rsidR="0066497D" w:rsidSect="002F3957">
          <w:headerReference w:type="default" r:id="rId70"/>
          <w:footerReference w:type="default" r:id="rId71"/>
          <w:pgSz w:w="12240" w:h="15840"/>
          <w:pgMar w:top="1440" w:right="1260" w:bottom="1440" w:left="1440" w:header="720" w:footer="720" w:gutter="0"/>
          <w:pgNumType w:start="1"/>
          <w:cols w:space="720"/>
          <w:docGrid w:linePitch="360"/>
        </w:sectPr>
      </w:pPr>
    </w:p>
    <w:p w:rsidR="0066497D" w:rsidRDefault="0066497D" w:rsidP="0066497D">
      <w:pPr>
        <w:spacing w:after="0" w:line="240" w:lineRule="auto"/>
        <w:jc w:val="center"/>
        <w:rPr>
          <w:rFonts w:ascii="Arial" w:eastAsia="Times New Roman" w:hAnsi="Arial" w:cs="Times New Roman"/>
          <w:b/>
          <w:sz w:val="48"/>
          <w:szCs w:val="48"/>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r>
        <w:rPr>
          <w:rFonts w:ascii="Arial" w:hAnsi="Arial" w:cs="Arial"/>
          <w:b/>
          <w:sz w:val="40"/>
          <w:szCs w:val="40"/>
        </w:rPr>
        <w:t>RESULTS REPORT FOR:</w:t>
      </w: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p>
    <w:p w:rsidR="0066497D" w:rsidRDefault="0066497D" w:rsidP="0066497D">
      <w:pPr>
        <w:spacing w:after="0" w:line="240" w:lineRule="auto"/>
        <w:jc w:val="center"/>
        <w:rPr>
          <w:rFonts w:ascii="Arial" w:hAnsi="Arial" w:cs="Arial"/>
          <w:b/>
          <w:sz w:val="40"/>
          <w:szCs w:val="40"/>
        </w:rPr>
      </w:pPr>
      <w:r w:rsidRPr="00562B46">
        <w:rPr>
          <w:rFonts w:ascii="Arial" w:hAnsi="Arial" w:cs="Arial"/>
          <w:b/>
          <w:sz w:val="40"/>
          <w:szCs w:val="40"/>
        </w:rPr>
        <w:t xml:space="preserve">A </w:t>
      </w:r>
      <w:r>
        <w:rPr>
          <w:rFonts w:ascii="Arial" w:hAnsi="Arial" w:cs="Arial"/>
          <w:b/>
          <w:sz w:val="40"/>
          <w:szCs w:val="40"/>
        </w:rPr>
        <w:t xml:space="preserve">Validation </w:t>
      </w:r>
      <w:r w:rsidRPr="00562B46">
        <w:rPr>
          <w:rFonts w:ascii="Arial" w:hAnsi="Arial" w:cs="Arial"/>
          <w:b/>
          <w:sz w:val="40"/>
          <w:szCs w:val="40"/>
        </w:rPr>
        <w:t xml:space="preserve">Protocol for </w:t>
      </w:r>
      <w:r>
        <w:rPr>
          <w:rFonts w:ascii="Arial" w:hAnsi="Arial" w:cs="Arial"/>
          <w:b/>
          <w:sz w:val="40"/>
          <w:szCs w:val="40"/>
        </w:rPr>
        <w:t xml:space="preserve">Application of the </w:t>
      </w:r>
    </w:p>
    <w:p w:rsidR="0066497D" w:rsidRDefault="0066497D" w:rsidP="0066497D">
      <w:pPr>
        <w:spacing w:after="0" w:line="240" w:lineRule="auto"/>
        <w:jc w:val="center"/>
        <w:rPr>
          <w:rFonts w:ascii="Arial" w:eastAsia="Times New Roman" w:hAnsi="Arial" w:cs="Arial"/>
          <w:b/>
          <w:sz w:val="40"/>
          <w:szCs w:val="40"/>
        </w:rPr>
      </w:pPr>
      <w:r>
        <w:rPr>
          <w:rFonts w:ascii="Arial" w:hAnsi="Arial" w:cs="Arial"/>
          <w:b/>
          <w:sz w:val="40"/>
          <w:szCs w:val="40"/>
        </w:rPr>
        <w:t xml:space="preserve">GNU Image Manipulation Program (GIMP 2.8) </w:t>
      </w:r>
    </w:p>
    <w:p w:rsidR="0066497D" w:rsidRDefault="0066497D" w:rsidP="0066497D">
      <w:pPr>
        <w:spacing w:after="0" w:line="240" w:lineRule="auto"/>
        <w:jc w:val="center"/>
        <w:rPr>
          <w:rFonts w:ascii="Arial" w:eastAsia="Times New Roman" w:hAnsi="Arial" w:cs="Arial"/>
          <w:b/>
          <w:sz w:val="40"/>
          <w:szCs w:val="40"/>
        </w:rPr>
      </w:pPr>
      <w:r w:rsidRPr="00877691">
        <w:rPr>
          <w:rFonts w:ascii="Arial" w:eastAsia="Times New Roman" w:hAnsi="Arial" w:cs="Arial"/>
          <w:b/>
          <w:sz w:val="40"/>
          <w:szCs w:val="40"/>
        </w:rPr>
        <w:t xml:space="preserve">to </w:t>
      </w:r>
      <w:r>
        <w:rPr>
          <w:rFonts w:ascii="Arial" w:eastAsia="Times New Roman" w:hAnsi="Arial" w:cs="Arial"/>
          <w:b/>
          <w:sz w:val="40"/>
          <w:szCs w:val="40"/>
        </w:rPr>
        <w:t xml:space="preserve">the Measurement of </w:t>
      </w:r>
    </w:p>
    <w:p w:rsidR="0066497D" w:rsidRPr="00562B46" w:rsidRDefault="0066497D" w:rsidP="0066497D">
      <w:pPr>
        <w:spacing w:after="0" w:line="240" w:lineRule="auto"/>
        <w:jc w:val="center"/>
        <w:rPr>
          <w:rFonts w:ascii="Arial" w:hAnsi="Arial" w:cs="Arial"/>
          <w:b/>
          <w:sz w:val="40"/>
          <w:szCs w:val="40"/>
        </w:rPr>
      </w:pPr>
      <w:r>
        <w:rPr>
          <w:rFonts w:ascii="Arial" w:eastAsia="Times New Roman" w:hAnsi="Arial" w:cs="Arial"/>
          <w:b/>
          <w:sz w:val="40"/>
          <w:szCs w:val="40"/>
        </w:rPr>
        <w:t xml:space="preserve">mm of Clear Nail on Toenails  </w:t>
      </w:r>
    </w:p>
    <w:p w:rsidR="0066497D" w:rsidRDefault="0066497D" w:rsidP="0066497D"/>
    <w:p w:rsidR="0066497D" w:rsidRDefault="0066497D" w:rsidP="0066497D"/>
    <w:p w:rsidR="0066497D" w:rsidRDefault="0066497D" w:rsidP="0066497D"/>
    <w:p w:rsidR="0066497D" w:rsidRDefault="0066497D" w:rsidP="0066497D"/>
    <w:p w:rsidR="0066497D" w:rsidRPr="00877691" w:rsidRDefault="0066497D" w:rsidP="0066497D">
      <w:pPr>
        <w:spacing w:after="0" w:line="240" w:lineRule="auto"/>
        <w:jc w:val="center"/>
        <w:rPr>
          <w:rFonts w:ascii="Arial" w:eastAsia="Times New Roman" w:hAnsi="Arial" w:cs="Times New Roman"/>
          <w:b/>
          <w:bCs/>
          <w:sz w:val="40"/>
          <w:szCs w:val="40"/>
        </w:rPr>
      </w:pPr>
      <w:r w:rsidRPr="00877691">
        <w:rPr>
          <w:rFonts w:ascii="Arial" w:eastAsia="Times New Roman" w:hAnsi="Arial" w:cs="Times New Roman"/>
          <w:b/>
          <w:bCs/>
          <w:sz w:val="40"/>
          <w:szCs w:val="40"/>
        </w:rPr>
        <w:t>ERCHONIA CORPORATION</w:t>
      </w:r>
    </w:p>
    <w:p w:rsidR="0066497D" w:rsidRPr="00877691" w:rsidRDefault="0066497D" w:rsidP="0066497D">
      <w:pPr>
        <w:spacing w:after="0" w:line="240" w:lineRule="auto"/>
        <w:jc w:val="center"/>
        <w:rPr>
          <w:rFonts w:ascii="Arial" w:eastAsia="Times New Roman" w:hAnsi="Arial" w:cs="Times New Roman"/>
          <w:b/>
          <w:bCs/>
          <w:sz w:val="40"/>
          <w:szCs w:val="40"/>
        </w:rPr>
      </w:pPr>
    </w:p>
    <w:p w:rsidR="0066497D" w:rsidRPr="00877691" w:rsidRDefault="0066497D" w:rsidP="0066497D">
      <w:pPr>
        <w:spacing w:after="0" w:line="240" w:lineRule="auto"/>
        <w:jc w:val="center"/>
        <w:rPr>
          <w:rFonts w:ascii="Arial" w:eastAsia="Times New Roman" w:hAnsi="Arial" w:cs="Times New Roman"/>
          <w:b/>
          <w:bCs/>
          <w:sz w:val="40"/>
          <w:szCs w:val="40"/>
        </w:rPr>
      </w:pPr>
    </w:p>
    <w:p w:rsidR="0066497D" w:rsidRPr="00877691" w:rsidRDefault="0066497D" w:rsidP="0066497D">
      <w:pPr>
        <w:spacing w:after="0" w:line="240" w:lineRule="auto"/>
        <w:jc w:val="center"/>
        <w:rPr>
          <w:rFonts w:ascii="Arial" w:eastAsia="Times New Roman" w:hAnsi="Arial" w:cs="Times New Roman"/>
          <w:b/>
          <w:bCs/>
          <w:sz w:val="40"/>
          <w:szCs w:val="40"/>
        </w:rPr>
      </w:pPr>
    </w:p>
    <w:p w:rsidR="0066497D" w:rsidRPr="00877691" w:rsidRDefault="0066497D" w:rsidP="0066497D">
      <w:pPr>
        <w:spacing w:after="0" w:line="240" w:lineRule="auto"/>
        <w:jc w:val="center"/>
        <w:rPr>
          <w:rFonts w:ascii="Arial" w:eastAsia="Times New Roman" w:hAnsi="Arial" w:cs="Times New Roman"/>
          <w:b/>
          <w:bCs/>
          <w:sz w:val="36"/>
          <w:szCs w:val="36"/>
        </w:rPr>
      </w:pPr>
      <w:r w:rsidRPr="00877691">
        <w:rPr>
          <w:rFonts w:ascii="Arial" w:eastAsia="Times New Roman" w:hAnsi="Arial" w:cs="Times New Roman"/>
          <w:b/>
          <w:bCs/>
          <w:sz w:val="36"/>
          <w:szCs w:val="36"/>
        </w:rPr>
        <w:t xml:space="preserve">Version </w:t>
      </w:r>
      <w:r>
        <w:rPr>
          <w:rFonts w:ascii="Arial" w:eastAsia="Times New Roman" w:hAnsi="Arial" w:cs="Times New Roman"/>
          <w:b/>
          <w:bCs/>
          <w:sz w:val="36"/>
          <w:szCs w:val="36"/>
        </w:rPr>
        <w:t>2</w:t>
      </w:r>
      <w:r w:rsidRPr="00877691">
        <w:rPr>
          <w:rFonts w:ascii="Arial" w:eastAsia="Times New Roman" w:hAnsi="Arial" w:cs="Times New Roman"/>
          <w:b/>
          <w:bCs/>
          <w:sz w:val="36"/>
          <w:szCs w:val="36"/>
        </w:rPr>
        <w:t>.0</w:t>
      </w:r>
    </w:p>
    <w:p w:rsidR="0066497D" w:rsidRDefault="0066497D" w:rsidP="0066497D">
      <w:pPr>
        <w:spacing w:after="0" w:line="240" w:lineRule="auto"/>
        <w:jc w:val="center"/>
        <w:rPr>
          <w:rFonts w:ascii="Arial" w:eastAsia="Times New Roman" w:hAnsi="Arial" w:cs="Times New Roman"/>
          <w:b/>
          <w:bCs/>
          <w:sz w:val="36"/>
          <w:szCs w:val="36"/>
        </w:rPr>
      </w:pPr>
      <w:r>
        <w:rPr>
          <w:rFonts w:ascii="Arial" w:eastAsia="Times New Roman" w:hAnsi="Arial" w:cs="Times New Roman"/>
          <w:b/>
          <w:bCs/>
          <w:sz w:val="36"/>
          <w:szCs w:val="36"/>
        </w:rPr>
        <w:t>April</w:t>
      </w:r>
      <w:r w:rsidRPr="00877691">
        <w:rPr>
          <w:rFonts w:ascii="Arial" w:eastAsia="Times New Roman" w:hAnsi="Arial" w:cs="Times New Roman"/>
          <w:b/>
          <w:bCs/>
          <w:sz w:val="36"/>
          <w:szCs w:val="36"/>
        </w:rPr>
        <w:t xml:space="preserve"> </w:t>
      </w:r>
      <w:r>
        <w:rPr>
          <w:rFonts w:ascii="Arial" w:eastAsia="Times New Roman" w:hAnsi="Arial" w:cs="Times New Roman"/>
          <w:b/>
          <w:bCs/>
          <w:sz w:val="36"/>
          <w:szCs w:val="36"/>
        </w:rPr>
        <w:t>24</w:t>
      </w:r>
      <w:r w:rsidRPr="00877691">
        <w:rPr>
          <w:rFonts w:ascii="Arial" w:eastAsia="Times New Roman" w:hAnsi="Arial" w:cs="Times New Roman"/>
          <w:b/>
          <w:bCs/>
          <w:sz w:val="36"/>
          <w:szCs w:val="36"/>
        </w:rPr>
        <w:t>, 201</w:t>
      </w:r>
      <w:r>
        <w:rPr>
          <w:rFonts w:ascii="Arial" w:eastAsia="Times New Roman" w:hAnsi="Arial" w:cs="Times New Roman"/>
          <w:b/>
          <w:bCs/>
          <w:sz w:val="36"/>
          <w:szCs w:val="36"/>
        </w:rPr>
        <w:t>5</w:t>
      </w:r>
    </w:p>
    <w:p w:rsidR="0066497D" w:rsidRDefault="0066497D" w:rsidP="0066497D">
      <w:pPr>
        <w:rPr>
          <w:rFonts w:ascii="Arial" w:eastAsia="Times New Roman" w:hAnsi="Arial" w:cs="Times New Roman"/>
          <w:b/>
          <w:bCs/>
          <w:sz w:val="36"/>
          <w:szCs w:val="36"/>
        </w:rPr>
      </w:pPr>
    </w:p>
    <w:p w:rsidR="0066497D" w:rsidRDefault="0066497D" w:rsidP="0066497D">
      <w:pPr>
        <w:rPr>
          <w:rFonts w:ascii="Arial" w:eastAsia="Times New Roman" w:hAnsi="Arial" w:cs="Times New Roman"/>
          <w:b/>
          <w:bCs/>
          <w:sz w:val="36"/>
          <w:szCs w:val="36"/>
        </w:rPr>
      </w:pPr>
    </w:p>
    <w:p w:rsidR="0066497D" w:rsidRDefault="0066497D" w:rsidP="0066497D">
      <w:pPr>
        <w:jc w:val="center"/>
        <w:rPr>
          <w:rFonts w:ascii="Arial" w:eastAsia="Times New Roman" w:hAnsi="Arial" w:cs="Times New Roman"/>
          <w:b/>
          <w:bCs/>
          <w:i/>
          <w:sz w:val="32"/>
          <w:szCs w:val="32"/>
        </w:rPr>
      </w:pPr>
      <w:r w:rsidRPr="00926907">
        <w:rPr>
          <w:rFonts w:ascii="Arial" w:eastAsia="Times New Roman" w:hAnsi="Arial" w:cs="Times New Roman"/>
          <w:b/>
          <w:bCs/>
          <w:i/>
          <w:sz w:val="32"/>
          <w:szCs w:val="32"/>
        </w:rPr>
        <w:t>Results analysis performed on June 15, 2015</w:t>
      </w:r>
    </w:p>
    <w:p w:rsidR="0066497D" w:rsidRDefault="0066497D" w:rsidP="0066497D">
      <w:pPr>
        <w:jc w:val="center"/>
        <w:rPr>
          <w:rFonts w:ascii="Arial" w:eastAsia="Times New Roman" w:hAnsi="Arial" w:cs="Times New Roman"/>
          <w:b/>
          <w:bCs/>
          <w:i/>
          <w:sz w:val="32"/>
          <w:szCs w:val="32"/>
        </w:rPr>
        <w:sectPr w:rsidR="0066497D">
          <w:pgSz w:w="12240" w:h="15840"/>
          <w:pgMar w:top="1440" w:right="1440" w:bottom="1440" w:left="1440" w:header="720" w:footer="720" w:gutter="0"/>
          <w:cols w:space="720"/>
          <w:docGrid w:linePitch="360"/>
        </w:sectPr>
      </w:pPr>
    </w:p>
    <w:p w:rsidR="0066497D" w:rsidRPr="002933D7" w:rsidRDefault="0066497D" w:rsidP="0066497D">
      <w:pPr>
        <w:jc w:val="center"/>
        <w:rPr>
          <w:rFonts w:ascii="Arial" w:eastAsia="Times New Roman" w:hAnsi="Arial" w:cs="Times New Roman"/>
          <w:b/>
          <w:bCs/>
          <w:szCs w:val="24"/>
          <w:u w:val="single"/>
        </w:rPr>
      </w:pPr>
      <w:r w:rsidRPr="002933D7">
        <w:rPr>
          <w:rFonts w:ascii="Arial" w:eastAsia="Times New Roman" w:hAnsi="Arial" w:cs="Times New Roman"/>
          <w:b/>
          <w:bCs/>
          <w:szCs w:val="24"/>
          <w:u w:val="single"/>
        </w:rPr>
        <w:t>TABLE OF CONTENTS</w:t>
      </w:r>
    </w:p>
    <w:p w:rsidR="0066497D" w:rsidRPr="002933D7" w:rsidRDefault="0066497D" w:rsidP="0066497D">
      <w:pPr>
        <w:spacing w:after="0" w:line="240" w:lineRule="auto"/>
        <w:jc w:val="center"/>
        <w:rPr>
          <w:rFonts w:ascii="Arial" w:eastAsia="Times New Roman" w:hAnsi="Arial" w:cs="Times New Roman"/>
          <w:szCs w:val="24"/>
        </w:rPr>
      </w:pPr>
    </w:p>
    <w:p w:rsidR="0066497D" w:rsidRPr="002933D7" w:rsidRDefault="0066497D" w:rsidP="0066497D">
      <w:pPr>
        <w:tabs>
          <w:tab w:val="right" w:leader="dot" w:pos="8630"/>
        </w:tabs>
        <w:spacing w:after="0" w:line="240" w:lineRule="auto"/>
        <w:ind w:left="220"/>
        <w:rPr>
          <w:rFonts w:ascii="Arial" w:eastAsia="Times New Roman" w:hAnsi="Arial" w:cs="Arial"/>
          <w:noProof/>
        </w:rPr>
      </w:pPr>
      <w:r w:rsidRPr="002933D7">
        <w:rPr>
          <w:rFonts w:ascii="Arial" w:eastAsia="Times New Roman" w:hAnsi="Arial" w:cs="Arial"/>
          <w:noProof/>
        </w:rPr>
        <w:t>STUDY INFORMATION</w:t>
      </w:r>
      <w:r w:rsidRPr="002933D7">
        <w:rPr>
          <w:rFonts w:ascii="Arial" w:eastAsia="Times New Roman" w:hAnsi="Arial" w:cs="Arial"/>
          <w:noProof/>
        </w:rPr>
        <w:tab/>
        <w:t>1</w:t>
      </w:r>
    </w:p>
    <w:p w:rsidR="0066497D" w:rsidRPr="0009481A" w:rsidRDefault="0066497D" w:rsidP="0066497D">
      <w:pPr>
        <w:tabs>
          <w:tab w:val="right" w:leader="dot" w:pos="8630"/>
        </w:tabs>
        <w:spacing w:after="0" w:line="240" w:lineRule="auto"/>
        <w:ind w:left="450"/>
        <w:rPr>
          <w:rFonts w:ascii="Arial" w:eastAsiaTheme="minorEastAsia" w:hAnsi="Arial" w:cs="Arial"/>
          <w:noProof/>
        </w:rPr>
      </w:pPr>
      <w:r w:rsidRPr="00380E8A">
        <w:rPr>
          <w:rFonts w:ascii="Arial" w:eastAsia="Times New Roman" w:hAnsi="Arial" w:cs="Arial"/>
          <w:noProof/>
        </w:rPr>
        <w:fldChar w:fldCharType="begin"/>
      </w:r>
      <w:r w:rsidRPr="00380E8A">
        <w:rPr>
          <w:rFonts w:ascii="Arial" w:eastAsia="Times New Roman" w:hAnsi="Arial" w:cs="Arial"/>
          <w:noProof/>
        </w:rPr>
        <w:instrText xml:space="preserve"> TOC \o "1-3" \h \z </w:instrText>
      </w:r>
      <w:r w:rsidRPr="00380E8A">
        <w:rPr>
          <w:rFonts w:ascii="Arial" w:eastAsia="Times New Roman" w:hAnsi="Arial" w:cs="Arial"/>
          <w:noProof/>
        </w:rPr>
        <w:fldChar w:fldCharType="separate"/>
      </w:r>
      <w:r w:rsidRPr="0009481A">
        <w:rPr>
          <w:rFonts w:ascii="Arial" w:hAnsi="Arial" w:cs="Arial"/>
        </w:rPr>
        <w:t>SPONSOR</w:t>
      </w:r>
      <w:r w:rsidRPr="0009481A">
        <w:rPr>
          <w:rFonts w:ascii="Arial" w:hAnsi="Arial" w:cs="Arial"/>
        </w:rPr>
        <w:tab/>
        <w:t>1</w:t>
      </w:r>
    </w:p>
    <w:p w:rsidR="0066497D" w:rsidRDefault="0066497D" w:rsidP="0066497D">
      <w:pPr>
        <w:tabs>
          <w:tab w:val="right" w:leader="dot" w:pos="8630"/>
        </w:tabs>
        <w:spacing w:after="0" w:line="240" w:lineRule="auto"/>
        <w:ind w:left="450"/>
        <w:rPr>
          <w:rFonts w:ascii="Arial" w:eastAsia="Times New Roman" w:hAnsi="Arial" w:cs="Arial"/>
          <w:noProof/>
        </w:rPr>
      </w:pPr>
      <w:r>
        <w:rPr>
          <w:rFonts w:ascii="Arial" w:eastAsia="Times New Roman" w:hAnsi="Arial" w:cs="Arial"/>
          <w:noProof/>
        </w:rPr>
        <w:t>CLINICAL CONSULTANT</w:t>
      </w:r>
      <w:r>
        <w:rPr>
          <w:rFonts w:ascii="Arial" w:eastAsia="Times New Roman" w:hAnsi="Arial" w:cs="Arial"/>
          <w:noProof/>
        </w:rPr>
        <w:tab/>
        <w:t>1</w:t>
      </w:r>
    </w:p>
    <w:p w:rsidR="0066497D" w:rsidRDefault="0066497D" w:rsidP="0066497D">
      <w:pPr>
        <w:tabs>
          <w:tab w:val="right" w:leader="dot" w:pos="8630"/>
        </w:tabs>
        <w:spacing w:after="0" w:line="240" w:lineRule="auto"/>
        <w:ind w:left="450"/>
        <w:rPr>
          <w:rFonts w:ascii="Arial" w:eastAsia="Times New Roman" w:hAnsi="Arial" w:cs="Arial"/>
          <w:noProof/>
        </w:rPr>
      </w:pPr>
      <w:r>
        <w:rPr>
          <w:rFonts w:ascii="Arial" w:eastAsia="Times New Roman" w:hAnsi="Arial" w:cs="Arial"/>
          <w:noProof/>
        </w:rPr>
        <w:t>STUDY INVESTIGATOR</w:t>
      </w:r>
      <w:r>
        <w:rPr>
          <w:rFonts w:ascii="Arial" w:eastAsia="Times New Roman" w:hAnsi="Arial" w:cs="Arial"/>
          <w:noProof/>
        </w:rPr>
        <w:tab/>
        <w:t>1</w:t>
      </w:r>
    </w:p>
    <w:p w:rsidR="0066497D" w:rsidRDefault="0066497D" w:rsidP="0066497D">
      <w:pPr>
        <w:tabs>
          <w:tab w:val="right" w:leader="dot" w:pos="8630"/>
        </w:tabs>
        <w:spacing w:after="0" w:line="240" w:lineRule="auto"/>
        <w:ind w:left="450"/>
        <w:rPr>
          <w:rFonts w:ascii="Arial" w:eastAsia="Times New Roman" w:hAnsi="Arial" w:cs="Arial"/>
          <w:noProof/>
        </w:rPr>
      </w:pPr>
      <w:r>
        <w:rPr>
          <w:rFonts w:ascii="Arial" w:eastAsia="Times New Roman" w:hAnsi="Arial" w:cs="Arial"/>
          <w:noProof/>
        </w:rPr>
        <w:t>STUDY EVALUATORS</w:t>
      </w:r>
      <w:r>
        <w:rPr>
          <w:rFonts w:ascii="Arial" w:eastAsia="Times New Roman" w:hAnsi="Arial" w:cs="Arial"/>
          <w:noProof/>
        </w:rPr>
        <w:tab/>
        <w:t>1</w:t>
      </w:r>
    </w:p>
    <w:p w:rsidR="0066497D" w:rsidRPr="00380E8A" w:rsidRDefault="007B2CF6" w:rsidP="0066497D">
      <w:pPr>
        <w:tabs>
          <w:tab w:val="right" w:leader="dot" w:pos="8630"/>
        </w:tabs>
        <w:spacing w:after="0" w:line="240" w:lineRule="auto"/>
        <w:ind w:left="450"/>
        <w:rPr>
          <w:rFonts w:eastAsiaTheme="minorEastAsia"/>
          <w:noProof/>
        </w:rPr>
      </w:pPr>
      <w:hyperlink w:anchor="_Toc288812755" w:history="1">
        <w:r w:rsidR="0066497D">
          <w:rPr>
            <w:rFonts w:ascii="Arial" w:eastAsia="Times New Roman" w:hAnsi="Arial" w:cs="Arial"/>
            <w:noProof/>
          </w:rPr>
          <w:t>TEST SITE</w:t>
        </w:r>
        <w:r w:rsidR="0066497D" w:rsidRPr="00380E8A">
          <w:rPr>
            <w:rFonts w:ascii="Arial" w:eastAsia="Times New Roman" w:hAnsi="Arial" w:cs="Arial"/>
            <w:noProof/>
            <w:webHidden/>
          </w:rPr>
          <w:tab/>
        </w:r>
        <w:r w:rsidR="0066497D">
          <w:rPr>
            <w:rFonts w:ascii="Arial" w:eastAsia="Times New Roman" w:hAnsi="Arial" w:cs="Arial"/>
            <w:noProof/>
            <w:webHidden/>
          </w:rPr>
          <w:t>1</w:t>
        </w:r>
      </w:hyperlink>
    </w:p>
    <w:p w:rsidR="0066497D" w:rsidRDefault="0066497D" w:rsidP="0066497D">
      <w:pPr>
        <w:tabs>
          <w:tab w:val="right" w:leader="dot" w:pos="8630"/>
        </w:tabs>
        <w:spacing w:after="0" w:line="240" w:lineRule="auto"/>
        <w:ind w:left="450"/>
        <w:rPr>
          <w:rFonts w:ascii="Arial" w:eastAsia="Times New Roman" w:hAnsi="Arial" w:cs="Times New Roman"/>
          <w:szCs w:val="24"/>
        </w:rPr>
      </w:pPr>
      <w:r>
        <w:rPr>
          <w:rFonts w:ascii="Arial" w:eastAsia="Times New Roman" w:hAnsi="Arial" w:cs="Times New Roman"/>
          <w:szCs w:val="24"/>
        </w:rPr>
        <w:t>STUDY OBJECTIVE</w:t>
      </w:r>
      <w:r>
        <w:rPr>
          <w:rFonts w:ascii="Arial" w:eastAsia="Times New Roman" w:hAnsi="Arial" w:cs="Times New Roman"/>
          <w:szCs w:val="24"/>
        </w:rPr>
        <w:tab/>
        <w:t>1</w:t>
      </w:r>
    </w:p>
    <w:p w:rsidR="0066497D" w:rsidRDefault="0066497D" w:rsidP="0066497D">
      <w:pPr>
        <w:tabs>
          <w:tab w:val="right" w:leader="dot" w:pos="8630"/>
        </w:tabs>
        <w:spacing w:after="0" w:line="240" w:lineRule="auto"/>
        <w:ind w:left="180" w:firstLine="90"/>
        <w:rPr>
          <w:rFonts w:ascii="Arial" w:hAnsi="Arial" w:cs="Arial"/>
        </w:rPr>
      </w:pPr>
      <w:r>
        <w:rPr>
          <w:rFonts w:ascii="Arial" w:hAnsi="Arial" w:cs="Arial"/>
        </w:rPr>
        <w:t xml:space="preserve">   FDA RESOURC ES UTILIZED</w:t>
      </w:r>
      <w:r>
        <w:rPr>
          <w:rFonts w:ascii="Arial" w:hAnsi="Arial" w:cs="Arial"/>
        </w:rPr>
        <w:tab/>
        <w:t>1</w:t>
      </w:r>
    </w:p>
    <w:p w:rsidR="0066497D" w:rsidRPr="0009481A" w:rsidRDefault="0066497D" w:rsidP="0066497D">
      <w:pPr>
        <w:tabs>
          <w:tab w:val="right" w:leader="dot" w:pos="8630"/>
        </w:tabs>
        <w:spacing w:after="0" w:line="240" w:lineRule="auto"/>
        <w:ind w:left="180" w:firstLine="90"/>
        <w:rPr>
          <w:rFonts w:ascii="Arial" w:eastAsiaTheme="minorEastAsia" w:hAnsi="Arial" w:cs="Arial"/>
          <w:noProof/>
        </w:rPr>
      </w:pPr>
      <w:r w:rsidRPr="0009481A">
        <w:rPr>
          <w:rFonts w:ascii="Arial" w:hAnsi="Arial" w:cs="Arial"/>
        </w:rPr>
        <w:t>STUDY DESIGN</w:t>
      </w:r>
      <w:r>
        <w:rPr>
          <w:rFonts w:ascii="Arial" w:hAnsi="Arial" w:cs="Arial"/>
        </w:rPr>
        <w:t xml:space="preserve"> AND PROCEDURES </w:t>
      </w:r>
      <w:r w:rsidRPr="0009481A">
        <w:rPr>
          <w:rFonts w:ascii="Arial" w:hAnsi="Arial" w:cs="Arial"/>
        </w:rPr>
        <w:tab/>
      </w:r>
      <w:r>
        <w:rPr>
          <w:rFonts w:ascii="Arial" w:hAnsi="Arial" w:cs="Arial"/>
        </w:rPr>
        <w:t>2</w:t>
      </w:r>
    </w:p>
    <w:p w:rsidR="0066497D" w:rsidRPr="00380E8A" w:rsidRDefault="0066497D" w:rsidP="0066497D">
      <w:pPr>
        <w:tabs>
          <w:tab w:val="right" w:leader="dot" w:pos="8630"/>
        </w:tabs>
        <w:spacing w:after="0" w:line="240" w:lineRule="auto"/>
        <w:ind w:left="450"/>
        <w:rPr>
          <w:rFonts w:eastAsiaTheme="minorEastAsia"/>
          <w:noProof/>
        </w:rPr>
      </w:pPr>
      <w:r>
        <w:rPr>
          <w:rFonts w:ascii="Arial" w:eastAsia="Times New Roman" w:hAnsi="Arial" w:cs="Arial"/>
          <w:noProof/>
        </w:rPr>
        <w:t>S</w:t>
      </w:r>
      <w:hyperlink w:anchor="_Toc288812775" w:history="1">
        <w:r>
          <w:rPr>
            <w:rFonts w:ascii="Arial" w:eastAsia="Times New Roman" w:hAnsi="Arial" w:cs="Arial"/>
            <w:noProof/>
          </w:rPr>
          <w:t xml:space="preserve">AMPLE </w:t>
        </w:r>
        <w:r w:rsidRPr="00380E8A">
          <w:rPr>
            <w:rFonts w:ascii="Arial" w:eastAsia="Times New Roman" w:hAnsi="Arial" w:cs="Arial"/>
            <w:noProof/>
            <w:webHidden/>
          </w:rPr>
          <w:tab/>
        </w:r>
        <w:r>
          <w:rPr>
            <w:rFonts w:ascii="Arial" w:eastAsia="Times New Roman" w:hAnsi="Arial" w:cs="Arial"/>
            <w:noProof/>
            <w:webHidden/>
          </w:rPr>
          <w:t>2</w:t>
        </w:r>
      </w:hyperlink>
    </w:p>
    <w:p w:rsidR="0066497D" w:rsidRDefault="0066497D" w:rsidP="0066497D">
      <w:pPr>
        <w:tabs>
          <w:tab w:val="right" w:leader="dot" w:pos="8630"/>
        </w:tabs>
        <w:spacing w:after="0" w:line="240" w:lineRule="auto"/>
        <w:ind w:left="450"/>
        <w:rPr>
          <w:rFonts w:ascii="Arial" w:hAnsi="Arial" w:cs="Arial"/>
        </w:rPr>
      </w:pPr>
      <w:r>
        <w:rPr>
          <w:rFonts w:ascii="Arial" w:hAnsi="Arial" w:cs="Arial"/>
        </w:rPr>
        <w:t>MEASUREMENT METHODOLOGIES AND TOOLS</w:t>
      </w:r>
      <w:r>
        <w:rPr>
          <w:rFonts w:ascii="Arial" w:hAnsi="Arial" w:cs="Arial"/>
        </w:rPr>
        <w:tab/>
        <w:t>2</w:t>
      </w:r>
    </w:p>
    <w:p w:rsidR="0066497D" w:rsidRDefault="0066497D" w:rsidP="0066497D">
      <w:pPr>
        <w:tabs>
          <w:tab w:val="right" w:leader="dot" w:pos="8630"/>
        </w:tabs>
        <w:spacing w:after="0" w:line="240" w:lineRule="auto"/>
        <w:ind w:left="450"/>
        <w:rPr>
          <w:rFonts w:ascii="Arial" w:hAnsi="Arial" w:cs="Arial"/>
        </w:rPr>
      </w:pPr>
      <w:r>
        <w:rPr>
          <w:rFonts w:ascii="Arial" w:hAnsi="Arial" w:cs="Arial"/>
        </w:rPr>
        <w:t xml:space="preserve">STUDY INVESTIGATOR </w:t>
      </w:r>
      <w:r>
        <w:rPr>
          <w:rFonts w:ascii="Arial" w:hAnsi="Arial" w:cs="Arial"/>
        </w:rPr>
        <w:tab/>
        <w:t>2</w:t>
      </w:r>
    </w:p>
    <w:p w:rsidR="0066497D" w:rsidRPr="00380E8A" w:rsidRDefault="0066497D" w:rsidP="0066497D">
      <w:pPr>
        <w:tabs>
          <w:tab w:val="right" w:leader="dot" w:pos="8630"/>
        </w:tabs>
        <w:spacing w:after="0" w:line="240" w:lineRule="auto"/>
        <w:ind w:left="450"/>
        <w:rPr>
          <w:rFonts w:eastAsiaTheme="minorEastAsia"/>
          <w:noProof/>
        </w:rPr>
      </w:pPr>
      <w:r w:rsidRPr="00BA2345">
        <w:rPr>
          <w:rFonts w:ascii="Arial" w:hAnsi="Arial" w:cs="Arial"/>
        </w:rPr>
        <w:t>STUDY</w:t>
      </w:r>
      <w:r>
        <w:t xml:space="preserve"> </w:t>
      </w:r>
      <w:hyperlink w:anchor="_Toc288812776" w:history="1">
        <w:r>
          <w:rPr>
            <w:rFonts w:ascii="Arial" w:eastAsia="Times New Roman" w:hAnsi="Arial" w:cs="Arial"/>
            <w:noProof/>
          </w:rPr>
          <w:t>EVALUATORS</w:t>
        </w:r>
        <w:r w:rsidRPr="00380E8A">
          <w:rPr>
            <w:rFonts w:ascii="Arial" w:eastAsia="Times New Roman" w:hAnsi="Arial" w:cs="Arial"/>
            <w:noProof/>
            <w:webHidden/>
          </w:rPr>
          <w:tab/>
        </w:r>
      </w:hyperlink>
      <w:r>
        <w:rPr>
          <w:rFonts w:ascii="Arial" w:eastAsia="Times New Roman" w:hAnsi="Arial" w:cs="Arial"/>
          <w:noProof/>
        </w:rPr>
        <w:t>2</w:t>
      </w:r>
    </w:p>
    <w:p w:rsidR="0066497D" w:rsidRPr="00380E8A" w:rsidRDefault="0066497D" w:rsidP="0066497D">
      <w:pPr>
        <w:tabs>
          <w:tab w:val="right" w:leader="dot" w:pos="8630"/>
        </w:tabs>
        <w:spacing w:after="0" w:line="240" w:lineRule="auto"/>
        <w:ind w:left="180"/>
        <w:rPr>
          <w:rFonts w:eastAsiaTheme="minorEastAsia"/>
          <w:noProof/>
        </w:rPr>
      </w:pPr>
      <w:r>
        <w:rPr>
          <w:rFonts w:ascii="Arial" w:eastAsia="Times New Roman" w:hAnsi="Arial" w:cs="Times New Roman"/>
          <w:szCs w:val="24"/>
        </w:rPr>
        <w:t xml:space="preserve"> STUDY PROCEDURES </w:t>
      </w:r>
      <w:r>
        <w:rPr>
          <w:rFonts w:ascii="Arial" w:eastAsia="Times New Roman" w:hAnsi="Arial" w:cs="Times New Roman"/>
          <w:szCs w:val="24"/>
        </w:rPr>
        <w:tab/>
        <w:t>3</w:t>
      </w:r>
    </w:p>
    <w:p w:rsidR="0066497D" w:rsidRPr="00380E8A" w:rsidRDefault="007B2CF6" w:rsidP="0066497D">
      <w:pPr>
        <w:tabs>
          <w:tab w:val="right" w:leader="dot" w:pos="8630"/>
        </w:tabs>
        <w:spacing w:after="0" w:line="240" w:lineRule="auto"/>
        <w:ind w:left="220"/>
        <w:rPr>
          <w:rFonts w:eastAsiaTheme="minorEastAsia"/>
          <w:noProof/>
        </w:rPr>
      </w:pPr>
      <w:hyperlink w:anchor="_Toc288812780" w:history="1">
        <w:r w:rsidR="0066497D">
          <w:rPr>
            <w:rFonts w:ascii="Arial" w:eastAsia="Times New Roman" w:hAnsi="Arial" w:cs="Arial"/>
            <w:noProof/>
          </w:rPr>
          <w:t>STUDY INVESTIGATOR ACTIVITIES</w:t>
        </w:r>
        <w:r w:rsidR="0066497D" w:rsidRPr="00380E8A">
          <w:rPr>
            <w:rFonts w:ascii="Arial" w:eastAsia="Times New Roman" w:hAnsi="Arial" w:cs="Arial"/>
            <w:noProof/>
            <w:webHidden/>
          </w:rPr>
          <w:tab/>
        </w:r>
      </w:hyperlink>
      <w:r w:rsidR="0066497D">
        <w:rPr>
          <w:rFonts w:ascii="Arial" w:eastAsia="Times New Roman" w:hAnsi="Arial" w:cs="Arial"/>
          <w:noProof/>
        </w:rPr>
        <w:t>3</w:t>
      </w:r>
    </w:p>
    <w:p w:rsidR="0066497D" w:rsidRDefault="0066497D" w:rsidP="0066497D">
      <w:pPr>
        <w:tabs>
          <w:tab w:val="right" w:leader="dot" w:pos="8630"/>
        </w:tabs>
        <w:spacing w:after="0" w:line="240" w:lineRule="auto"/>
        <w:rPr>
          <w:rFonts w:ascii="Arial" w:eastAsia="Times New Roman" w:hAnsi="Arial" w:cs="Times New Roman"/>
          <w:szCs w:val="24"/>
        </w:rPr>
      </w:pPr>
      <w:r>
        <w:rPr>
          <w:rFonts w:ascii="Arial" w:eastAsia="Times New Roman" w:hAnsi="Arial" w:cs="Times New Roman"/>
          <w:szCs w:val="24"/>
        </w:rPr>
        <w:t xml:space="preserve">    STUDY EVALUATOR ACTIVITIES</w:t>
      </w:r>
      <w:r>
        <w:rPr>
          <w:rFonts w:ascii="Arial" w:eastAsia="Times New Roman" w:hAnsi="Arial" w:cs="Times New Roman"/>
          <w:szCs w:val="24"/>
        </w:rPr>
        <w:tab/>
        <w:t>4</w:t>
      </w:r>
    </w:p>
    <w:p w:rsidR="0066497D" w:rsidRDefault="007B2CF6" w:rsidP="0066497D">
      <w:pPr>
        <w:tabs>
          <w:tab w:val="right" w:leader="dot" w:pos="8630"/>
        </w:tabs>
        <w:spacing w:after="0" w:line="240" w:lineRule="auto"/>
        <w:ind w:left="220"/>
        <w:rPr>
          <w:rFonts w:ascii="Arial" w:eastAsia="Times New Roman" w:hAnsi="Arial" w:cs="Arial"/>
          <w:noProof/>
        </w:rPr>
      </w:pPr>
      <w:hyperlink w:anchor="_Toc288812786" w:history="1">
        <w:r w:rsidR="0066497D">
          <w:rPr>
            <w:rFonts w:ascii="Arial" w:eastAsia="Times New Roman" w:hAnsi="Arial" w:cs="Arial"/>
            <w:noProof/>
          </w:rPr>
          <w:t>TRAINING EVALUATION RESULTS</w:t>
        </w:r>
        <w:r w:rsidR="0066497D" w:rsidRPr="00380E8A">
          <w:rPr>
            <w:rFonts w:ascii="Arial" w:eastAsia="Times New Roman" w:hAnsi="Arial" w:cs="Arial"/>
            <w:noProof/>
            <w:webHidden/>
          </w:rPr>
          <w:tab/>
        </w:r>
      </w:hyperlink>
      <w:r w:rsidR="0066497D">
        <w:rPr>
          <w:rFonts w:ascii="Arial" w:eastAsia="Times New Roman" w:hAnsi="Arial" w:cs="Arial"/>
          <w:noProof/>
        </w:rPr>
        <w:t>5</w:t>
      </w:r>
    </w:p>
    <w:p w:rsidR="0066497D" w:rsidRDefault="0066497D" w:rsidP="0066497D">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STATISTICAL ANALYSIS RESULTS</w:t>
      </w:r>
      <w:r>
        <w:rPr>
          <w:rFonts w:ascii="Arial" w:eastAsia="Times New Roman" w:hAnsi="Arial" w:cs="Arial"/>
          <w:noProof/>
        </w:rPr>
        <w:tab/>
        <w:t>6</w:t>
      </w:r>
    </w:p>
    <w:p w:rsidR="0066497D" w:rsidRDefault="0066497D" w:rsidP="0066497D">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PRIMARY OUTCOME EVALUATION</w:t>
      </w:r>
      <w:r>
        <w:rPr>
          <w:rFonts w:ascii="Arial" w:eastAsia="Times New Roman" w:hAnsi="Arial" w:cs="Arial"/>
          <w:noProof/>
        </w:rPr>
        <w:tab/>
        <w:t>6</w:t>
      </w:r>
    </w:p>
    <w:p w:rsidR="0066497D" w:rsidRDefault="0066497D" w:rsidP="0066497D">
      <w:pPr>
        <w:tabs>
          <w:tab w:val="right" w:leader="dot" w:pos="8630"/>
        </w:tabs>
        <w:spacing w:after="0" w:line="240" w:lineRule="auto"/>
        <w:ind w:left="220"/>
        <w:rPr>
          <w:rFonts w:ascii="Arial" w:eastAsia="Times New Roman" w:hAnsi="Arial" w:cs="Arial"/>
          <w:noProof/>
        </w:rPr>
      </w:pPr>
      <w:r>
        <w:rPr>
          <w:rFonts w:ascii="Arial" w:eastAsia="Times New Roman" w:hAnsi="Arial" w:cs="Arial"/>
          <w:noProof/>
        </w:rPr>
        <w:t>SECONDARY OUTCOME EVALUATIONS</w:t>
      </w:r>
      <w:r>
        <w:rPr>
          <w:rFonts w:ascii="Arial" w:eastAsia="Times New Roman" w:hAnsi="Arial" w:cs="Arial"/>
          <w:noProof/>
        </w:rPr>
        <w:tab/>
        <w:t>7</w:t>
      </w:r>
    </w:p>
    <w:p w:rsidR="0066497D" w:rsidRPr="00380E8A" w:rsidRDefault="0066497D" w:rsidP="0066497D">
      <w:pPr>
        <w:tabs>
          <w:tab w:val="right" w:leader="dot" w:pos="8630"/>
        </w:tabs>
        <w:spacing w:after="0" w:line="240" w:lineRule="auto"/>
        <w:ind w:left="220"/>
        <w:rPr>
          <w:rFonts w:eastAsiaTheme="minorEastAsia"/>
          <w:noProof/>
        </w:rPr>
      </w:pPr>
      <w:r>
        <w:rPr>
          <w:rFonts w:ascii="Arial" w:eastAsia="Times New Roman" w:hAnsi="Arial" w:cs="Arial"/>
          <w:noProof/>
        </w:rPr>
        <w:t>CONCLUSION</w:t>
      </w:r>
      <w:r>
        <w:rPr>
          <w:rFonts w:ascii="Arial" w:eastAsia="Times New Roman" w:hAnsi="Arial" w:cs="Arial"/>
          <w:noProof/>
        </w:rPr>
        <w:tab/>
        <w:t xml:space="preserve">9 </w:t>
      </w:r>
    </w:p>
    <w:p w:rsidR="0066497D" w:rsidRPr="002933D7" w:rsidRDefault="0066497D" w:rsidP="0066497D">
      <w:pPr>
        <w:keepNext/>
        <w:spacing w:after="0" w:line="240" w:lineRule="auto"/>
        <w:outlineLvl w:val="1"/>
        <w:rPr>
          <w:rFonts w:ascii="Arial" w:eastAsia="Times New Roman" w:hAnsi="Arial" w:cs="Times New Roman"/>
          <w:szCs w:val="24"/>
        </w:rPr>
      </w:pPr>
      <w:r w:rsidRPr="00380E8A">
        <w:rPr>
          <w:rFonts w:ascii="Arial" w:eastAsia="Times New Roman" w:hAnsi="Arial" w:cs="Times New Roman"/>
          <w:b/>
          <w:bCs/>
          <w:szCs w:val="24"/>
        </w:rPr>
        <w:fldChar w:fldCharType="end"/>
      </w:r>
    </w:p>
    <w:p w:rsidR="0066497D" w:rsidRPr="002933D7" w:rsidRDefault="0066497D" w:rsidP="0066497D">
      <w:pPr>
        <w:spacing w:after="0" w:line="240" w:lineRule="auto"/>
        <w:rPr>
          <w:rFonts w:ascii="Arial" w:eastAsia="Times New Roman" w:hAnsi="Arial" w:cs="Times New Roman"/>
          <w:szCs w:val="24"/>
        </w:rPr>
      </w:pPr>
    </w:p>
    <w:p w:rsidR="0066497D" w:rsidRPr="002933D7" w:rsidRDefault="0066497D" w:rsidP="0066497D">
      <w:pPr>
        <w:tabs>
          <w:tab w:val="left" w:pos="270"/>
        </w:tabs>
        <w:spacing w:after="0" w:line="240" w:lineRule="auto"/>
        <w:ind w:firstLine="270"/>
        <w:rPr>
          <w:rFonts w:ascii="Arial" w:eastAsia="Times New Roman" w:hAnsi="Arial" w:cs="Times New Roman"/>
          <w:szCs w:val="24"/>
          <w:u w:val="single"/>
        </w:rPr>
      </w:pPr>
      <w:r w:rsidRPr="002933D7">
        <w:rPr>
          <w:rFonts w:ascii="Arial" w:eastAsia="Times New Roman" w:hAnsi="Arial" w:cs="Times New Roman"/>
          <w:szCs w:val="24"/>
          <w:u w:val="single"/>
        </w:rPr>
        <w:t>APPENDICES</w:t>
      </w:r>
    </w:p>
    <w:p w:rsidR="0066497D" w:rsidRPr="002933D7" w:rsidRDefault="0066497D" w:rsidP="0066497D">
      <w:pPr>
        <w:tabs>
          <w:tab w:val="left" w:pos="270"/>
        </w:tabs>
        <w:spacing w:after="0" w:line="240" w:lineRule="auto"/>
        <w:ind w:left="1710" w:hanging="1440"/>
        <w:rPr>
          <w:rFonts w:ascii="Arial" w:eastAsia="Times New Roman" w:hAnsi="Arial" w:cs="Times New Roman"/>
          <w:szCs w:val="24"/>
        </w:rPr>
      </w:pPr>
      <w:r w:rsidRPr="002933D7">
        <w:rPr>
          <w:rFonts w:ascii="Arial" w:eastAsia="Times New Roman" w:hAnsi="Arial" w:cs="Times New Roman"/>
          <w:szCs w:val="24"/>
        </w:rPr>
        <w:t xml:space="preserve">APPENDIX </w:t>
      </w:r>
      <w:r>
        <w:rPr>
          <w:rFonts w:ascii="Arial" w:eastAsia="Times New Roman" w:hAnsi="Arial" w:cs="Times New Roman"/>
          <w:szCs w:val="24"/>
        </w:rPr>
        <w:t>A</w:t>
      </w:r>
      <w:r w:rsidRPr="002933D7">
        <w:rPr>
          <w:rFonts w:ascii="Arial" w:eastAsia="Times New Roman" w:hAnsi="Arial" w:cs="Times New Roman"/>
          <w:szCs w:val="24"/>
        </w:rPr>
        <w:t xml:space="preserve">: </w:t>
      </w:r>
      <w:r>
        <w:rPr>
          <w:rFonts w:ascii="Arial" w:eastAsia="Times New Roman" w:hAnsi="Arial" w:cs="Times New Roman"/>
          <w:szCs w:val="24"/>
        </w:rPr>
        <w:t xml:space="preserve">INDIVIDUAL MEASUREMENTS OF THE 20 PHOTOGRAPH STUDY    EVALUATION SET BY MEASUREMENT METHODOLOGY BY STUDY EVALUATOR </w:t>
      </w:r>
    </w:p>
    <w:p w:rsidR="0066497D" w:rsidRDefault="0066497D" w:rsidP="0066497D">
      <w:pPr>
        <w:spacing w:after="0" w:line="240" w:lineRule="auto"/>
        <w:ind w:left="1710" w:hanging="1436"/>
        <w:rPr>
          <w:rFonts w:ascii="Arial" w:eastAsia="Times New Roman" w:hAnsi="Arial" w:cs="Times New Roman"/>
          <w:szCs w:val="24"/>
        </w:rPr>
      </w:pPr>
      <w:r w:rsidRPr="002933D7">
        <w:rPr>
          <w:rFonts w:ascii="Arial" w:eastAsia="Times New Roman" w:hAnsi="Arial" w:cs="Times New Roman"/>
          <w:szCs w:val="24"/>
        </w:rPr>
        <w:t xml:space="preserve">APPENDIX </w:t>
      </w:r>
      <w:r>
        <w:rPr>
          <w:rFonts w:ascii="Arial" w:eastAsia="Times New Roman" w:hAnsi="Arial" w:cs="Times New Roman"/>
          <w:szCs w:val="24"/>
        </w:rPr>
        <w:t>B</w:t>
      </w:r>
      <w:r w:rsidRPr="002933D7">
        <w:rPr>
          <w:rFonts w:ascii="Arial" w:eastAsia="Times New Roman" w:hAnsi="Arial" w:cs="Times New Roman"/>
          <w:szCs w:val="24"/>
        </w:rPr>
        <w:t xml:space="preserve">: </w:t>
      </w:r>
      <w:r>
        <w:rPr>
          <w:rFonts w:ascii="Arial" w:eastAsia="Times New Roman" w:hAnsi="Arial" w:cs="Times New Roman"/>
          <w:szCs w:val="24"/>
        </w:rPr>
        <w:t xml:space="preserve">PHOTOGRAPH SET USED FOR MEASUREMENT METHODOLOGY TRAINING AND TRAINING SUCCESS EVALUATION </w:t>
      </w:r>
    </w:p>
    <w:p w:rsidR="0066497D" w:rsidRDefault="0066497D" w:rsidP="0066497D">
      <w:pPr>
        <w:spacing w:after="0" w:line="240" w:lineRule="auto"/>
        <w:ind w:firstLine="274"/>
        <w:rPr>
          <w:rFonts w:ascii="Arial" w:eastAsia="Times New Roman" w:hAnsi="Arial" w:cs="Times New Roman"/>
          <w:szCs w:val="24"/>
        </w:rPr>
      </w:pPr>
      <w:r>
        <w:rPr>
          <w:rFonts w:ascii="Arial" w:eastAsia="Times New Roman" w:hAnsi="Arial" w:cs="Times New Roman"/>
          <w:szCs w:val="24"/>
        </w:rPr>
        <w:t xml:space="preserve">APPENDIX C: PHOTOGRAPH SET USED FOR VALIDATION EVALUATION </w:t>
      </w:r>
    </w:p>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Pr>
        <w:sectPr w:rsidR="0066497D" w:rsidSect="002F3957">
          <w:headerReference w:type="default" r:id="rId72"/>
          <w:footerReference w:type="default" r:id="rId73"/>
          <w:pgSz w:w="12240" w:h="15840"/>
          <w:pgMar w:top="1260" w:right="1440" w:bottom="1440" w:left="1440" w:header="720" w:footer="720" w:gutter="0"/>
          <w:pgNumType w:start="1"/>
          <w:cols w:space="720"/>
          <w:docGrid w:linePitch="360"/>
        </w:sectPr>
      </w:pPr>
    </w:p>
    <w:p w:rsidR="0066497D" w:rsidRPr="00877691" w:rsidRDefault="0066497D" w:rsidP="0066497D">
      <w:pPr>
        <w:spacing w:after="0" w:line="240" w:lineRule="auto"/>
        <w:jc w:val="center"/>
        <w:rPr>
          <w:rFonts w:ascii="Arial" w:eastAsia="Times New Roman" w:hAnsi="Arial" w:cs="Times New Roman"/>
          <w:b/>
          <w:bCs/>
          <w:sz w:val="24"/>
          <w:szCs w:val="24"/>
          <w:u w:val="single"/>
          <w:lang w:val="de-DE"/>
        </w:rPr>
      </w:pPr>
      <w:r w:rsidRPr="00877691">
        <w:rPr>
          <w:rFonts w:ascii="Arial" w:eastAsia="Times New Roman" w:hAnsi="Arial" w:cs="Times New Roman"/>
          <w:b/>
          <w:bCs/>
          <w:sz w:val="24"/>
          <w:szCs w:val="24"/>
          <w:u w:val="single"/>
          <w:lang w:val="de-DE"/>
        </w:rPr>
        <w:t>STUDY INFORMATION</w:t>
      </w:r>
    </w:p>
    <w:p w:rsidR="0066497D" w:rsidRPr="003648C1" w:rsidRDefault="0066497D" w:rsidP="0066497D">
      <w:pPr>
        <w:keepNext/>
        <w:spacing w:after="0" w:line="240" w:lineRule="auto"/>
        <w:outlineLvl w:val="1"/>
        <w:rPr>
          <w:rFonts w:ascii="Arial" w:eastAsia="Times New Roman" w:hAnsi="Arial" w:cs="Times New Roman"/>
          <w:b/>
          <w:bCs/>
          <w:sz w:val="18"/>
          <w:szCs w:val="18"/>
          <w:lang w:val="de-DE"/>
        </w:rPr>
      </w:pPr>
    </w:p>
    <w:p w:rsidR="0066497D" w:rsidRPr="00877691" w:rsidRDefault="0066497D" w:rsidP="0066497D">
      <w:pPr>
        <w:keepNext/>
        <w:spacing w:after="0" w:line="240" w:lineRule="auto"/>
        <w:outlineLvl w:val="1"/>
        <w:rPr>
          <w:rFonts w:ascii="Arial" w:eastAsia="Times New Roman" w:hAnsi="Arial" w:cs="Times New Roman"/>
          <w:b/>
          <w:bCs/>
          <w:szCs w:val="24"/>
          <w:lang w:val="de-DE"/>
        </w:rPr>
      </w:pPr>
      <w:r w:rsidRPr="00877691">
        <w:rPr>
          <w:rFonts w:ascii="Arial" w:eastAsia="Times New Roman" w:hAnsi="Arial" w:cs="Times New Roman"/>
          <w:b/>
          <w:bCs/>
          <w:szCs w:val="24"/>
          <w:lang w:val="de-DE"/>
        </w:rPr>
        <w:t>SPONSOR</w:t>
      </w:r>
    </w:p>
    <w:p w:rsidR="0066497D" w:rsidRPr="00877691" w:rsidRDefault="0066497D" w:rsidP="0066497D">
      <w:pPr>
        <w:spacing w:after="0" w:line="240" w:lineRule="auto"/>
        <w:rPr>
          <w:rFonts w:ascii="Arial" w:eastAsia="Times New Roman" w:hAnsi="Arial" w:cs="Arial"/>
        </w:rPr>
      </w:pPr>
      <w:r>
        <w:rPr>
          <w:rFonts w:ascii="Arial" w:eastAsia="Times New Roman" w:hAnsi="Arial" w:cs="Arial"/>
        </w:rPr>
        <w:t>Erchonia Corporation</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McKinney, TX 75069</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Contact: Mr. Steven Shanks, President</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Telephone: 214-544-2227</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e-mail: sshanks@erchonia.com</w:t>
      </w:r>
    </w:p>
    <w:p w:rsidR="0066497D" w:rsidRPr="003648C1" w:rsidRDefault="0066497D" w:rsidP="0066497D">
      <w:pPr>
        <w:spacing w:after="0" w:line="240" w:lineRule="auto"/>
        <w:ind w:left="120" w:right="120"/>
        <w:rPr>
          <w:rFonts w:ascii="Arial" w:eastAsia="Arial Unicode MS" w:hAnsi="Arial" w:cs="Arial"/>
          <w:color w:val="000000"/>
          <w:sz w:val="18"/>
          <w:szCs w:val="18"/>
        </w:rPr>
      </w:pPr>
      <w:r w:rsidRPr="003648C1">
        <w:rPr>
          <w:rFonts w:ascii="Arial" w:eastAsia="Arial Unicode MS" w:hAnsi="Arial" w:cs="Arial"/>
          <w:color w:val="000000"/>
          <w:sz w:val="18"/>
          <w:szCs w:val="18"/>
        </w:rPr>
        <w:t> </w:t>
      </w:r>
    </w:p>
    <w:p w:rsidR="0066497D" w:rsidRPr="00877691" w:rsidRDefault="0066497D" w:rsidP="0066497D">
      <w:pPr>
        <w:keepNext/>
        <w:spacing w:after="0" w:line="240" w:lineRule="auto"/>
        <w:outlineLvl w:val="1"/>
        <w:rPr>
          <w:rFonts w:ascii="Arial" w:eastAsia="Times New Roman" w:hAnsi="Arial" w:cs="Times New Roman"/>
          <w:b/>
          <w:bCs/>
          <w:szCs w:val="24"/>
          <w:lang w:val="de-DE"/>
        </w:rPr>
      </w:pPr>
      <w:r w:rsidRPr="00877691">
        <w:rPr>
          <w:rFonts w:ascii="Arial" w:eastAsia="Times New Roman" w:hAnsi="Arial" w:cs="Times New Roman"/>
          <w:b/>
          <w:bCs/>
          <w:szCs w:val="24"/>
          <w:lang w:val="de-DE"/>
        </w:rPr>
        <w:t>CLINICAL CONSULTANT</w:t>
      </w:r>
    </w:p>
    <w:p w:rsidR="0066497D" w:rsidRPr="00877691" w:rsidRDefault="0066497D" w:rsidP="0066497D">
      <w:pPr>
        <w:spacing w:after="0" w:line="240" w:lineRule="auto"/>
        <w:rPr>
          <w:rFonts w:ascii="Arial" w:eastAsia="Times New Roman" w:hAnsi="Arial" w:cs="Arial"/>
        </w:rPr>
      </w:pPr>
      <w:r>
        <w:rPr>
          <w:rFonts w:ascii="Arial" w:eastAsia="Times New Roman" w:hAnsi="Arial" w:cs="Arial"/>
        </w:rPr>
        <w:t xml:space="preserve">Regulatory Insight, Inc., </w:t>
      </w:r>
      <w:r w:rsidRPr="00877691">
        <w:rPr>
          <w:rFonts w:ascii="Arial" w:eastAsia="Times New Roman" w:hAnsi="Arial" w:cs="Arial"/>
        </w:rPr>
        <w:t>Nashville Office</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Brentwood TN 37027</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Contact: Elvira Walls, Clinical Consultant</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Telephone: 615-712-9743</w:t>
      </w:r>
    </w:p>
    <w:p w:rsidR="0066497D" w:rsidRPr="00877691" w:rsidRDefault="0066497D" w:rsidP="0066497D">
      <w:pPr>
        <w:spacing w:after="0" w:line="240" w:lineRule="auto"/>
        <w:rPr>
          <w:rFonts w:ascii="Arial" w:eastAsia="Times New Roman" w:hAnsi="Arial" w:cs="Arial"/>
        </w:rPr>
      </w:pPr>
      <w:r w:rsidRPr="00877691">
        <w:rPr>
          <w:rFonts w:ascii="Arial" w:eastAsia="Times New Roman" w:hAnsi="Arial" w:cs="Arial"/>
        </w:rPr>
        <w:t xml:space="preserve">e-mail: elvira@reginsight.com </w:t>
      </w:r>
    </w:p>
    <w:p w:rsidR="0066497D" w:rsidRPr="003648C1" w:rsidRDefault="0066497D" w:rsidP="0066497D">
      <w:pPr>
        <w:keepNext/>
        <w:spacing w:after="0" w:line="240" w:lineRule="auto"/>
        <w:outlineLvl w:val="2"/>
        <w:rPr>
          <w:rFonts w:ascii="Arial" w:eastAsia="Times New Roman" w:hAnsi="Arial" w:cs="Times New Roman"/>
          <w:b/>
          <w:bCs/>
          <w:sz w:val="18"/>
          <w:szCs w:val="18"/>
        </w:rPr>
      </w:pPr>
    </w:p>
    <w:p w:rsidR="0066497D" w:rsidRDefault="0066497D" w:rsidP="0066497D">
      <w:pPr>
        <w:keepNext/>
        <w:spacing w:after="0" w:line="240" w:lineRule="auto"/>
        <w:outlineLvl w:val="1"/>
        <w:rPr>
          <w:rFonts w:ascii="Arial" w:eastAsia="Times New Roman" w:hAnsi="Arial" w:cs="Times New Roman"/>
          <w:b/>
          <w:bCs/>
          <w:szCs w:val="24"/>
        </w:rPr>
      </w:pPr>
      <w:r>
        <w:rPr>
          <w:rFonts w:ascii="Arial" w:eastAsia="Times New Roman" w:hAnsi="Arial" w:cs="Times New Roman"/>
          <w:b/>
          <w:bCs/>
          <w:szCs w:val="24"/>
        </w:rPr>
        <w:t>STUDY</w:t>
      </w:r>
      <w:r w:rsidRPr="006A6218">
        <w:rPr>
          <w:rFonts w:ascii="Arial" w:eastAsia="Times New Roman" w:hAnsi="Arial" w:cs="Times New Roman"/>
          <w:b/>
          <w:bCs/>
          <w:szCs w:val="24"/>
        </w:rPr>
        <w:t xml:space="preserve"> </w:t>
      </w:r>
      <w:r>
        <w:rPr>
          <w:rFonts w:ascii="Arial" w:eastAsia="Times New Roman" w:hAnsi="Arial" w:cs="Times New Roman"/>
          <w:b/>
          <w:bCs/>
          <w:szCs w:val="24"/>
        </w:rPr>
        <w:t xml:space="preserve">INVESTIGATOR </w:t>
      </w:r>
    </w:p>
    <w:p w:rsidR="0066497D" w:rsidRPr="00963885" w:rsidRDefault="0066497D" w:rsidP="0066497D">
      <w:pPr>
        <w:spacing w:after="0" w:line="240" w:lineRule="auto"/>
        <w:rPr>
          <w:rFonts w:ascii="Arial" w:eastAsia="Times New Roman" w:hAnsi="Arial" w:cs="Times New Roman"/>
          <w:szCs w:val="24"/>
        </w:rPr>
      </w:pPr>
      <w:r w:rsidRPr="00963885">
        <w:rPr>
          <w:rFonts w:ascii="Arial" w:eastAsia="Times New Roman" w:hAnsi="Arial" w:cs="Times New Roman"/>
          <w:szCs w:val="24"/>
        </w:rPr>
        <w:t>Kerry Zang, DPM</w:t>
      </w:r>
    </w:p>
    <w:p w:rsidR="0066497D" w:rsidRPr="00963885" w:rsidRDefault="0066497D" w:rsidP="0066497D">
      <w:pPr>
        <w:spacing w:after="0" w:line="240" w:lineRule="auto"/>
        <w:rPr>
          <w:rFonts w:ascii="Arial" w:eastAsia="Times New Roman" w:hAnsi="Arial" w:cs="Times New Roman"/>
          <w:szCs w:val="24"/>
        </w:rPr>
      </w:pPr>
      <w:r w:rsidRPr="00963885">
        <w:rPr>
          <w:rFonts w:ascii="Arial" w:eastAsia="Times New Roman" w:hAnsi="Arial" w:cs="Times New Roman"/>
          <w:szCs w:val="24"/>
        </w:rPr>
        <w:t>Arizona Institute of Footcare Physicians</w:t>
      </w:r>
    </w:p>
    <w:p w:rsidR="0066497D" w:rsidRPr="00963885" w:rsidRDefault="0066497D" w:rsidP="0066497D">
      <w:pPr>
        <w:spacing w:after="0" w:line="240" w:lineRule="auto"/>
        <w:ind w:left="270" w:hanging="270"/>
        <w:rPr>
          <w:rFonts w:ascii="Arial" w:eastAsia="Times New Roman" w:hAnsi="Arial" w:cs="Times New Roman"/>
          <w:szCs w:val="24"/>
        </w:rPr>
      </w:pPr>
      <w:r w:rsidRPr="00963885">
        <w:rPr>
          <w:rFonts w:ascii="Arial" w:eastAsia="Times New Roman" w:hAnsi="Arial" w:cs="Times New Roman"/>
          <w:szCs w:val="24"/>
        </w:rPr>
        <w:t>Mesa, AZ 85204</w:t>
      </w:r>
    </w:p>
    <w:p w:rsidR="0066497D" w:rsidRPr="00963885" w:rsidRDefault="0066497D" w:rsidP="0066497D">
      <w:pPr>
        <w:spacing w:after="0" w:line="240" w:lineRule="auto"/>
        <w:ind w:left="270" w:hanging="270"/>
        <w:rPr>
          <w:rFonts w:ascii="Arial" w:eastAsia="Times New Roman" w:hAnsi="Arial" w:cs="Times New Roman"/>
          <w:szCs w:val="24"/>
        </w:rPr>
      </w:pPr>
      <w:r w:rsidRPr="00963885">
        <w:rPr>
          <w:rFonts w:ascii="Arial" w:eastAsia="Times New Roman" w:hAnsi="Arial" w:cs="Times New Roman"/>
          <w:szCs w:val="24"/>
        </w:rPr>
        <w:t>Telephone: 480-834-8804</w:t>
      </w:r>
    </w:p>
    <w:p w:rsidR="0066497D" w:rsidRPr="00963885" w:rsidRDefault="0066497D" w:rsidP="0066497D">
      <w:pPr>
        <w:spacing w:after="0" w:line="240" w:lineRule="auto"/>
        <w:ind w:left="270" w:hanging="270"/>
        <w:rPr>
          <w:rFonts w:ascii="Arial" w:eastAsia="Times New Roman" w:hAnsi="Arial" w:cs="Times New Roman"/>
          <w:color w:val="0000FF"/>
          <w:szCs w:val="24"/>
          <w:u w:val="single"/>
        </w:rPr>
      </w:pPr>
      <w:r w:rsidRPr="00963885">
        <w:rPr>
          <w:rFonts w:ascii="Arial" w:eastAsia="Times New Roman" w:hAnsi="Arial" w:cs="Times New Roman"/>
          <w:szCs w:val="24"/>
        </w:rPr>
        <w:t xml:space="preserve">e-mail: </w:t>
      </w:r>
      <w:hyperlink r:id="rId74" w:history="1">
        <w:r w:rsidRPr="00963885">
          <w:rPr>
            <w:rFonts w:ascii="Arial" w:eastAsia="Times New Roman" w:hAnsi="Arial" w:cs="Times New Roman"/>
            <w:color w:val="0000FF"/>
            <w:szCs w:val="24"/>
            <w:u w:val="single"/>
          </w:rPr>
          <w:t>kerryzang@aol.com</w:t>
        </w:r>
      </w:hyperlink>
    </w:p>
    <w:p w:rsidR="0066497D" w:rsidRPr="003648C1" w:rsidRDefault="0066497D" w:rsidP="0066497D">
      <w:pPr>
        <w:keepNext/>
        <w:spacing w:after="0" w:line="240" w:lineRule="auto"/>
        <w:outlineLvl w:val="2"/>
        <w:rPr>
          <w:rFonts w:ascii="Arial" w:eastAsia="Times New Roman" w:hAnsi="Arial" w:cs="Times New Roman"/>
          <w:b/>
          <w:bCs/>
          <w:sz w:val="18"/>
          <w:szCs w:val="18"/>
        </w:rPr>
      </w:pPr>
    </w:p>
    <w:p w:rsidR="0066497D" w:rsidRDefault="0066497D" w:rsidP="0066497D">
      <w:pPr>
        <w:keepNext/>
        <w:spacing w:after="0" w:line="240" w:lineRule="auto"/>
        <w:outlineLvl w:val="1"/>
        <w:rPr>
          <w:rFonts w:ascii="Arial" w:eastAsia="Times New Roman" w:hAnsi="Arial" w:cs="Times New Roman"/>
          <w:b/>
          <w:bCs/>
          <w:szCs w:val="24"/>
        </w:rPr>
      </w:pPr>
      <w:r w:rsidRPr="006A6218">
        <w:rPr>
          <w:rFonts w:ascii="Arial" w:eastAsia="Times New Roman" w:hAnsi="Arial" w:cs="Times New Roman"/>
          <w:b/>
          <w:bCs/>
          <w:szCs w:val="24"/>
        </w:rPr>
        <w:t>STUDY EVALUATORS</w:t>
      </w:r>
    </w:p>
    <w:p w:rsidR="0066497D" w:rsidRPr="00963885" w:rsidRDefault="0066497D" w:rsidP="0066497D">
      <w:pPr>
        <w:keepNext/>
        <w:spacing w:after="0" w:line="240" w:lineRule="auto"/>
        <w:outlineLvl w:val="1"/>
        <w:rPr>
          <w:rFonts w:ascii="Arial" w:eastAsia="Times New Roman" w:hAnsi="Arial" w:cs="Times New Roman"/>
          <w:bCs/>
          <w:szCs w:val="24"/>
        </w:rPr>
      </w:pPr>
      <w:r w:rsidRPr="00963885">
        <w:rPr>
          <w:rFonts w:ascii="Arial" w:eastAsia="Times New Roman" w:hAnsi="Arial" w:cs="Times New Roman"/>
          <w:bCs/>
          <w:szCs w:val="24"/>
        </w:rPr>
        <w:t>1.</w:t>
      </w:r>
      <w:r>
        <w:rPr>
          <w:rFonts w:ascii="Arial" w:eastAsia="Times New Roman" w:hAnsi="Arial" w:cs="Times New Roman"/>
          <w:bCs/>
          <w:szCs w:val="24"/>
        </w:rPr>
        <w:t xml:space="preserve"> Shah Askari, DPM</w:t>
      </w:r>
    </w:p>
    <w:p w:rsidR="0066497D" w:rsidRPr="00963885" w:rsidRDefault="0066497D" w:rsidP="0066497D">
      <w:pPr>
        <w:keepNext/>
        <w:spacing w:after="0" w:line="240" w:lineRule="auto"/>
        <w:outlineLvl w:val="1"/>
        <w:rPr>
          <w:rFonts w:ascii="Arial" w:eastAsia="Times New Roman" w:hAnsi="Arial" w:cs="Times New Roman"/>
          <w:bCs/>
          <w:szCs w:val="24"/>
        </w:rPr>
      </w:pPr>
      <w:r w:rsidRPr="00963885">
        <w:rPr>
          <w:rFonts w:ascii="Arial" w:eastAsia="Times New Roman" w:hAnsi="Arial" w:cs="Times New Roman"/>
          <w:bCs/>
          <w:szCs w:val="24"/>
        </w:rPr>
        <w:t>2.</w:t>
      </w:r>
      <w:r>
        <w:rPr>
          <w:rFonts w:ascii="Arial" w:eastAsia="Times New Roman" w:hAnsi="Arial" w:cs="Times New Roman"/>
          <w:bCs/>
          <w:szCs w:val="24"/>
        </w:rPr>
        <w:t xml:space="preserve"> Sue Erredge, DPM</w:t>
      </w:r>
    </w:p>
    <w:p w:rsidR="0066497D" w:rsidRPr="00963885" w:rsidRDefault="0066497D" w:rsidP="0066497D">
      <w:pPr>
        <w:keepNext/>
        <w:spacing w:after="0" w:line="240" w:lineRule="auto"/>
        <w:outlineLvl w:val="1"/>
        <w:rPr>
          <w:rFonts w:ascii="Arial" w:eastAsia="Times New Roman" w:hAnsi="Arial" w:cs="Times New Roman"/>
          <w:bCs/>
          <w:szCs w:val="24"/>
          <w:highlight w:val="yellow"/>
        </w:rPr>
      </w:pPr>
      <w:r w:rsidRPr="00963885">
        <w:rPr>
          <w:rFonts w:ascii="Arial" w:eastAsia="Times New Roman" w:hAnsi="Arial" w:cs="Times New Roman"/>
          <w:bCs/>
          <w:szCs w:val="24"/>
        </w:rPr>
        <w:t>3.</w:t>
      </w:r>
      <w:r>
        <w:rPr>
          <w:rFonts w:ascii="Arial" w:eastAsia="Times New Roman" w:hAnsi="Arial" w:cs="Times New Roman"/>
          <w:bCs/>
          <w:szCs w:val="24"/>
        </w:rPr>
        <w:t xml:space="preserve"> Mia Horvath, DPM</w:t>
      </w:r>
    </w:p>
    <w:p w:rsidR="0066497D" w:rsidRPr="003648C1" w:rsidRDefault="0066497D" w:rsidP="0066497D">
      <w:pPr>
        <w:keepNext/>
        <w:spacing w:after="0" w:line="240" w:lineRule="auto"/>
        <w:outlineLvl w:val="1"/>
        <w:rPr>
          <w:rFonts w:ascii="Arial" w:eastAsia="Times New Roman" w:hAnsi="Arial" w:cs="Times New Roman"/>
          <w:b/>
          <w:bCs/>
          <w:sz w:val="18"/>
          <w:szCs w:val="18"/>
          <w:highlight w:val="yellow"/>
        </w:rPr>
      </w:pPr>
    </w:p>
    <w:p w:rsidR="0066497D" w:rsidRDefault="0066497D" w:rsidP="0066497D">
      <w:pPr>
        <w:keepNext/>
        <w:spacing w:after="0" w:line="240" w:lineRule="auto"/>
        <w:outlineLvl w:val="1"/>
        <w:rPr>
          <w:rFonts w:ascii="Arial" w:eastAsia="Times New Roman" w:hAnsi="Arial" w:cs="Times New Roman"/>
          <w:b/>
          <w:bCs/>
          <w:szCs w:val="24"/>
        </w:rPr>
      </w:pPr>
      <w:r>
        <w:rPr>
          <w:rFonts w:ascii="Arial" w:eastAsia="Times New Roman" w:hAnsi="Arial" w:cs="Times New Roman"/>
          <w:b/>
          <w:bCs/>
          <w:szCs w:val="24"/>
        </w:rPr>
        <w:t>TEST SITE</w:t>
      </w:r>
    </w:p>
    <w:p w:rsidR="0066497D" w:rsidRPr="00A56EAD" w:rsidRDefault="0066497D" w:rsidP="0066497D">
      <w:pPr>
        <w:spacing w:after="0" w:line="240" w:lineRule="auto"/>
        <w:rPr>
          <w:rFonts w:ascii="Arial" w:hAnsi="Arial" w:cs="Arial"/>
        </w:rPr>
      </w:pPr>
      <w:r w:rsidRPr="00A56EAD">
        <w:rPr>
          <w:rFonts w:ascii="Arial" w:hAnsi="Arial" w:cs="Arial"/>
        </w:rPr>
        <w:t xml:space="preserve">St. Luke’s Hospital </w:t>
      </w:r>
    </w:p>
    <w:p w:rsidR="0066497D" w:rsidRPr="00A56EAD" w:rsidRDefault="0066497D" w:rsidP="0066497D">
      <w:pPr>
        <w:spacing w:after="0" w:line="240" w:lineRule="auto"/>
        <w:rPr>
          <w:rFonts w:ascii="Arial" w:hAnsi="Arial" w:cs="Arial"/>
        </w:rPr>
      </w:pPr>
      <w:r w:rsidRPr="00A56EAD">
        <w:rPr>
          <w:rFonts w:ascii="Arial" w:hAnsi="Arial" w:cs="Arial"/>
        </w:rPr>
        <w:t>Phoenix, Arizona 85006</w:t>
      </w:r>
    </w:p>
    <w:p w:rsidR="0066497D" w:rsidRPr="00A56EAD" w:rsidRDefault="0066497D" w:rsidP="0066497D">
      <w:pPr>
        <w:spacing w:after="0" w:line="240" w:lineRule="auto"/>
        <w:rPr>
          <w:rFonts w:ascii="Arial" w:hAnsi="Arial" w:cs="Arial"/>
        </w:rPr>
      </w:pPr>
      <w:r>
        <w:rPr>
          <w:rFonts w:ascii="Arial" w:hAnsi="Arial" w:cs="Arial"/>
        </w:rPr>
        <w:t>Telep</w:t>
      </w:r>
      <w:r w:rsidRPr="00A56EAD">
        <w:rPr>
          <w:rFonts w:ascii="Arial" w:hAnsi="Arial" w:cs="Arial"/>
        </w:rPr>
        <w:t>h</w:t>
      </w:r>
      <w:r>
        <w:rPr>
          <w:rFonts w:ascii="Arial" w:hAnsi="Arial" w:cs="Arial"/>
        </w:rPr>
        <w:t>one: 6</w:t>
      </w:r>
      <w:r w:rsidRPr="00A56EAD">
        <w:rPr>
          <w:rFonts w:ascii="Arial" w:hAnsi="Arial" w:cs="Arial"/>
        </w:rPr>
        <w:t>02</w:t>
      </w:r>
      <w:r>
        <w:rPr>
          <w:rFonts w:ascii="Arial" w:hAnsi="Arial" w:cs="Arial"/>
        </w:rPr>
        <w:t>-</w:t>
      </w:r>
      <w:r w:rsidRPr="00A56EAD">
        <w:rPr>
          <w:rFonts w:ascii="Arial" w:hAnsi="Arial" w:cs="Arial"/>
        </w:rPr>
        <w:t>251-8100</w:t>
      </w:r>
    </w:p>
    <w:p w:rsidR="0066497D" w:rsidRPr="003648C1" w:rsidRDefault="0066497D" w:rsidP="0066497D">
      <w:pPr>
        <w:keepNext/>
        <w:spacing w:after="0" w:line="240" w:lineRule="auto"/>
        <w:outlineLvl w:val="1"/>
        <w:rPr>
          <w:rFonts w:ascii="Arial" w:eastAsia="Times New Roman" w:hAnsi="Arial" w:cs="Times New Roman"/>
          <w:b/>
          <w:bCs/>
          <w:sz w:val="18"/>
          <w:szCs w:val="18"/>
          <w:highlight w:val="yellow"/>
        </w:rPr>
      </w:pPr>
    </w:p>
    <w:p w:rsidR="0066497D" w:rsidRPr="00877691" w:rsidRDefault="0066497D" w:rsidP="0066497D">
      <w:pPr>
        <w:keepNext/>
        <w:spacing w:after="0" w:line="240" w:lineRule="auto"/>
        <w:outlineLvl w:val="1"/>
        <w:rPr>
          <w:rFonts w:ascii="Arial" w:eastAsia="Times New Roman" w:hAnsi="Arial" w:cs="Times New Roman"/>
          <w:b/>
          <w:bCs/>
          <w:szCs w:val="24"/>
        </w:rPr>
      </w:pPr>
      <w:r w:rsidRPr="00877691">
        <w:rPr>
          <w:rFonts w:ascii="Arial" w:eastAsia="Times New Roman" w:hAnsi="Arial" w:cs="Times New Roman"/>
          <w:b/>
          <w:bCs/>
          <w:szCs w:val="24"/>
        </w:rPr>
        <w:t>STUDY</w:t>
      </w:r>
      <w:r>
        <w:rPr>
          <w:rFonts w:ascii="Arial" w:eastAsia="Times New Roman" w:hAnsi="Arial" w:cs="Times New Roman"/>
          <w:b/>
          <w:bCs/>
          <w:szCs w:val="24"/>
        </w:rPr>
        <w:t xml:space="preserve"> OBJECTIVE</w:t>
      </w:r>
    </w:p>
    <w:p w:rsidR="0066497D" w:rsidRDefault="0066497D" w:rsidP="0066497D">
      <w:pPr>
        <w:spacing w:after="0" w:line="240" w:lineRule="auto"/>
        <w:rPr>
          <w:rFonts w:ascii="Arial" w:eastAsia="Times New Roman" w:hAnsi="Arial" w:cs="Times New Roman"/>
          <w:szCs w:val="24"/>
        </w:rPr>
      </w:pPr>
      <w:r w:rsidRPr="00877691">
        <w:rPr>
          <w:rFonts w:ascii="Arial" w:eastAsia="Times New Roman" w:hAnsi="Arial" w:cs="Times New Roman"/>
          <w:szCs w:val="24"/>
        </w:rPr>
        <w:t xml:space="preserve">The </w:t>
      </w:r>
      <w:r>
        <w:rPr>
          <w:rFonts w:ascii="Arial" w:eastAsia="Times New Roman" w:hAnsi="Arial" w:cs="Times New Roman"/>
          <w:szCs w:val="24"/>
        </w:rPr>
        <w:t xml:space="preserve">objective </w:t>
      </w:r>
      <w:r w:rsidRPr="00877691">
        <w:rPr>
          <w:rFonts w:ascii="Arial" w:eastAsia="Times New Roman" w:hAnsi="Arial" w:cs="Times New Roman"/>
          <w:szCs w:val="24"/>
        </w:rPr>
        <w:t xml:space="preserve">of this </w:t>
      </w:r>
      <w:r>
        <w:rPr>
          <w:rFonts w:ascii="Arial" w:eastAsia="Times New Roman" w:hAnsi="Arial" w:cs="Times New Roman"/>
          <w:szCs w:val="24"/>
        </w:rPr>
        <w:t>s</w:t>
      </w:r>
      <w:r w:rsidRPr="00877691">
        <w:rPr>
          <w:rFonts w:ascii="Arial" w:eastAsia="Times New Roman" w:hAnsi="Arial" w:cs="Times New Roman"/>
          <w:szCs w:val="24"/>
        </w:rPr>
        <w:t xml:space="preserve">tudy </w:t>
      </w:r>
      <w:r>
        <w:rPr>
          <w:rFonts w:ascii="Arial" w:eastAsia="Times New Roman" w:hAnsi="Arial" w:cs="Times New Roman"/>
          <w:szCs w:val="24"/>
        </w:rPr>
        <w:t>wa</w:t>
      </w:r>
      <w:r w:rsidRPr="00877691">
        <w:rPr>
          <w:rFonts w:ascii="Arial" w:eastAsia="Times New Roman" w:hAnsi="Arial" w:cs="Times New Roman"/>
          <w:szCs w:val="24"/>
        </w:rPr>
        <w:t xml:space="preserve">s to </w:t>
      </w:r>
      <w:r>
        <w:rPr>
          <w:rFonts w:ascii="Arial" w:eastAsia="Times New Roman" w:hAnsi="Arial" w:cs="Times New Roman"/>
          <w:szCs w:val="24"/>
        </w:rPr>
        <w:t>validate the GNU Image Manipulation Program (GIMP 2.8) for the measurement of mm of clear nail from the proximal nail fold to the most proximal area of nail dystrophy from digital photographs of onychomycosis infected great toenails for the purpose of results analysis of clinical trial data evaluating the treatment effect of low level laser therapy on toenail onychomycosis, whose results are intended to support a 510(k) submission.</w:t>
      </w:r>
    </w:p>
    <w:p w:rsidR="0066497D" w:rsidRPr="003648C1" w:rsidRDefault="0066497D" w:rsidP="0066497D">
      <w:pPr>
        <w:spacing w:after="0" w:line="240" w:lineRule="auto"/>
        <w:rPr>
          <w:rFonts w:ascii="Arial" w:eastAsia="Times New Roman" w:hAnsi="Arial" w:cs="Times New Roman"/>
          <w:b/>
          <w:sz w:val="18"/>
          <w:szCs w:val="18"/>
        </w:rPr>
      </w:pPr>
    </w:p>
    <w:p w:rsidR="0066497D" w:rsidRPr="003D7239" w:rsidRDefault="0066497D" w:rsidP="0066497D">
      <w:pPr>
        <w:spacing w:after="0" w:line="240" w:lineRule="auto"/>
        <w:rPr>
          <w:rFonts w:ascii="Arial" w:eastAsia="Times New Roman" w:hAnsi="Arial" w:cs="Arial"/>
          <w:b/>
          <w:szCs w:val="24"/>
        </w:rPr>
      </w:pPr>
      <w:r>
        <w:rPr>
          <w:rFonts w:ascii="Arial" w:eastAsia="Times New Roman" w:hAnsi="Arial" w:cs="Times New Roman"/>
          <w:b/>
          <w:szCs w:val="24"/>
        </w:rPr>
        <w:t xml:space="preserve">FDA </w:t>
      </w:r>
      <w:r w:rsidRPr="001B1181">
        <w:rPr>
          <w:rFonts w:ascii="Arial" w:eastAsia="Times New Roman" w:hAnsi="Arial" w:cs="Times New Roman"/>
          <w:b/>
          <w:szCs w:val="24"/>
        </w:rPr>
        <w:t>RESOURCES</w:t>
      </w:r>
      <w:r>
        <w:rPr>
          <w:rFonts w:ascii="Arial" w:eastAsia="Times New Roman" w:hAnsi="Arial" w:cs="Times New Roman"/>
          <w:b/>
          <w:szCs w:val="24"/>
        </w:rPr>
        <w:t xml:space="preserve"> UTILIZED</w:t>
      </w:r>
    </w:p>
    <w:p w:rsidR="0066497D" w:rsidRDefault="0066497D" w:rsidP="0066497D">
      <w:pPr>
        <w:spacing w:after="0" w:line="240" w:lineRule="auto"/>
        <w:rPr>
          <w:rFonts w:ascii="Arial" w:eastAsia="Times New Roman" w:hAnsi="Arial" w:cs="Times New Roman"/>
        </w:rPr>
      </w:pPr>
      <w:r w:rsidRPr="001B1181">
        <w:rPr>
          <w:rFonts w:ascii="Arial" w:eastAsia="Times New Roman" w:hAnsi="Arial" w:cs="Times New Roman"/>
        </w:rPr>
        <w:t xml:space="preserve">This </w:t>
      </w:r>
      <w:r>
        <w:rPr>
          <w:rFonts w:ascii="Arial" w:eastAsia="Times New Roman" w:hAnsi="Arial" w:cs="Times New Roman"/>
        </w:rPr>
        <w:t>validation study</w:t>
      </w:r>
      <w:r w:rsidRPr="001B1181">
        <w:rPr>
          <w:rFonts w:ascii="Arial" w:eastAsia="Times New Roman" w:hAnsi="Arial" w:cs="Times New Roman"/>
        </w:rPr>
        <w:t xml:space="preserve"> protocol </w:t>
      </w:r>
      <w:r>
        <w:rPr>
          <w:rFonts w:ascii="Arial" w:eastAsia="Times New Roman" w:hAnsi="Arial" w:cs="Times New Roman"/>
        </w:rPr>
        <w:t xml:space="preserve">was evaluated by the FDA through the Q-Submission review process under </w:t>
      </w:r>
      <w:r w:rsidRPr="00DA65C5">
        <w:rPr>
          <w:rFonts w:ascii="Arial" w:eastAsia="Times New Roman" w:hAnsi="Arial" w:cs="Times New Roman"/>
          <w:b/>
        </w:rPr>
        <w:t>Q150259</w:t>
      </w:r>
      <w:r>
        <w:rPr>
          <w:rFonts w:ascii="Arial" w:eastAsia="Times New Roman" w:hAnsi="Arial" w:cs="Times New Roman"/>
        </w:rPr>
        <w:t xml:space="preserve"> under the leadership of: </w:t>
      </w:r>
    </w:p>
    <w:p w:rsidR="0066497D" w:rsidRPr="00DA65C5" w:rsidRDefault="0066497D" w:rsidP="007C219A">
      <w:pPr>
        <w:pStyle w:val="ListParagraph"/>
        <w:numPr>
          <w:ilvl w:val="0"/>
          <w:numId w:val="52"/>
        </w:numPr>
        <w:ind w:left="360"/>
        <w:contextualSpacing/>
        <w:rPr>
          <w:rFonts w:cs="Arial"/>
          <w:lang w:val="en-GB"/>
        </w:rPr>
      </w:pPr>
      <w:r w:rsidRPr="00DA65C5">
        <w:rPr>
          <w:rFonts w:cs="Arial"/>
          <w:lang w:val="en-GB"/>
        </w:rPr>
        <w:t>LT Atiq Chowdhury, M.S., Biomedical Engineer &amp;Lead Reviewer</w:t>
      </w:r>
    </w:p>
    <w:p w:rsidR="0066497D" w:rsidRPr="002B192C" w:rsidRDefault="0066497D" w:rsidP="0066497D">
      <w:pPr>
        <w:spacing w:after="0" w:line="240" w:lineRule="auto"/>
        <w:ind w:firstLine="360"/>
        <w:rPr>
          <w:rFonts w:ascii="Arial" w:hAnsi="Arial" w:cs="Arial"/>
          <w:lang w:val="en-GB"/>
        </w:rPr>
      </w:pPr>
      <w:r w:rsidRPr="002B192C">
        <w:rPr>
          <w:rFonts w:ascii="Arial" w:hAnsi="Arial" w:cs="Arial"/>
          <w:lang w:val="en-GB"/>
        </w:rPr>
        <w:t>General Surgery Devices Branch I (GSDB1)</w:t>
      </w:r>
    </w:p>
    <w:p w:rsidR="0066497D" w:rsidRPr="002B192C" w:rsidRDefault="0066497D" w:rsidP="0066497D">
      <w:pPr>
        <w:spacing w:after="0" w:line="240" w:lineRule="auto"/>
        <w:ind w:firstLine="360"/>
        <w:rPr>
          <w:rFonts w:ascii="Arial" w:hAnsi="Arial" w:cs="Arial"/>
          <w:lang w:val="en-GB"/>
        </w:rPr>
      </w:pPr>
      <w:r w:rsidRPr="002B192C">
        <w:rPr>
          <w:rFonts w:ascii="Arial" w:hAnsi="Arial" w:cs="Arial"/>
          <w:lang w:val="en-GB"/>
        </w:rPr>
        <w:t>Division of Surgical Devices (DSD)</w:t>
      </w:r>
      <w:r>
        <w:rPr>
          <w:rFonts w:ascii="Arial" w:hAnsi="Arial" w:cs="Arial"/>
          <w:lang w:val="en-GB"/>
        </w:rPr>
        <w:t xml:space="preserve">; </w:t>
      </w:r>
      <w:r w:rsidRPr="002B192C">
        <w:rPr>
          <w:rFonts w:ascii="Arial" w:hAnsi="Arial" w:cs="Arial"/>
          <w:lang w:val="en-GB"/>
        </w:rPr>
        <w:t>Office of Device Evaluation (ODE)</w:t>
      </w:r>
    </w:p>
    <w:p w:rsidR="0066497D" w:rsidRPr="002B192C" w:rsidRDefault="0066497D" w:rsidP="0066497D">
      <w:pPr>
        <w:spacing w:after="0" w:line="240" w:lineRule="auto"/>
        <w:ind w:firstLine="360"/>
        <w:rPr>
          <w:rFonts w:ascii="Arial" w:hAnsi="Arial" w:cs="Arial"/>
          <w:lang w:val="en-GB"/>
        </w:rPr>
      </w:pPr>
      <w:r w:rsidRPr="002B192C">
        <w:rPr>
          <w:rFonts w:ascii="Arial" w:hAnsi="Arial" w:cs="Arial"/>
          <w:lang w:val="en-GB"/>
        </w:rPr>
        <w:t>Center for Devices and Radiological Health (CDRH)</w:t>
      </w:r>
    </w:p>
    <w:p w:rsidR="0066497D" w:rsidRPr="002B192C" w:rsidRDefault="0066497D" w:rsidP="0066497D">
      <w:pPr>
        <w:spacing w:after="0" w:line="240" w:lineRule="auto"/>
        <w:ind w:firstLine="360"/>
        <w:rPr>
          <w:rFonts w:ascii="Arial" w:eastAsia="Times New Roman" w:hAnsi="Arial" w:cs="Arial"/>
          <w:b/>
          <w:bCs/>
        </w:rPr>
      </w:pPr>
      <w:r w:rsidRPr="002B192C">
        <w:rPr>
          <w:rFonts w:ascii="Arial" w:hAnsi="Arial" w:cs="Arial"/>
          <w:lang w:val="en-GB"/>
        </w:rPr>
        <w:t>Food and Drug Administration</w:t>
      </w:r>
      <w:r>
        <w:rPr>
          <w:rFonts w:ascii="Arial" w:hAnsi="Arial" w:cs="Arial"/>
          <w:lang w:val="en-GB"/>
        </w:rPr>
        <w:t xml:space="preserve">; </w:t>
      </w:r>
      <w:r w:rsidRPr="002B192C">
        <w:rPr>
          <w:rFonts w:ascii="Arial" w:hAnsi="Arial" w:cs="Arial"/>
          <w:lang w:val="en-GB"/>
        </w:rPr>
        <w:t>U.S. Public Health Service</w:t>
      </w:r>
    </w:p>
    <w:p w:rsidR="0066497D" w:rsidRPr="002B192C" w:rsidRDefault="0066497D" w:rsidP="0066497D">
      <w:pPr>
        <w:spacing w:after="0" w:line="240" w:lineRule="auto"/>
        <w:ind w:left="360"/>
        <w:rPr>
          <w:rFonts w:ascii="Arial" w:hAnsi="Arial" w:cs="Arial"/>
          <w:lang w:val="en-GB"/>
        </w:rPr>
      </w:pPr>
      <w:r>
        <w:rPr>
          <w:rFonts w:ascii="Arial" w:hAnsi="Arial" w:cs="Arial"/>
        </w:rPr>
        <w:t xml:space="preserve">Telephone: </w:t>
      </w:r>
      <w:r w:rsidRPr="002B192C">
        <w:rPr>
          <w:rFonts w:ascii="Arial" w:hAnsi="Arial" w:cs="Arial"/>
          <w:lang w:val="en-GB"/>
        </w:rPr>
        <w:t>301</w:t>
      </w:r>
      <w:r>
        <w:rPr>
          <w:rFonts w:ascii="Arial" w:hAnsi="Arial" w:cs="Arial"/>
          <w:lang w:val="en-GB"/>
        </w:rPr>
        <w:t>-</w:t>
      </w:r>
      <w:r w:rsidRPr="002B192C">
        <w:rPr>
          <w:rFonts w:ascii="Arial" w:hAnsi="Arial" w:cs="Arial"/>
          <w:lang w:val="en-GB"/>
        </w:rPr>
        <w:t xml:space="preserve">796-6391 </w:t>
      </w:r>
      <w:r w:rsidRPr="002B192C">
        <w:rPr>
          <w:rFonts w:ascii="Arial" w:hAnsi="Arial" w:cs="Arial"/>
          <w:lang w:val="en-GB"/>
        </w:rPr>
        <w:br/>
      </w:r>
      <w:r>
        <w:rPr>
          <w:rFonts w:ascii="Arial" w:hAnsi="Arial" w:cs="Arial"/>
          <w:lang w:val="en-GB"/>
        </w:rPr>
        <w:t xml:space="preserve">e-mail: </w:t>
      </w:r>
      <w:hyperlink r:id="rId75" w:history="1">
        <w:r w:rsidRPr="002B192C">
          <w:rPr>
            <w:rStyle w:val="Hyperlink"/>
            <w:rFonts w:cs="Arial"/>
            <w:lang w:val="en-GB"/>
          </w:rPr>
          <w:t>atiq.chowdhury@fda.hhs.gov</w:t>
        </w:r>
      </w:hyperlink>
    </w:p>
    <w:p w:rsidR="0066497D" w:rsidRPr="003648C1" w:rsidRDefault="0066497D" w:rsidP="0066497D">
      <w:pPr>
        <w:spacing w:after="0" w:line="240" w:lineRule="auto"/>
        <w:rPr>
          <w:rFonts w:ascii="Arial" w:hAnsi="Arial" w:cs="Arial"/>
          <w:sz w:val="18"/>
          <w:szCs w:val="18"/>
        </w:rPr>
      </w:pPr>
    </w:p>
    <w:p w:rsidR="0066497D" w:rsidRPr="004C1A87" w:rsidRDefault="0066497D" w:rsidP="0066497D">
      <w:pPr>
        <w:spacing w:after="0" w:line="240" w:lineRule="auto"/>
        <w:rPr>
          <w:rFonts w:ascii="Arial" w:hAnsi="Arial" w:cs="Arial"/>
        </w:rPr>
      </w:pPr>
      <w:r>
        <w:rPr>
          <w:rFonts w:ascii="Arial" w:hAnsi="Arial" w:cs="Arial"/>
        </w:rPr>
        <w:t>D</w:t>
      </w:r>
      <w:r w:rsidRPr="004C1A87">
        <w:rPr>
          <w:rFonts w:ascii="Arial" w:hAnsi="Arial" w:cs="Arial"/>
        </w:rPr>
        <w:t xml:space="preserve">etailed </w:t>
      </w:r>
      <w:r>
        <w:rPr>
          <w:rFonts w:ascii="Arial" w:hAnsi="Arial" w:cs="Arial"/>
          <w:b/>
        </w:rPr>
        <w:t>Study Information and Background</w:t>
      </w:r>
      <w:r w:rsidRPr="004C1A87">
        <w:rPr>
          <w:rFonts w:ascii="Arial" w:hAnsi="Arial" w:cs="Arial"/>
        </w:rPr>
        <w:t xml:space="preserve"> and </w:t>
      </w:r>
      <w:r>
        <w:rPr>
          <w:rFonts w:ascii="Arial" w:hAnsi="Arial" w:cs="Arial"/>
          <w:b/>
        </w:rPr>
        <w:t xml:space="preserve">Study Objective </w:t>
      </w:r>
      <w:r w:rsidRPr="004C1A87">
        <w:rPr>
          <w:rFonts w:ascii="Arial" w:hAnsi="Arial" w:cs="Arial"/>
        </w:rPr>
        <w:t xml:space="preserve">information can be found on pages 1 to 3 of the accompanying </w:t>
      </w:r>
      <w:r w:rsidRPr="009C3D34">
        <w:rPr>
          <w:rFonts w:ascii="Arial" w:hAnsi="Arial" w:cs="Arial"/>
          <w:b/>
        </w:rPr>
        <w:t>Validation Study</w:t>
      </w:r>
      <w:r w:rsidRPr="004C1A87">
        <w:rPr>
          <w:rFonts w:ascii="Arial" w:hAnsi="Arial" w:cs="Arial"/>
        </w:rPr>
        <w:t xml:space="preserve"> protocol</w:t>
      </w:r>
      <w:r>
        <w:rPr>
          <w:rFonts w:ascii="Arial" w:hAnsi="Arial" w:cs="Arial"/>
        </w:rPr>
        <w:t>.</w:t>
      </w:r>
      <w:r w:rsidRPr="004C1A87">
        <w:rPr>
          <w:rFonts w:ascii="Arial" w:hAnsi="Arial" w:cs="Arial"/>
        </w:rPr>
        <w:t xml:space="preserve">  </w:t>
      </w:r>
    </w:p>
    <w:p w:rsidR="0066497D" w:rsidRPr="00877691" w:rsidRDefault="0066497D" w:rsidP="0066497D">
      <w:pPr>
        <w:spacing w:after="0" w:line="240" w:lineRule="auto"/>
        <w:jc w:val="center"/>
        <w:rPr>
          <w:rFonts w:ascii="Arial" w:eastAsia="Times New Roman" w:hAnsi="Arial" w:cs="Times New Roman"/>
          <w:b/>
          <w:bCs/>
          <w:sz w:val="24"/>
          <w:szCs w:val="24"/>
          <w:u w:val="single"/>
          <w:lang w:val="de-DE"/>
        </w:rPr>
      </w:pPr>
      <w:r>
        <w:rPr>
          <w:rFonts w:ascii="Arial" w:eastAsia="Times New Roman" w:hAnsi="Arial" w:cs="Times New Roman"/>
          <w:b/>
          <w:bCs/>
          <w:sz w:val="24"/>
          <w:szCs w:val="24"/>
          <w:u w:val="single"/>
          <w:lang w:val="de-DE"/>
        </w:rPr>
        <w:t xml:space="preserve">STUDY DESIGN &amp; PROCEDURES  </w:t>
      </w:r>
    </w:p>
    <w:p w:rsidR="0066497D" w:rsidRDefault="0066497D" w:rsidP="0066497D">
      <w:pPr>
        <w:spacing w:after="0" w:line="240" w:lineRule="auto"/>
        <w:rPr>
          <w:rFonts w:ascii="Arial" w:hAnsi="Arial" w:cs="Arial"/>
        </w:rPr>
      </w:pPr>
    </w:p>
    <w:p w:rsidR="0066497D" w:rsidRPr="00193688" w:rsidRDefault="0066497D" w:rsidP="0066497D">
      <w:pPr>
        <w:spacing w:after="0" w:line="240" w:lineRule="auto"/>
        <w:rPr>
          <w:rFonts w:ascii="Arial" w:hAnsi="Arial" w:cs="Arial"/>
        </w:rPr>
      </w:pPr>
      <w:r w:rsidRPr="00193688">
        <w:rPr>
          <w:rFonts w:ascii="Arial" w:hAnsi="Arial" w:cs="Arial"/>
        </w:rPr>
        <w:t xml:space="preserve">This Validation Study was a blinded randomized evaluation of a set of 20 </w:t>
      </w:r>
      <w:r>
        <w:rPr>
          <w:rFonts w:ascii="Arial" w:hAnsi="Arial" w:cs="Arial"/>
        </w:rPr>
        <w:t xml:space="preserve">digital </w:t>
      </w:r>
      <w:r w:rsidRPr="00193688">
        <w:rPr>
          <w:rFonts w:ascii="Arial" w:hAnsi="Arial" w:cs="Arial"/>
        </w:rPr>
        <w:t xml:space="preserve">photographs of great toenails with varying degrees of onychomycosis involvement employing two different measurement methodologies and three independent </w:t>
      </w:r>
      <w:r>
        <w:rPr>
          <w:rFonts w:ascii="Arial" w:hAnsi="Arial" w:cs="Arial"/>
        </w:rPr>
        <w:t>S</w:t>
      </w:r>
      <w:r w:rsidRPr="00193688">
        <w:rPr>
          <w:rFonts w:ascii="Arial" w:hAnsi="Arial" w:cs="Arial"/>
        </w:rPr>
        <w:t xml:space="preserve">tudy </w:t>
      </w:r>
      <w:r>
        <w:rPr>
          <w:rFonts w:ascii="Arial" w:hAnsi="Arial" w:cs="Arial"/>
        </w:rPr>
        <w:t>E</w:t>
      </w:r>
      <w:r w:rsidRPr="00193688">
        <w:rPr>
          <w:rFonts w:ascii="Arial" w:hAnsi="Arial" w:cs="Arial"/>
        </w:rPr>
        <w:t>valuators.</w:t>
      </w:r>
    </w:p>
    <w:p w:rsidR="0066497D" w:rsidRDefault="0066497D" w:rsidP="0066497D">
      <w:pPr>
        <w:spacing w:after="0" w:line="240" w:lineRule="auto"/>
        <w:rPr>
          <w:rFonts w:ascii="Arial" w:eastAsia="Times New Roman" w:hAnsi="Arial" w:cs="Times New Roman"/>
          <w:b/>
          <w:bCs/>
        </w:rPr>
      </w:pPr>
    </w:p>
    <w:p w:rsidR="0066497D" w:rsidRDefault="0066497D" w:rsidP="0066497D">
      <w:pPr>
        <w:spacing w:after="0" w:line="240" w:lineRule="auto"/>
        <w:rPr>
          <w:rFonts w:ascii="Arial" w:eastAsia="Times New Roman" w:hAnsi="Arial" w:cs="Times New Roman"/>
          <w:b/>
          <w:bCs/>
        </w:rPr>
      </w:pPr>
      <w:r>
        <w:rPr>
          <w:rFonts w:ascii="Arial" w:eastAsia="Times New Roman" w:hAnsi="Arial" w:cs="Times New Roman"/>
          <w:b/>
          <w:bCs/>
        </w:rPr>
        <w:t xml:space="preserve">SAMPLE </w:t>
      </w:r>
    </w:p>
    <w:p w:rsidR="0066497D" w:rsidRDefault="0066497D" w:rsidP="0066497D">
      <w:pPr>
        <w:spacing w:after="0" w:line="240" w:lineRule="auto"/>
        <w:rPr>
          <w:rFonts w:ascii="Arial" w:hAnsi="Arial" w:cs="Arial"/>
        </w:rPr>
      </w:pPr>
      <w:r>
        <w:rPr>
          <w:rFonts w:ascii="Arial" w:hAnsi="Arial" w:cs="Arial"/>
        </w:rPr>
        <w:t xml:space="preserve">The sample in this validation study comprised 20 photographs of onychomycosis-involved great toenails selected from </w:t>
      </w:r>
      <w:r w:rsidRPr="00842615">
        <w:rPr>
          <w:rFonts w:ascii="Arial" w:hAnsi="Arial" w:cs="Arial"/>
        </w:rPr>
        <w:t xml:space="preserve">amongst </w:t>
      </w:r>
      <w:r>
        <w:rPr>
          <w:rFonts w:ascii="Arial" w:hAnsi="Arial" w:cs="Arial"/>
        </w:rPr>
        <w:t>an</w:t>
      </w:r>
      <w:r w:rsidRPr="00842615">
        <w:rPr>
          <w:rFonts w:ascii="Arial" w:hAnsi="Arial" w:cs="Arial"/>
        </w:rPr>
        <w:t xml:space="preserve"> existing pool of </w:t>
      </w:r>
      <w:r>
        <w:rPr>
          <w:rFonts w:ascii="Arial" w:hAnsi="Arial" w:cs="Arial"/>
        </w:rPr>
        <w:t xml:space="preserve">photographs taken as part of prior research studies. Photographs were selected such that entire range of per cent of onychomycosis involvement (full range of diseases severity) from &lt;5% to &gt;95% was evenly represented. </w:t>
      </w: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r>
        <w:rPr>
          <w:rFonts w:ascii="Arial" w:hAnsi="Arial" w:cs="Arial"/>
        </w:rPr>
        <w:t xml:space="preserve">The selected photographic set used in this Validation Study is contained in </w:t>
      </w:r>
      <w:r w:rsidRPr="009C3D34">
        <w:rPr>
          <w:rFonts w:ascii="Arial" w:hAnsi="Arial" w:cs="Arial"/>
          <w:b/>
        </w:rPr>
        <w:t xml:space="preserve">Appendix </w:t>
      </w:r>
      <w:r w:rsidR="00E86344">
        <w:rPr>
          <w:rFonts w:ascii="Arial" w:hAnsi="Arial" w:cs="Arial"/>
          <w:b/>
        </w:rPr>
        <w:t xml:space="preserve">B </w:t>
      </w:r>
      <w:r>
        <w:rPr>
          <w:rFonts w:ascii="Arial" w:hAnsi="Arial" w:cs="Arial"/>
        </w:rPr>
        <w:t xml:space="preserve">of this </w:t>
      </w:r>
      <w:r w:rsidRPr="009C3D34">
        <w:rPr>
          <w:rFonts w:ascii="Arial" w:hAnsi="Arial" w:cs="Arial"/>
          <w:b/>
        </w:rPr>
        <w:t xml:space="preserve">Results Analysis </w:t>
      </w:r>
      <w:r w:rsidRPr="009C3D34">
        <w:rPr>
          <w:rFonts w:ascii="Arial" w:hAnsi="Arial" w:cs="Arial"/>
        </w:rPr>
        <w:t>Report</w:t>
      </w:r>
      <w:r>
        <w:rPr>
          <w:rFonts w:ascii="Arial" w:hAnsi="Arial" w:cs="Arial"/>
        </w:rPr>
        <w:t>.</w:t>
      </w:r>
    </w:p>
    <w:p w:rsidR="0066497D" w:rsidRDefault="0066497D" w:rsidP="0066497D">
      <w:pPr>
        <w:spacing w:after="0" w:line="240" w:lineRule="auto"/>
        <w:rPr>
          <w:rFonts w:ascii="Arial" w:hAnsi="Arial" w:cs="Arial"/>
        </w:rPr>
      </w:pPr>
    </w:p>
    <w:p w:rsidR="0066497D" w:rsidRPr="00D1436C" w:rsidRDefault="0066497D" w:rsidP="0066497D">
      <w:pPr>
        <w:spacing w:after="0" w:line="240" w:lineRule="auto"/>
        <w:rPr>
          <w:rFonts w:ascii="Arial" w:hAnsi="Arial" w:cs="Arial"/>
          <w:b/>
        </w:rPr>
      </w:pPr>
      <w:r w:rsidRPr="00D1436C">
        <w:rPr>
          <w:rFonts w:ascii="Arial" w:hAnsi="Arial" w:cs="Arial"/>
          <w:b/>
        </w:rPr>
        <w:t>MEASUREMENT METHODOLO</w:t>
      </w:r>
      <w:r>
        <w:rPr>
          <w:rFonts w:ascii="Arial" w:hAnsi="Arial" w:cs="Arial"/>
          <w:b/>
        </w:rPr>
        <w:t>GIES AND TOOLS</w:t>
      </w:r>
    </w:p>
    <w:p w:rsidR="0066497D" w:rsidRPr="00FD6852" w:rsidRDefault="0066497D" w:rsidP="0066497D">
      <w:pPr>
        <w:spacing w:after="0" w:line="240" w:lineRule="auto"/>
        <w:rPr>
          <w:rFonts w:ascii="Arial" w:eastAsia="Times New Roman" w:hAnsi="Arial" w:cs="Arial"/>
        </w:rPr>
      </w:pPr>
      <w:r w:rsidRPr="00FD6852">
        <w:rPr>
          <w:rFonts w:ascii="Arial" w:hAnsi="Arial" w:cs="Arial"/>
        </w:rPr>
        <w:t xml:space="preserve">Measurement of the </w:t>
      </w:r>
      <w:r w:rsidRPr="00FD6852">
        <w:rPr>
          <w:rFonts w:ascii="Arial" w:eastAsia="Times New Roman" w:hAnsi="Arial" w:cs="Times New Roman"/>
          <w:szCs w:val="24"/>
          <w:lang w:val="en"/>
        </w:rPr>
        <w:t xml:space="preserve">distance of the straight line formed between the point of proximal nail fold to the point of most proximal portion of dystrophy on the great toenail in each </w:t>
      </w:r>
      <w:r w:rsidRPr="00FD6852">
        <w:rPr>
          <w:rFonts w:ascii="Arial" w:eastAsia="Times New Roman" w:hAnsi="Arial" w:cs="Times New Roman"/>
          <w:bCs/>
        </w:rPr>
        <w:t>digital photograph in the mm scale recording device in which the nail was placed and photographed</w:t>
      </w:r>
      <w:r>
        <w:rPr>
          <w:rFonts w:ascii="Arial" w:eastAsia="Times New Roman" w:hAnsi="Arial" w:cs="Times New Roman"/>
          <w:bCs/>
        </w:rPr>
        <w:t xml:space="preserve"> was recorded according to both of the following two measurement methodologies, using the associated tools</w:t>
      </w:r>
      <w:r w:rsidRPr="00FD6852">
        <w:rPr>
          <w:rFonts w:ascii="Arial" w:eastAsia="Times New Roman" w:hAnsi="Arial" w:cs="Times New Roman"/>
          <w:bCs/>
        </w:rPr>
        <w:t xml:space="preserve">. </w:t>
      </w:r>
    </w:p>
    <w:p w:rsidR="0066497D" w:rsidRDefault="0066497D" w:rsidP="0066497D">
      <w:pPr>
        <w:spacing w:after="0" w:line="240" w:lineRule="auto"/>
        <w:rPr>
          <w:rFonts w:ascii="Arial" w:hAnsi="Arial" w:cs="Arial"/>
        </w:rPr>
      </w:pPr>
    </w:p>
    <w:p w:rsidR="0066497D" w:rsidRPr="00135D2E" w:rsidRDefault="0066497D" w:rsidP="007C219A">
      <w:pPr>
        <w:pStyle w:val="ListParagraph"/>
        <w:numPr>
          <w:ilvl w:val="0"/>
          <w:numId w:val="4"/>
        </w:numPr>
        <w:tabs>
          <w:tab w:val="clear" w:pos="720"/>
          <w:tab w:val="num" w:pos="270"/>
        </w:tabs>
        <w:ind w:left="270" w:hanging="270"/>
        <w:contextualSpacing/>
        <w:rPr>
          <w:rFonts w:cs="Arial"/>
        </w:rPr>
      </w:pPr>
      <w:r>
        <w:rPr>
          <w:i/>
          <w:lang w:val="en"/>
        </w:rPr>
        <w:t xml:space="preserve">Manual Measurement Methodology Employing Application of a </w:t>
      </w:r>
      <w:r w:rsidRPr="00D1436C">
        <w:rPr>
          <w:i/>
          <w:lang w:val="en"/>
        </w:rPr>
        <w:t>Manual Ruler:</w:t>
      </w:r>
      <w:r w:rsidRPr="00135D2E">
        <w:rPr>
          <w:lang w:val="en"/>
        </w:rPr>
        <w:t xml:space="preserve"> </w:t>
      </w:r>
      <w:r>
        <w:rPr>
          <w:lang w:val="en"/>
        </w:rPr>
        <w:t>Measurement of mm of clear nail for each digital photograph was made using a</w:t>
      </w:r>
      <w:r w:rsidRPr="00135D2E">
        <w:rPr>
          <w:lang w:val="en"/>
        </w:rPr>
        <w:t xml:space="preserve"> manual mm marked </w:t>
      </w:r>
      <w:r>
        <w:rPr>
          <w:lang w:val="en"/>
        </w:rPr>
        <w:t xml:space="preserve">straight-line </w:t>
      </w:r>
      <w:r w:rsidRPr="00135D2E">
        <w:rPr>
          <w:lang w:val="en"/>
        </w:rPr>
        <w:t xml:space="preserve">ruler </w:t>
      </w:r>
      <w:r>
        <w:rPr>
          <w:lang w:val="en"/>
        </w:rPr>
        <w:t xml:space="preserve">according to the procedural methodology contained in </w:t>
      </w:r>
      <w:r w:rsidRPr="004C1A87">
        <w:rPr>
          <w:b/>
          <w:lang w:val="en"/>
        </w:rPr>
        <w:t>Appendix B</w:t>
      </w:r>
      <w:r>
        <w:rPr>
          <w:lang w:val="en"/>
        </w:rPr>
        <w:t xml:space="preserve"> of the accompanying </w:t>
      </w:r>
      <w:r w:rsidRPr="009C3D34">
        <w:rPr>
          <w:b/>
          <w:lang w:val="en"/>
        </w:rPr>
        <w:t>Validation Study</w:t>
      </w:r>
      <w:r>
        <w:rPr>
          <w:lang w:val="en"/>
        </w:rPr>
        <w:t xml:space="preserve"> protocol</w:t>
      </w:r>
      <w:r w:rsidRPr="00135D2E">
        <w:rPr>
          <w:bCs/>
        </w:rPr>
        <w:t xml:space="preserve">. </w:t>
      </w:r>
    </w:p>
    <w:p w:rsidR="0066497D" w:rsidRPr="00135D2E" w:rsidRDefault="0066497D" w:rsidP="0066497D">
      <w:pPr>
        <w:pStyle w:val="ListParagraph"/>
        <w:ind w:left="270"/>
        <w:rPr>
          <w:rFonts w:cs="Arial"/>
        </w:rPr>
      </w:pPr>
    </w:p>
    <w:p w:rsidR="0066497D" w:rsidRPr="004C1A87" w:rsidRDefault="0066497D" w:rsidP="007C219A">
      <w:pPr>
        <w:pStyle w:val="ListParagraph"/>
        <w:numPr>
          <w:ilvl w:val="0"/>
          <w:numId w:val="42"/>
        </w:numPr>
        <w:ind w:left="270" w:hanging="270"/>
        <w:contextualSpacing/>
        <w:rPr>
          <w:b/>
          <w:bCs/>
        </w:rPr>
      </w:pPr>
      <w:r w:rsidRPr="004C1A87">
        <w:rPr>
          <w:rFonts w:cs="Arial"/>
          <w:i/>
        </w:rPr>
        <w:t>GIMP 2.8 Measurement Methodology Employing Application of the GNU Image Manipulation Program (GIMP 2.8):</w:t>
      </w:r>
      <w:r w:rsidRPr="004C1A87">
        <w:rPr>
          <w:rFonts w:cs="Arial"/>
        </w:rPr>
        <w:t xml:space="preserve"> </w:t>
      </w:r>
      <w:r>
        <w:rPr>
          <w:rFonts w:cs="Arial"/>
        </w:rPr>
        <w:t>Measurement of mm of clear nail</w:t>
      </w:r>
      <w:r w:rsidRPr="004C1A87">
        <w:rPr>
          <w:rFonts w:cs="Arial"/>
        </w:rPr>
        <w:t xml:space="preserve"> from each digital photograph was also made using GIMP 2.8 system software </w:t>
      </w:r>
      <w:r>
        <w:rPr>
          <w:lang w:val="en"/>
        </w:rPr>
        <w:t xml:space="preserve">according to the procedural methodology contained in </w:t>
      </w:r>
      <w:r w:rsidRPr="004C1A87">
        <w:rPr>
          <w:b/>
          <w:lang w:val="en"/>
        </w:rPr>
        <w:t xml:space="preserve">Appendix </w:t>
      </w:r>
      <w:r>
        <w:rPr>
          <w:b/>
          <w:lang w:val="en"/>
        </w:rPr>
        <w:t>C</w:t>
      </w:r>
      <w:r>
        <w:rPr>
          <w:lang w:val="en"/>
        </w:rPr>
        <w:t xml:space="preserve"> of the accompanying </w:t>
      </w:r>
      <w:r w:rsidRPr="009C3D34">
        <w:rPr>
          <w:b/>
          <w:lang w:val="en"/>
        </w:rPr>
        <w:t>Validation Study</w:t>
      </w:r>
      <w:r>
        <w:rPr>
          <w:lang w:val="en"/>
        </w:rPr>
        <w:t xml:space="preserve"> protocol</w:t>
      </w:r>
      <w:r w:rsidRPr="00135D2E">
        <w:rPr>
          <w:bCs/>
        </w:rPr>
        <w:t>.</w:t>
      </w:r>
    </w:p>
    <w:p w:rsidR="0066497D" w:rsidRDefault="0066497D" w:rsidP="0066497D">
      <w:pPr>
        <w:spacing w:after="0" w:line="240" w:lineRule="auto"/>
        <w:rPr>
          <w:rFonts w:ascii="Arial" w:eastAsia="Times New Roman" w:hAnsi="Arial" w:cs="Times New Roman"/>
          <w:b/>
          <w:bCs/>
        </w:rPr>
      </w:pPr>
    </w:p>
    <w:p w:rsidR="0066497D" w:rsidRDefault="0066497D" w:rsidP="0066497D">
      <w:pPr>
        <w:spacing w:after="0" w:line="240" w:lineRule="auto"/>
        <w:rPr>
          <w:rFonts w:ascii="Arial" w:eastAsia="Times New Roman" w:hAnsi="Arial" w:cs="Times New Roman"/>
          <w:b/>
          <w:bCs/>
        </w:rPr>
      </w:pPr>
      <w:r>
        <w:rPr>
          <w:rFonts w:ascii="Arial" w:eastAsia="Times New Roman" w:hAnsi="Arial" w:cs="Times New Roman"/>
          <w:b/>
          <w:bCs/>
        </w:rPr>
        <w:t xml:space="preserve">STUDY INVESTIGATOR </w:t>
      </w:r>
    </w:p>
    <w:p w:rsidR="0066497D" w:rsidRPr="00D42D83" w:rsidRDefault="0066497D" w:rsidP="0066497D">
      <w:pPr>
        <w:spacing w:after="0" w:line="240" w:lineRule="auto"/>
        <w:rPr>
          <w:rFonts w:ascii="Arial" w:eastAsia="Times New Roman" w:hAnsi="Arial" w:cs="Times New Roman"/>
          <w:bCs/>
        </w:rPr>
      </w:pPr>
      <w:r>
        <w:rPr>
          <w:rFonts w:ascii="Arial" w:hAnsi="Arial" w:cs="Arial"/>
        </w:rPr>
        <w:t>The Study Investigator was a Board Certified Podiatrist (DPM) with a current clinical practice license and experienced in the diagnosis, assessment and treatment of toenail onychomycosis.</w:t>
      </w:r>
      <w:r>
        <w:rPr>
          <w:rFonts w:ascii="Arial" w:eastAsia="Times New Roman" w:hAnsi="Arial" w:cs="Times New Roman"/>
          <w:bCs/>
        </w:rPr>
        <w:t xml:space="preserve"> The Study</w:t>
      </w:r>
      <w:r w:rsidRPr="00D42D83">
        <w:rPr>
          <w:rFonts w:ascii="Arial" w:eastAsia="Times New Roman" w:hAnsi="Arial" w:cs="Times New Roman"/>
          <w:bCs/>
        </w:rPr>
        <w:t xml:space="preserve"> Investigator </w:t>
      </w:r>
      <w:r>
        <w:rPr>
          <w:rFonts w:ascii="Arial" w:eastAsia="Times New Roman" w:hAnsi="Arial" w:cs="Times New Roman"/>
          <w:bCs/>
        </w:rPr>
        <w:t>was</w:t>
      </w:r>
      <w:r w:rsidRPr="00D42D83">
        <w:rPr>
          <w:rFonts w:ascii="Arial" w:eastAsia="Times New Roman" w:hAnsi="Arial" w:cs="Times New Roman"/>
          <w:bCs/>
        </w:rPr>
        <w:t xml:space="preserve"> responsible for oversight of th</w:t>
      </w:r>
      <w:r>
        <w:rPr>
          <w:rFonts w:ascii="Arial" w:eastAsia="Times New Roman" w:hAnsi="Arial" w:cs="Times New Roman"/>
          <w:bCs/>
        </w:rPr>
        <w:t>e</w:t>
      </w:r>
      <w:r w:rsidRPr="00D42D83">
        <w:rPr>
          <w:rFonts w:ascii="Arial" w:eastAsia="Times New Roman" w:hAnsi="Arial" w:cs="Times New Roman"/>
          <w:bCs/>
        </w:rPr>
        <w:t xml:space="preserve"> validation study, including selection of the study photo set, and the procedural training and evaluation of the three independent study evaluators.</w:t>
      </w:r>
    </w:p>
    <w:p w:rsidR="0066497D" w:rsidRDefault="0066497D" w:rsidP="0066497D">
      <w:pPr>
        <w:spacing w:after="0" w:line="240" w:lineRule="auto"/>
        <w:rPr>
          <w:rFonts w:ascii="Arial" w:eastAsia="Times New Roman" w:hAnsi="Arial" w:cs="Times New Roman"/>
          <w:b/>
          <w:bCs/>
        </w:rPr>
      </w:pPr>
    </w:p>
    <w:p w:rsidR="0066497D" w:rsidRPr="005D4F41" w:rsidRDefault="0066497D" w:rsidP="0066497D">
      <w:pPr>
        <w:spacing w:after="0" w:line="240" w:lineRule="auto"/>
        <w:rPr>
          <w:rFonts w:ascii="Arial" w:eastAsia="Times New Roman" w:hAnsi="Arial" w:cs="Times New Roman"/>
          <w:b/>
          <w:bCs/>
        </w:rPr>
      </w:pPr>
      <w:r w:rsidRPr="005D4F41">
        <w:rPr>
          <w:rFonts w:ascii="Arial" w:eastAsia="Times New Roman" w:hAnsi="Arial" w:cs="Times New Roman"/>
          <w:b/>
          <w:bCs/>
        </w:rPr>
        <w:t>STUDY EVALUATORS</w:t>
      </w:r>
    </w:p>
    <w:p w:rsidR="0066497D" w:rsidRDefault="0066497D" w:rsidP="0066497D">
      <w:pPr>
        <w:spacing w:after="0" w:line="240" w:lineRule="auto"/>
        <w:rPr>
          <w:rFonts w:ascii="Arial" w:hAnsi="Arial" w:cs="Arial"/>
        </w:rPr>
      </w:pPr>
      <w:r>
        <w:rPr>
          <w:rFonts w:ascii="Arial" w:hAnsi="Arial" w:cs="Arial"/>
        </w:rPr>
        <w:t xml:space="preserve">There were three Study Evaluators in this validation study who were Board Certified Podiatrists (DPMs) with current clinical practice licenses and experienced in the diagnosis, assessment and treatment of toenail onychomycosis. </w:t>
      </w: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b/>
        </w:rPr>
      </w:pPr>
      <w:r>
        <w:rPr>
          <w:rFonts w:ascii="Arial" w:hAnsi="Arial" w:cs="Arial"/>
          <w:b/>
        </w:rPr>
        <w:br w:type="page"/>
      </w:r>
    </w:p>
    <w:p w:rsidR="0066497D" w:rsidRPr="00584237" w:rsidRDefault="0066497D" w:rsidP="0066497D">
      <w:pPr>
        <w:spacing w:after="0" w:line="240" w:lineRule="auto"/>
        <w:rPr>
          <w:rFonts w:ascii="Arial" w:hAnsi="Arial" w:cs="Arial"/>
          <w:b/>
        </w:rPr>
      </w:pPr>
      <w:r w:rsidRPr="00584237">
        <w:rPr>
          <w:rFonts w:ascii="Arial" w:hAnsi="Arial" w:cs="Arial"/>
          <w:b/>
        </w:rPr>
        <w:t>STUDY PROCEDURE</w:t>
      </w:r>
      <w:r>
        <w:rPr>
          <w:rFonts w:ascii="Arial" w:hAnsi="Arial" w:cs="Arial"/>
          <w:b/>
        </w:rPr>
        <w:t>S</w:t>
      </w:r>
      <w:r w:rsidRPr="00584237">
        <w:rPr>
          <w:rFonts w:ascii="Arial" w:hAnsi="Arial" w:cs="Arial"/>
          <w:b/>
        </w:rPr>
        <w:t xml:space="preserve"> </w:t>
      </w:r>
    </w:p>
    <w:p w:rsidR="0066497D" w:rsidRDefault="0066497D" w:rsidP="0066497D">
      <w:pPr>
        <w:spacing w:after="0" w:line="240" w:lineRule="auto"/>
        <w:rPr>
          <w:rFonts w:ascii="Arial" w:hAnsi="Arial" w:cs="Arial"/>
        </w:rPr>
      </w:pPr>
    </w:p>
    <w:p w:rsidR="0066497D" w:rsidRPr="004C1A87" w:rsidRDefault="0066497D" w:rsidP="0066497D">
      <w:pPr>
        <w:spacing w:after="0" w:line="240" w:lineRule="auto"/>
        <w:rPr>
          <w:rFonts w:ascii="Arial" w:hAnsi="Arial" w:cs="Arial"/>
          <w:b/>
          <w:i/>
        </w:rPr>
      </w:pPr>
      <w:r w:rsidRPr="004C1A87">
        <w:rPr>
          <w:rFonts w:ascii="Arial" w:hAnsi="Arial" w:cs="Arial"/>
          <w:b/>
          <w:i/>
        </w:rPr>
        <w:t>STUDY INVESTIGATOR ACTIVITIES</w:t>
      </w: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r w:rsidRPr="00C00FA6">
        <w:rPr>
          <w:rFonts w:ascii="Arial" w:hAnsi="Arial" w:cs="Arial"/>
        </w:rPr>
        <w:t>The progressive order of Study Investigator activities in this study was as follows:</w:t>
      </w:r>
    </w:p>
    <w:p w:rsidR="0066497D" w:rsidRPr="00C00FA6" w:rsidRDefault="0066497D" w:rsidP="0066497D">
      <w:pPr>
        <w:spacing w:after="0" w:line="240" w:lineRule="auto"/>
        <w:rPr>
          <w:rFonts w:ascii="Arial" w:hAnsi="Arial" w:cs="Arial"/>
        </w:rPr>
      </w:pPr>
    </w:p>
    <w:p w:rsidR="0066497D" w:rsidRPr="00C00FA6" w:rsidRDefault="0066497D" w:rsidP="007C219A">
      <w:pPr>
        <w:pStyle w:val="ListParagraph"/>
        <w:keepNext/>
        <w:numPr>
          <w:ilvl w:val="0"/>
          <w:numId w:val="54"/>
        </w:numPr>
        <w:ind w:left="360" w:hanging="360"/>
        <w:contextualSpacing/>
        <w:outlineLvl w:val="2"/>
        <w:rPr>
          <w:bCs/>
        </w:rPr>
      </w:pPr>
      <w:r w:rsidRPr="00C00FA6">
        <w:rPr>
          <w:bCs/>
          <w:u w:val="single"/>
        </w:rPr>
        <w:t>Study Photograph Set Selection</w:t>
      </w:r>
      <w:r w:rsidRPr="00C00FA6">
        <w:rPr>
          <w:bCs/>
        </w:rPr>
        <w:t xml:space="preserve">: The Study Investigator selected the set of 20 study photographs to be evaluated in the validation study from the full set of available photographs according to </w:t>
      </w:r>
      <w:r>
        <w:rPr>
          <w:bCs/>
        </w:rPr>
        <w:t xml:space="preserve">the following </w:t>
      </w:r>
      <w:r w:rsidRPr="00C00FA6">
        <w:rPr>
          <w:bCs/>
        </w:rPr>
        <w:t xml:space="preserve">pre-specified qualification criteria.  </w:t>
      </w:r>
    </w:p>
    <w:p w:rsidR="0066497D" w:rsidRDefault="0066497D" w:rsidP="0066497D">
      <w:pPr>
        <w:keepNext/>
        <w:spacing w:after="0" w:line="240" w:lineRule="auto"/>
        <w:outlineLvl w:val="2"/>
        <w:rPr>
          <w:rFonts w:ascii="Arial" w:eastAsia="Times New Roman" w:hAnsi="Arial" w:cs="Times New Roman"/>
          <w:bCs/>
        </w:rPr>
      </w:pPr>
    </w:p>
    <w:p w:rsidR="0066497D" w:rsidRPr="00A73E0E" w:rsidRDefault="0066497D" w:rsidP="0066497D">
      <w:pPr>
        <w:keepNext/>
        <w:spacing w:after="0" w:line="240" w:lineRule="auto"/>
        <w:ind w:firstLine="360"/>
        <w:outlineLvl w:val="3"/>
        <w:rPr>
          <w:rFonts w:ascii="Arial" w:eastAsia="Times New Roman" w:hAnsi="Arial" w:cs="Times New Roman"/>
          <w:bCs/>
          <w:i/>
        </w:rPr>
      </w:pPr>
      <w:r w:rsidRPr="00A73E0E">
        <w:rPr>
          <w:rFonts w:ascii="Arial" w:eastAsia="Times New Roman" w:hAnsi="Arial" w:cs="Times New Roman"/>
          <w:bCs/>
          <w:i/>
        </w:rPr>
        <w:t>Inclusion Criteria</w:t>
      </w:r>
    </w:p>
    <w:p w:rsidR="0066497D" w:rsidRPr="0055122B" w:rsidRDefault="0066497D" w:rsidP="007C219A">
      <w:pPr>
        <w:numPr>
          <w:ilvl w:val="0"/>
          <w:numId w:val="56"/>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rPr>
        <w:t>Great toenail</w:t>
      </w:r>
      <w:r w:rsidRPr="0063145C">
        <w:rPr>
          <w:rFonts w:ascii="Arial" w:eastAsia="Times New Roman" w:hAnsi="Arial" w:cs="Arial"/>
        </w:rPr>
        <w:t xml:space="preserve"> presents with clearly visually identifiable and photographically documentable </w:t>
      </w:r>
      <w:r>
        <w:rPr>
          <w:rFonts w:ascii="Arial" w:eastAsia="Times New Roman" w:hAnsi="Arial" w:cs="Arial"/>
        </w:rPr>
        <w:t>onychomycosis of the great toenail, or no visible onychomycosis (1 great toenail)</w:t>
      </w:r>
    </w:p>
    <w:p w:rsidR="0066497D" w:rsidRPr="0055122B" w:rsidRDefault="0066497D" w:rsidP="007C219A">
      <w:pPr>
        <w:numPr>
          <w:ilvl w:val="0"/>
          <w:numId w:val="56"/>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rPr>
        <w:t>Onychomycosis has been identified as due to bacterial/fungal infection classified by the investigator as onychomycosis, with the nail presenting positive on visual inspection for somewhat thickened nail plate with a cloudy appearance and some discoloration (white to yellow to brown)</w:t>
      </w:r>
    </w:p>
    <w:p w:rsidR="0066497D" w:rsidRPr="0063145C" w:rsidRDefault="0066497D" w:rsidP="007C219A">
      <w:pPr>
        <w:numPr>
          <w:ilvl w:val="0"/>
          <w:numId w:val="56"/>
        </w:numPr>
        <w:tabs>
          <w:tab w:val="clear" w:pos="810"/>
          <w:tab w:val="num" w:pos="720"/>
        </w:tabs>
        <w:spacing w:after="0" w:line="240" w:lineRule="auto"/>
        <w:ind w:hanging="450"/>
        <w:rPr>
          <w:rFonts w:ascii="Arial" w:eastAsia="Times New Roman" w:hAnsi="Arial" w:cs="Arial"/>
          <w:szCs w:val="24"/>
        </w:rPr>
      </w:pPr>
      <w:r>
        <w:rPr>
          <w:rFonts w:ascii="Arial" w:eastAsia="Times New Roman" w:hAnsi="Arial" w:cs="Arial"/>
        </w:rPr>
        <w:t>Onychomycosis etiology has been confirmed through positive fungal KOH testing results</w:t>
      </w:r>
    </w:p>
    <w:p w:rsidR="0066497D" w:rsidRDefault="0066497D" w:rsidP="0066497D">
      <w:pPr>
        <w:spacing w:after="0" w:line="240" w:lineRule="auto"/>
        <w:rPr>
          <w:rFonts w:ascii="Arial" w:hAnsi="Arial" w:cs="Arial"/>
        </w:rPr>
      </w:pPr>
    </w:p>
    <w:p w:rsidR="0066497D" w:rsidRPr="00A73E0E" w:rsidRDefault="0066497D" w:rsidP="0066497D">
      <w:pPr>
        <w:keepNext/>
        <w:spacing w:after="0" w:line="240" w:lineRule="auto"/>
        <w:ind w:firstLine="360"/>
        <w:outlineLvl w:val="3"/>
        <w:rPr>
          <w:rFonts w:ascii="Arial" w:eastAsia="Times New Roman" w:hAnsi="Arial" w:cs="Times New Roman"/>
          <w:bCs/>
          <w:i/>
        </w:rPr>
      </w:pPr>
      <w:r w:rsidRPr="00A73E0E">
        <w:rPr>
          <w:rFonts w:ascii="Arial" w:eastAsia="Times New Roman" w:hAnsi="Arial" w:cs="Times New Roman"/>
          <w:bCs/>
          <w:i/>
        </w:rPr>
        <w:t>Exclusion Criteria</w:t>
      </w:r>
    </w:p>
    <w:p w:rsidR="0066497D" w:rsidRPr="0055122B"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rPr>
        <w:t xml:space="preserve">The category of the presenting visible great toenail onychomycosis (0%-25% onychomycosis involvement; 26%-50% onychomycosis involvement; 51%-75% onychomycosis involvement; 76%-100% onychomycosis involvement) has already met the quota of 5 qualified enrolled great toenails </w:t>
      </w:r>
      <w:r w:rsidRPr="0063145C">
        <w:rPr>
          <w:rFonts w:ascii="Arial" w:eastAsia="Times New Roman" w:hAnsi="Arial" w:cs="Arial"/>
        </w:rPr>
        <w:t xml:space="preserve"> </w:t>
      </w:r>
    </w:p>
    <w:p w:rsidR="0066497D"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szCs w:val="24"/>
        </w:rPr>
        <w:t>Spikes of disease extending to nail matrix in the great toenail</w:t>
      </w:r>
    </w:p>
    <w:p w:rsidR="0066497D"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szCs w:val="24"/>
        </w:rPr>
        <w:t>Infection involving lunula of the great toenail, e.g. genetic nail disorders, primentary disorders</w:t>
      </w:r>
    </w:p>
    <w:p w:rsidR="0066497D"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szCs w:val="24"/>
        </w:rPr>
        <w:t>Great toenail has less than 2mm clear (unaffected) nail plate length beyond the proximal fold</w:t>
      </w:r>
    </w:p>
    <w:p w:rsidR="0066497D" w:rsidRPr="00145415"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szCs w:val="24"/>
        </w:rPr>
        <w:t>Dermatophytoma or “yellow spike/streak” (defined as thick masses of fungal hyphae and necrotic keratin between the nail plate and nail bed) on the great toenail</w:t>
      </w:r>
    </w:p>
    <w:p w:rsidR="0066497D"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rPr>
        <w:t>Onychogryphosis</w:t>
      </w:r>
    </w:p>
    <w:p w:rsidR="0066497D" w:rsidRDefault="0066497D" w:rsidP="007C219A">
      <w:pPr>
        <w:numPr>
          <w:ilvl w:val="0"/>
          <w:numId w:val="57"/>
        </w:numPr>
        <w:tabs>
          <w:tab w:val="clear" w:pos="810"/>
          <w:tab w:val="num" w:pos="720"/>
        </w:tabs>
        <w:spacing w:after="0" w:line="240" w:lineRule="auto"/>
        <w:ind w:left="720"/>
        <w:rPr>
          <w:rFonts w:ascii="Arial" w:eastAsia="Times New Roman" w:hAnsi="Arial" w:cs="Arial"/>
        </w:rPr>
      </w:pPr>
      <w:r w:rsidRPr="00145415">
        <w:rPr>
          <w:rFonts w:ascii="Arial" w:eastAsia="Times New Roman" w:hAnsi="Arial" w:cs="Arial"/>
        </w:rPr>
        <w:t>Proximal subungual onychomycosis</w:t>
      </w:r>
    </w:p>
    <w:p w:rsidR="0066497D" w:rsidRPr="00145415" w:rsidRDefault="0066497D" w:rsidP="007C219A">
      <w:pPr>
        <w:numPr>
          <w:ilvl w:val="0"/>
          <w:numId w:val="57"/>
        </w:numPr>
        <w:tabs>
          <w:tab w:val="clear" w:pos="810"/>
          <w:tab w:val="num" w:pos="720"/>
        </w:tabs>
        <w:spacing w:after="0" w:line="240" w:lineRule="auto"/>
        <w:ind w:left="720"/>
        <w:rPr>
          <w:rFonts w:ascii="Arial" w:eastAsia="Times New Roman" w:hAnsi="Arial" w:cs="Arial"/>
          <w:szCs w:val="24"/>
        </w:rPr>
      </w:pPr>
      <w:r>
        <w:rPr>
          <w:rFonts w:ascii="Arial" w:eastAsia="Times New Roman" w:hAnsi="Arial" w:cs="Arial"/>
        </w:rPr>
        <w:t>W</w:t>
      </w:r>
      <w:r w:rsidRPr="00145415">
        <w:rPr>
          <w:rFonts w:ascii="Arial" w:eastAsia="Times New Roman" w:hAnsi="Arial" w:cs="Arial"/>
        </w:rPr>
        <w:t>hite superficial onychomycosis</w:t>
      </w:r>
    </w:p>
    <w:p w:rsidR="0066497D" w:rsidRDefault="0066497D" w:rsidP="0066497D">
      <w:pPr>
        <w:spacing w:after="0" w:line="240" w:lineRule="auto"/>
        <w:rPr>
          <w:rFonts w:ascii="Arial" w:eastAsia="Times New Roman" w:hAnsi="Arial" w:cs="Times New Roman"/>
          <w:bCs/>
          <w:u w:val="single"/>
        </w:rPr>
      </w:pPr>
    </w:p>
    <w:p w:rsidR="0066497D" w:rsidRPr="009C3D34" w:rsidRDefault="0066497D" w:rsidP="0066497D">
      <w:pPr>
        <w:spacing w:after="0" w:line="240" w:lineRule="auto"/>
        <w:rPr>
          <w:rFonts w:ascii="Arial" w:hAnsi="Arial" w:cs="Arial"/>
        </w:rPr>
      </w:pPr>
      <w:r>
        <w:rPr>
          <w:rFonts w:ascii="Arial" w:hAnsi="Arial" w:cs="Arial"/>
        </w:rPr>
        <w:t xml:space="preserve">The selected photographic set used in this Validation Study is contained in </w:t>
      </w:r>
      <w:r w:rsidRPr="009C3D34">
        <w:rPr>
          <w:rFonts w:ascii="Arial" w:hAnsi="Arial" w:cs="Arial"/>
          <w:b/>
        </w:rPr>
        <w:t xml:space="preserve">Appendix </w:t>
      </w:r>
      <w:r>
        <w:rPr>
          <w:rFonts w:ascii="Arial" w:hAnsi="Arial" w:cs="Arial"/>
          <w:b/>
        </w:rPr>
        <w:t>C</w:t>
      </w:r>
      <w:r w:rsidRPr="009C3D34">
        <w:rPr>
          <w:rFonts w:ascii="Arial" w:hAnsi="Arial" w:cs="Arial"/>
        </w:rPr>
        <w:t xml:space="preserve"> </w:t>
      </w:r>
      <w:r>
        <w:rPr>
          <w:rFonts w:ascii="Arial" w:hAnsi="Arial" w:cs="Arial"/>
        </w:rPr>
        <w:t xml:space="preserve">of this </w:t>
      </w:r>
      <w:r w:rsidRPr="009C3D34">
        <w:rPr>
          <w:rFonts w:ascii="Arial" w:hAnsi="Arial" w:cs="Arial"/>
          <w:b/>
        </w:rPr>
        <w:t xml:space="preserve">Results Analysis </w:t>
      </w:r>
      <w:r w:rsidRPr="009C3D34">
        <w:rPr>
          <w:rFonts w:ascii="Arial" w:hAnsi="Arial" w:cs="Arial"/>
        </w:rPr>
        <w:t>Report</w:t>
      </w:r>
      <w:r>
        <w:rPr>
          <w:rFonts w:ascii="Arial" w:hAnsi="Arial" w:cs="Arial"/>
        </w:rPr>
        <w:t>.</w:t>
      </w:r>
    </w:p>
    <w:p w:rsidR="0066497D" w:rsidRDefault="0066497D" w:rsidP="0066497D">
      <w:pPr>
        <w:spacing w:after="0" w:line="240" w:lineRule="auto"/>
        <w:rPr>
          <w:rFonts w:ascii="Arial" w:eastAsia="Times New Roman" w:hAnsi="Arial" w:cs="Times New Roman"/>
          <w:bCs/>
          <w:u w:val="single"/>
        </w:rPr>
      </w:pPr>
    </w:p>
    <w:p w:rsidR="0066497D" w:rsidRPr="00A73E0E" w:rsidRDefault="0066497D" w:rsidP="007C219A">
      <w:pPr>
        <w:pStyle w:val="ListParagraph"/>
        <w:numPr>
          <w:ilvl w:val="0"/>
          <w:numId w:val="54"/>
        </w:numPr>
        <w:ind w:left="360" w:hanging="360"/>
        <w:contextualSpacing/>
        <w:rPr>
          <w:bCs/>
          <w:u w:val="single"/>
        </w:rPr>
      </w:pPr>
      <w:r>
        <w:rPr>
          <w:bCs/>
          <w:u w:val="single"/>
        </w:rPr>
        <w:t>Procedural Training and Evaluation of Study Evaluators:</w:t>
      </w:r>
    </w:p>
    <w:p w:rsidR="0066497D" w:rsidRPr="00D62461" w:rsidRDefault="0066497D" w:rsidP="0066497D">
      <w:pPr>
        <w:spacing w:after="0" w:line="240" w:lineRule="auto"/>
        <w:rPr>
          <w:rFonts w:ascii="Arial" w:hAnsi="Arial" w:cs="Arial"/>
          <w:b/>
        </w:rPr>
      </w:pPr>
    </w:p>
    <w:p w:rsidR="0066497D" w:rsidRDefault="0066497D" w:rsidP="007C219A">
      <w:pPr>
        <w:pStyle w:val="ListParagraph"/>
        <w:numPr>
          <w:ilvl w:val="0"/>
          <w:numId w:val="55"/>
        </w:numPr>
        <w:contextualSpacing/>
        <w:rPr>
          <w:rFonts w:cs="Arial"/>
        </w:rPr>
      </w:pPr>
      <w:r w:rsidRPr="00A73E0E">
        <w:rPr>
          <w:rFonts w:cs="Arial"/>
          <w:i/>
        </w:rPr>
        <w:t xml:space="preserve">Procedural Training of Study Evaluators: </w:t>
      </w:r>
      <w:r w:rsidRPr="00A73E0E">
        <w:rPr>
          <w:rFonts w:cs="Arial"/>
        </w:rPr>
        <w:t xml:space="preserve">The </w:t>
      </w:r>
      <w:r w:rsidRPr="00A73E0E">
        <w:t xml:space="preserve">Study Investigator </w:t>
      </w:r>
      <w:r w:rsidRPr="00A73E0E">
        <w:rPr>
          <w:rFonts w:cs="Arial"/>
        </w:rPr>
        <w:t xml:space="preserve">trained the three </w:t>
      </w:r>
      <w:r>
        <w:rPr>
          <w:rFonts w:cs="Arial"/>
        </w:rPr>
        <w:t>S</w:t>
      </w:r>
      <w:r w:rsidRPr="00A73E0E">
        <w:rPr>
          <w:rFonts w:cs="Arial"/>
        </w:rPr>
        <w:t xml:space="preserve">tudy </w:t>
      </w:r>
      <w:r>
        <w:rPr>
          <w:rFonts w:cs="Arial"/>
        </w:rPr>
        <w:t>E</w:t>
      </w:r>
      <w:r w:rsidRPr="00A73E0E">
        <w:rPr>
          <w:rFonts w:cs="Arial"/>
        </w:rPr>
        <w:t>valuators on application of both the manual measurement methodology and the GIMP 2.8 measurement methodology</w:t>
      </w:r>
      <w:r>
        <w:rPr>
          <w:rFonts w:cs="Arial"/>
        </w:rPr>
        <w:t xml:space="preserve"> using a single photo sample that was not a part of the 20 study photograph set.</w:t>
      </w:r>
    </w:p>
    <w:p w:rsidR="0066497D" w:rsidRDefault="0066497D" w:rsidP="0066497D">
      <w:pPr>
        <w:spacing w:after="0" w:line="240" w:lineRule="auto"/>
        <w:rPr>
          <w:rFonts w:ascii="Arial" w:hAnsi="Arial" w:cs="Arial"/>
        </w:rPr>
      </w:pPr>
    </w:p>
    <w:p w:rsidR="0066497D" w:rsidRDefault="0066497D" w:rsidP="0066497D">
      <w:pPr>
        <w:pStyle w:val="ListParagraph"/>
        <w:rPr>
          <w:rFonts w:cs="Arial"/>
          <w:b/>
        </w:rPr>
      </w:pPr>
      <w:r>
        <w:rPr>
          <w:rFonts w:cs="Arial"/>
        </w:rPr>
        <w:t>T</w:t>
      </w:r>
      <w:r w:rsidRPr="006A6771">
        <w:rPr>
          <w:rFonts w:cs="Arial"/>
        </w:rPr>
        <w:t xml:space="preserve">he </w:t>
      </w:r>
      <w:r w:rsidRPr="004C1A87">
        <w:rPr>
          <w:rFonts w:cs="Arial"/>
        </w:rPr>
        <w:t>Manual Measurement Methodology instruction sheet and the GIMP 2.8 Measurement Methodology instruction sheet</w:t>
      </w:r>
      <w:r w:rsidRPr="006A6771">
        <w:rPr>
          <w:rFonts w:cs="Arial"/>
        </w:rPr>
        <w:t xml:space="preserve"> to which the Study Evaluators were trained by the Study Investigator is contained in </w:t>
      </w:r>
      <w:r w:rsidRPr="004C1A87">
        <w:rPr>
          <w:rFonts w:cs="Arial"/>
          <w:b/>
        </w:rPr>
        <w:t>A</w:t>
      </w:r>
      <w:r>
        <w:rPr>
          <w:rFonts w:cs="Arial"/>
          <w:b/>
        </w:rPr>
        <w:t>ppendix</w:t>
      </w:r>
      <w:r w:rsidRPr="004C1A87">
        <w:rPr>
          <w:rFonts w:cs="Arial"/>
          <w:b/>
        </w:rPr>
        <w:t xml:space="preserve"> B</w:t>
      </w:r>
      <w:r w:rsidRPr="006A6771">
        <w:rPr>
          <w:rFonts w:cs="Arial"/>
        </w:rPr>
        <w:t xml:space="preserve"> and </w:t>
      </w:r>
      <w:r w:rsidRPr="004C1A87">
        <w:rPr>
          <w:rFonts w:cs="Arial"/>
          <w:b/>
        </w:rPr>
        <w:t>A</w:t>
      </w:r>
      <w:r>
        <w:rPr>
          <w:rFonts w:cs="Arial"/>
          <w:b/>
        </w:rPr>
        <w:t>ppendix</w:t>
      </w:r>
      <w:r w:rsidRPr="004C1A87">
        <w:rPr>
          <w:rFonts w:cs="Arial"/>
          <w:b/>
        </w:rPr>
        <w:t xml:space="preserve"> C</w:t>
      </w:r>
      <w:r w:rsidRPr="006A6771">
        <w:rPr>
          <w:rFonts w:cs="Arial"/>
        </w:rPr>
        <w:t xml:space="preserve">, respectively, of the accompanying </w:t>
      </w:r>
      <w:r w:rsidRPr="009C3D34">
        <w:rPr>
          <w:rFonts w:cs="Arial"/>
          <w:b/>
        </w:rPr>
        <w:t>Validation Study</w:t>
      </w:r>
      <w:r w:rsidRPr="006A6771">
        <w:rPr>
          <w:rFonts w:cs="Arial"/>
        </w:rPr>
        <w:t xml:space="preserve"> protocol</w:t>
      </w:r>
      <w:r w:rsidRPr="006A6771">
        <w:rPr>
          <w:rFonts w:cs="Arial"/>
          <w:b/>
        </w:rPr>
        <w:t>.</w:t>
      </w:r>
    </w:p>
    <w:p w:rsidR="0066497D" w:rsidRDefault="0066497D" w:rsidP="0066497D">
      <w:pPr>
        <w:pStyle w:val="ListParagraph"/>
        <w:rPr>
          <w:rFonts w:cs="Arial"/>
          <w:b/>
        </w:rPr>
      </w:pPr>
    </w:p>
    <w:p w:rsidR="0066497D" w:rsidRPr="006A6771" w:rsidRDefault="0066497D" w:rsidP="0066497D">
      <w:pPr>
        <w:pStyle w:val="ListParagraph"/>
        <w:rPr>
          <w:rFonts w:cs="Arial"/>
          <w:b/>
        </w:rPr>
      </w:pPr>
    </w:p>
    <w:p w:rsidR="0066497D" w:rsidRPr="006A6771" w:rsidRDefault="0066497D" w:rsidP="007C219A">
      <w:pPr>
        <w:pStyle w:val="ListParagraph"/>
        <w:numPr>
          <w:ilvl w:val="0"/>
          <w:numId w:val="51"/>
        </w:numPr>
        <w:contextualSpacing/>
        <w:rPr>
          <w:rFonts w:cs="Arial"/>
        </w:rPr>
      </w:pPr>
      <w:r w:rsidRPr="006A6771">
        <w:rPr>
          <w:rFonts w:cs="Arial"/>
          <w:i/>
        </w:rPr>
        <w:t xml:space="preserve">Procedural Training Evaluation of Study Evaluators: </w:t>
      </w:r>
      <w:r w:rsidRPr="00F7108A">
        <w:rPr>
          <w:rFonts w:cs="Arial"/>
        </w:rPr>
        <w:t>Following training to both measurement methodologies</w:t>
      </w:r>
      <w:r w:rsidRPr="006A6771">
        <w:rPr>
          <w:rFonts w:cs="Arial"/>
          <w:i/>
        </w:rPr>
        <w:t xml:space="preserve">, </w:t>
      </w:r>
      <w:r w:rsidRPr="006A6771">
        <w:t xml:space="preserve">the Study Investigator performed an evaluation of training success. Each Study Evaluator was independently provided with 4 photographs of great toenails with differing degrees of onychomycosis involvement: </w:t>
      </w:r>
      <w:r>
        <w:t xml:space="preserve">The four photographs were presented to each of the 3 Study Evaluators in individually randomized photographic and evaluation methodology order, as contained in </w:t>
      </w:r>
      <w:r w:rsidRPr="003D43BB">
        <w:rPr>
          <w:b/>
        </w:rPr>
        <w:t>A</w:t>
      </w:r>
      <w:r>
        <w:rPr>
          <w:b/>
        </w:rPr>
        <w:t>ppendix</w:t>
      </w:r>
      <w:r w:rsidRPr="003D43BB">
        <w:rPr>
          <w:b/>
        </w:rPr>
        <w:t xml:space="preserve"> D</w:t>
      </w:r>
      <w:r>
        <w:t xml:space="preserve"> of the accompanying </w:t>
      </w:r>
      <w:r w:rsidRPr="00F7108A">
        <w:rPr>
          <w:b/>
        </w:rPr>
        <w:t>Validation Study</w:t>
      </w:r>
      <w:r>
        <w:t xml:space="preserve"> protocol. </w:t>
      </w:r>
      <w:r w:rsidRPr="006A6771">
        <w:rPr>
          <w:rFonts w:cs="Arial"/>
        </w:rPr>
        <w:t xml:space="preserve">Two </w:t>
      </w:r>
      <w:r>
        <w:rPr>
          <w:rFonts w:cs="Arial"/>
        </w:rPr>
        <w:t>of the photographs were</w:t>
      </w:r>
      <w:r w:rsidRPr="006A6771">
        <w:rPr>
          <w:rFonts w:cs="Arial"/>
        </w:rPr>
        <w:t xml:space="preserve"> measure</w:t>
      </w:r>
      <w:r>
        <w:rPr>
          <w:rFonts w:cs="Arial"/>
        </w:rPr>
        <w:t>d by the Study Evaluators for</w:t>
      </w:r>
      <w:r w:rsidRPr="006A6771">
        <w:rPr>
          <w:rFonts w:cs="Arial"/>
        </w:rPr>
        <w:t xml:space="preserve"> the mm of clear nail by applying the </w:t>
      </w:r>
      <w:r>
        <w:rPr>
          <w:rFonts w:cs="Arial"/>
        </w:rPr>
        <w:t>m</w:t>
      </w:r>
      <w:r w:rsidRPr="006A6771">
        <w:rPr>
          <w:rFonts w:cs="Arial"/>
        </w:rPr>
        <w:t xml:space="preserve">anual </w:t>
      </w:r>
      <w:r>
        <w:rPr>
          <w:rFonts w:cs="Arial"/>
        </w:rPr>
        <w:t>m</w:t>
      </w:r>
      <w:r w:rsidRPr="006A6771">
        <w:rPr>
          <w:rFonts w:cs="Arial"/>
        </w:rPr>
        <w:t xml:space="preserve">easurement </w:t>
      </w:r>
      <w:r>
        <w:rPr>
          <w:rFonts w:cs="Arial"/>
        </w:rPr>
        <w:t>m</w:t>
      </w:r>
      <w:r w:rsidRPr="006A6771">
        <w:rPr>
          <w:rFonts w:cs="Arial"/>
        </w:rPr>
        <w:t xml:space="preserve">ethodology, and </w:t>
      </w:r>
      <w:r>
        <w:rPr>
          <w:rFonts w:cs="Arial"/>
        </w:rPr>
        <w:t>the other two by applying the GIMP 2.8 measurement methodology.</w:t>
      </w:r>
    </w:p>
    <w:p w:rsidR="0066497D" w:rsidRDefault="0066497D" w:rsidP="0066497D">
      <w:pPr>
        <w:spacing w:after="0" w:line="240" w:lineRule="auto"/>
        <w:ind w:left="360" w:hanging="360"/>
        <w:rPr>
          <w:rFonts w:ascii="Arial" w:hAnsi="Arial" w:cs="Arial"/>
        </w:rPr>
      </w:pPr>
    </w:p>
    <w:p w:rsidR="0066497D" w:rsidRPr="006F7E89" w:rsidRDefault="0066497D" w:rsidP="0066497D">
      <w:pPr>
        <w:spacing w:after="0" w:line="240" w:lineRule="auto"/>
        <w:ind w:left="720"/>
        <w:rPr>
          <w:rFonts w:ascii="Arial" w:hAnsi="Arial" w:cs="Arial"/>
        </w:rPr>
      </w:pPr>
      <w:r w:rsidRPr="006F7E89">
        <w:rPr>
          <w:rFonts w:ascii="Arial" w:hAnsi="Arial" w:cs="Arial"/>
        </w:rPr>
        <w:t xml:space="preserve">Training success criteria of a Study Evaluator was pre-established as a Study Evaluator’s measurements being within 1 mm of that measured by the Study Investigator. </w:t>
      </w:r>
      <w:r>
        <w:rPr>
          <w:rFonts w:ascii="Arial" w:hAnsi="Arial" w:cs="Arial"/>
        </w:rPr>
        <w:t xml:space="preserve">Rationale for establishment of the 1 mm </w:t>
      </w:r>
      <w:r w:rsidRPr="006F7E89">
        <w:rPr>
          <w:rFonts w:ascii="Arial" w:hAnsi="Arial" w:cs="Arial"/>
        </w:rPr>
        <w:t>pre-determined cut-off value</w:t>
      </w:r>
      <w:r>
        <w:rPr>
          <w:rFonts w:ascii="Arial" w:hAnsi="Arial" w:cs="Arial"/>
        </w:rPr>
        <w:t xml:space="preserve"> i</w:t>
      </w:r>
      <w:r w:rsidRPr="006F7E89">
        <w:rPr>
          <w:rFonts w:ascii="Arial" w:hAnsi="Arial" w:cs="Arial"/>
        </w:rPr>
        <w:t xml:space="preserve">s explained in detail in the </w:t>
      </w:r>
      <w:r>
        <w:rPr>
          <w:rFonts w:ascii="Arial" w:hAnsi="Arial" w:cs="Arial"/>
          <w:b/>
        </w:rPr>
        <w:t xml:space="preserve">Statistical Analysis Plan </w:t>
      </w:r>
      <w:r w:rsidRPr="009C3D34">
        <w:rPr>
          <w:rFonts w:ascii="Arial" w:hAnsi="Arial" w:cs="Arial"/>
        </w:rPr>
        <w:t>section</w:t>
      </w:r>
      <w:r w:rsidRPr="006F7E89">
        <w:rPr>
          <w:rFonts w:ascii="Arial" w:hAnsi="Arial" w:cs="Arial"/>
        </w:rPr>
        <w:t xml:space="preserve"> of the accompanying </w:t>
      </w:r>
      <w:r w:rsidRPr="009C3D34">
        <w:rPr>
          <w:rFonts w:ascii="Arial" w:hAnsi="Arial" w:cs="Arial"/>
          <w:b/>
        </w:rPr>
        <w:t>Validation Study</w:t>
      </w:r>
      <w:r w:rsidRPr="006F7E89">
        <w:rPr>
          <w:rFonts w:ascii="Arial" w:hAnsi="Arial" w:cs="Arial"/>
        </w:rPr>
        <w:t xml:space="preserve"> protocol</w:t>
      </w:r>
      <w:r>
        <w:rPr>
          <w:rFonts w:ascii="Arial" w:hAnsi="Arial" w:cs="Arial"/>
        </w:rPr>
        <w:t>.</w:t>
      </w:r>
    </w:p>
    <w:p w:rsidR="0066497D" w:rsidRDefault="0066497D" w:rsidP="0066497D">
      <w:pPr>
        <w:spacing w:after="0" w:line="240" w:lineRule="auto"/>
        <w:ind w:left="360" w:hanging="360"/>
        <w:rPr>
          <w:rFonts w:ascii="Arial" w:hAnsi="Arial" w:cs="Arial"/>
        </w:rPr>
      </w:pPr>
    </w:p>
    <w:p w:rsidR="0066497D" w:rsidRDefault="0066497D" w:rsidP="0066497D">
      <w:pPr>
        <w:spacing w:after="0" w:line="240" w:lineRule="auto"/>
        <w:ind w:left="720"/>
        <w:rPr>
          <w:rFonts w:ascii="Arial" w:hAnsi="Arial" w:cs="Arial"/>
        </w:rPr>
      </w:pPr>
      <w:r>
        <w:rPr>
          <w:rFonts w:ascii="Arial" w:hAnsi="Arial" w:cs="Arial"/>
        </w:rPr>
        <w:t xml:space="preserve">The training and training evaluation photographs used in this Validation Study are contained in </w:t>
      </w:r>
      <w:r w:rsidRPr="009C3D34">
        <w:rPr>
          <w:rFonts w:ascii="Arial" w:hAnsi="Arial" w:cs="Arial"/>
          <w:b/>
        </w:rPr>
        <w:t xml:space="preserve">Appendix </w:t>
      </w:r>
      <w:r>
        <w:rPr>
          <w:rFonts w:ascii="Arial" w:hAnsi="Arial" w:cs="Arial"/>
          <w:b/>
        </w:rPr>
        <w:t>B</w:t>
      </w:r>
      <w:r w:rsidRPr="009C3D34">
        <w:rPr>
          <w:rFonts w:ascii="Arial" w:hAnsi="Arial" w:cs="Arial"/>
        </w:rPr>
        <w:t xml:space="preserve"> </w:t>
      </w:r>
      <w:r>
        <w:rPr>
          <w:rFonts w:ascii="Arial" w:hAnsi="Arial" w:cs="Arial"/>
        </w:rPr>
        <w:t xml:space="preserve">of this </w:t>
      </w:r>
      <w:r w:rsidRPr="00F7108A">
        <w:rPr>
          <w:rFonts w:ascii="Arial" w:hAnsi="Arial" w:cs="Arial"/>
          <w:b/>
        </w:rPr>
        <w:t>Results Analysis</w:t>
      </w:r>
      <w:r>
        <w:rPr>
          <w:rFonts w:ascii="Arial" w:hAnsi="Arial" w:cs="Arial"/>
        </w:rPr>
        <w:t xml:space="preserve"> Report.</w:t>
      </w:r>
    </w:p>
    <w:p w:rsidR="0066497D" w:rsidRDefault="0066497D" w:rsidP="0066497D">
      <w:pPr>
        <w:spacing w:after="0" w:line="240" w:lineRule="auto"/>
        <w:ind w:left="360" w:hanging="360"/>
        <w:rPr>
          <w:rFonts w:ascii="Arial" w:hAnsi="Arial" w:cs="Arial"/>
        </w:rPr>
      </w:pPr>
    </w:p>
    <w:p w:rsidR="0066497D" w:rsidRPr="00584237" w:rsidRDefault="0066497D" w:rsidP="0066497D">
      <w:pPr>
        <w:spacing w:after="0" w:line="240" w:lineRule="auto"/>
        <w:rPr>
          <w:rFonts w:ascii="Arial" w:hAnsi="Arial" w:cs="Arial"/>
          <w:b/>
          <w:i/>
        </w:rPr>
      </w:pPr>
      <w:r w:rsidRPr="00584237">
        <w:rPr>
          <w:rFonts w:ascii="Arial" w:hAnsi="Arial" w:cs="Arial"/>
          <w:b/>
          <w:i/>
        </w:rPr>
        <w:t xml:space="preserve">STUDY </w:t>
      </w:r>
      <w:r>
        <w:rPr>
          <w:rFonts w:ascii="Arial" w:hAnsi="Arial" w:cs="Arial"/>
          <w:b/>
          <w:i/>
        </w:rPr>
        <w:t>EVALU</w:t>
      </w:r>
      <w:r w:rsidRPr="00584237">
        <w:rPr>
          <w:rFonts w:ascii="Arial" w:hAnsi="Arial" w:cs="Arial"/>
          <w:b/>
          <w:i/>
        </w:rPr>
        <w:t>ATOR ACTIVITIES</w:t>
      </w:r>
    </w:p>
    <w:p w:rsidR="0066497D" w:rsidRDefault="0066497D" w:rsidP="0066497D">
      <w:pPr>
        <w:spacing w:after="0" w:line="240" w:lineRule="auto"/>
        <w:rPr>
          <w:rFonts w:ascii="Arial" w:hAnsi="Arial" w:cs="Arial"/>
        </w:rPr>
      </w:pPr>
    </w:p>
    <w:p w:rsidR="0066497D" w:rsidRPr="003D43BB" w:rsidRDefault="0066497D" w:rsidP="007C219A">
      <w:pPr>
        <w:pStyle w:val="ListParagraph"/>
        <w:numPr>
          <w:ilvl w:val="0"/>
          <w:numId w:val="58"/>
        </w:numPr>
        <w:tabs>
          <w:tab w:val="left" w:pos="360"/>
        </w:tabs>
        <w:ind w:left="360" w:hanging="360"/>
        <w:contextualSpacing/>
        <w:rPr>
          <w:bCs/>
        </w:rPr>
      </w:pPr>
      <w:r w:rsidRPr="003D43BB">
        <w:rPr>
          <w:rFonts w:cs="Arial"/>
          <w:u w:val="single"/>
        </w:rPr>
        <w:t>Study Photographic Set Evaluation</w:t>
      </w:r>
      <w:r w:rsidRPr="003D43BB">
        <w:rPr>
          <w:rFonts w:cs="Arial"/>
        </w:rPr>
        <w:t>: Following successful completion of the training phase,</w:t>
      </w:r>
      <w:r>
        <w:rPr>
          <w:rFonts w:cs="Arial"/>
        </w:rPr>
        <w:t xml:space="preserve"> </w:t>
      </w:r>
      <w:r w:rsidRPr="003D43BB">
        <w:rPr>
          <w:bCs/>
        </w:rPr>
        <w:t xml:space="preserve">each of the three </w:t>
      </w:r>
      <w:r>
        <w:rPr>
          <w:bCs/>
        </w:rPr>
        <w:t>S</w:t>
      </w:r>
      <w:r w:rsidRPr="003D43BB">
        <w:rPr>
          <w:bCs/>
        </w:rPr>
        <w:t xml:space="preserve">tudy </w:t>
      </w:r>
      <w:r>
        <w:rPr>
          <w:bCs/>
        </w:rPr>
        <w:t>E</w:t>
      </w:r>
      <w:r w:rsidRPr="003D43BB">
        <w:rPr>
          <w:bCs/>
        </w:rPr>
        <w:t>valuators evaluated the study photographic set, according to the procedural protocol and methodologies</w:t>
      </w:r>
      <w:r>
        <w:rPr>
          <w:bCs/>
        </w:rPr>
        <w:t xml:space="preserve"> for both the manual measurement and GIMP 2.8 measurement techniques</w:t>
      </w:r>
      <w:r w:rsidRPr="003D43BB">
        <w:rPr>
          <w:bCs/>
        </w:rPr>
        <w:t xml:space="preserve">, and according to the randomized order of presentation described in the </w:t>
      </w:r>
      <w:r>
        <w:rPr>
          <w:b/>
          <w:bCs/>
        </w:rPr>
        <w:t>Study Design</w:t>
      </w:r>
      <w:r w:rsidRPr="003D43BB">
        <w:rPr>
          <w:bCs/>
        </w:rPr>
        <w:t xml:space="preserve"> section and </w:t>
      </w:r>
      <w:r w:rsidRPr="003D43BB">
        <w:rPr>
          <w:b/>
          <w:bCs/>
        </w:rPr>
        <w:t>A</w:t>
      </w:r>
      <w:r>
        <w:rPr>
          <w:b/>
          <w:bCs/>
        </w:rPr>
        <w:t>ppendix</w:t>
      </w:r>
      <w:r w:rsidRPr="003D43BB">
        <w:rPr>
          <w:b/>
          <w:bCs/>
        </w:rPr>
        <w:t xml:space="preserve"> D</w:t>
      </w:r>
      <w:r w:rsidRPr="003D43BB">
        <w:rPr>
          <w:bCs/>
        </w:rPr>
        <w:t xml:space="preserve"> of the accompanying </w:t>
      </w:r>
      <w:r w:rsidRPr="009C3D34">
        <w:rPr>
          <w:b/>
          <w:bCs/>
        </w:rPr>
        <w:t>Validation Study</w:t>
      </w:r>
      <w:r w:rsidRPr="003D43BB">
        <w:rPr>
          <w:bCs/>
        </w:rPr>
        <w:t xml:space="preserve"> protocol. Each </w:t>
      </w:r>
      <w:r>
        <w:rPr>
          <w:bCs/>
        </w:rPr>
        <w:t>S</w:t>
      </w:r>
      <w:r w:rsidRPr="003D43BB">
        <w:rPr>
          <w:bCs/>
        </w:rPr>
        <w:t xml:space="preserve">tudy </w:t>
      </w:r>
      <w:r>
        <w:rPr>
          <w:bCs/>
        </w:rPr>
        <w:t>E</w:t>
      </w:r>
      <w:r w:rsidRPr="003D43BB">
        <w:rPr>
          <w:bCs/>
        </w:rPr>
        <w:t>valuator perform</w:t>
      </w:r>
      <w:r>
        <w:rPr>
          <w:bCs/>
        </w:rPr>
        <w:t>ed</w:t>
      </w:r>
      <w:r w:rsidRPr="003D43BB">
        <w:rPr>
          <w:bCs/>
        </w:rPr>
        <w:t xml:space="preserve"> this process and these functions independently of each other.</w:t>
      </w:r>
    </w:p>
    <w:p w:rsidR="0066497D" w:rsidRDefault="0066497D" w:rsidP="0066497D">
      <w:pPr>
        <w:spacing w:after="0" w:line="240" w:lineRule="auto"/>
        <w:rPr>
          <w:rFonts w:ascii="Arial" w:eastAsia="Times New Roman" w:hAnsi="Arial" w:cs="Times New Roman"/>
          <w:bCs/>
        </w:rPr>
      </w:pPr>
    </w:p>
    <w:p w:rsidR="0066497D" w:rsidRPr="004C1A87" w:rsidRDefault="0066497D" w:rsidP="0066497D">
      <w:pPr>
        <w:spacing w:after="0" w:line="240" w:lineRule="auto"/>
        <w:rPr>
          <w:rFonts w:ascii="Arial" w:hAnsi="Arial" w:cs="Arial"/>
        </w:rPr>
      </w:pPr>
      <w:r w:rsidRPr="004C1A87">
        <w:rPr>
          <w:rFonts w:ascii="Arial" w:hAnsi="Arial" w:cs="Arial"/>
        </w:rPr>
        <w:t xml:space="preserve">More detailed </w:t>
      </w:r>
      <w:r>
        <w:rPr>
          <w:rFonts w:ascii="Arial" w:hAnsi="Arial" w:cs="Arial"/>
          <w:b/>
        </w:rPr>
        <w:t>Study Design</w:t>
      </w:r>
      <w:r w:rsidRPr="004C1A87">
        <w:rPr>
          <w:rFonts w:ascii="Arial" w:hAnsi="Arial" w:cs="Arial"/>
        </w:rPr>
        <w:t xml:space="preserve"> and </w:t>
      </w:r>
      <w:r>
        <w:rPr>
          <w:rFonts w:ascii="Arial" w:hAnsi="Arial" w:cs="Arial"/>
          <w:b/>
        </w:rPr>
        <w:t>Study Procedures</w:t>
      </w:r>
      <w:r w:rsidRPr="004C1A87">
        <w:rPr>
          <w:rFonts w:ascii="Arial" w:hAnsi="Arial" w:cs="Arial"/>
        </w:rPr>
        <w:t xml:space="preserve"> information can be found on pages </w:t>
      </w:r>
      <w:r>
        <w:rPr>
          <w:rFonts w:ascii="Arial" w:hAnsi="Arial" w:cs="Arial"/>
        </w:rPr>
        <w:t>4</w:t>
      </w:r>
      <w:r w:rsidRPr="004C1A87">
        <w:rPr>
          <w:rFonts w:ascii="Arial" w:hAnsi="Arial" w:cs="Arial"/>
        </w:rPr>
        <w:t xml:space="preserve"> to </w:t>
      </w:r>
      <w:r>
        <w:rPr>
          <w:rFonts w:ascii="Arial" w:hAnsi="Arial" w:cs="Arial"/>
        </w:rPr>
        <w:t>10</w:t>
      </w:r>
      <w:r w:rsidRPr="004C1A87">
        <w:rPr>
          <w:rFonts w:ascii="Arial" w:hAnsi="Arial" w:cs="Arial"/>
        </w:rPr>
        <w:t xml:space="preserve"> of the accompanying </w:t>
      </w:r>
      <w:r w:rsidRPr="009C3D34">
        <w:rPr>
          <w:rFonts w:ascii="Arial" w:hAnsi="Arial" w:cs="Arial"/>
          <w:b/>
        </w:rPr>
        <w:t>Validation Study</w:t>
      </w:r>
      <w:r w:rsidRPr="004C1A87">
        <w:rPr>
          <w:rFonts w:ascii="Arial" w:hAnsi="Arial" w:cs="Arial"/>
        </w:rPr>
        <w:t xml:space="preserve"> protocol</w:t>
      </w:r>
      <w:r>
        <w:rPr>
          <w:rFonts w:ascii="Arial" w:hAnsi="Arial" w:cs="Arial"/>
        </w:rPr>
        <w:t>.</w:t>
      </w:r>
      <w:r w:rsidRPr="004C1A87">
        <w:rPr>
          <w:rFonts w:ascii="Arial" w:hAnsi="Arial" w:cs="Arial"/>
        </w:rPr>
        <w:t xml:space="preserve">  </w:t>
      </w:r>
    </w:p>
    <w:p w:rsidR="0066497D" w:rsidRPr="00FF4705" w:rsidRDefault="0066497D" w:rsidP="0066497D">
      <w:pPr>
        <w:pStyle w:val="ListParagraph"/>
        <w:ind w:left="270"/>
        <w:rPr>
          <w:lang w:val="en"/>
        </w:rPr>
      </w:pPr>
    </w:p>
    <w:p w:rsidR="0066497D" w:rsidRPr="00A73E0E" w:rsidRDefault="0066497D" w:rsidP="0066497D">
      <w:pPr>
        <w:pStyle w:val="ListParagraph"/>
        <w:tabs>
          <w:tab w:val="left" w:pos="810"/>
        </w:tabs>
        <w:rPr>
          <w:rFonts w:cs="Arial"/>
          <w:b/>
        </w:rPr>
      </w:pPr>
    </w:p>
    <w:p w:rsidR="0066497D" w:rsidRDefault="0066497D" w:rsidP="0066497D">
      <w:pPr>
        <w:spacing w:after="0" w:line="240" w:lineRule="auto"/>
        <w:rPr>
          <w:rFonts w:ascii="Arial" w:hAnsi="Arial" w:cs="Arial"/>
          <w:u w:val="single"/>
        </w:rPr>
      </w:pPr>
    </w:p>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Pr>
        <w:spacing w:after="0" w:line="240" w:lineRule="auto"/>
        <w:jc w:val="center"/>
        <w:rPr>
          <w:rFonts w:ascii="Arial" w:eastAsia="Times New Roman" w:hAnsi="Arial" w:cs="Times New Roman"/>
          <w:b/>
          <w:bCs/>
          <w:sz w:val="24"/>
          <w:szCs w:val="24"/>
          <w:u w:val="single"/>
          <w:lang w:val="de-DE"/>
        </w:rPr>
      </w:pPr>
    </w:p>
    <w:p w:rsidR="0066497D" w:rsidRPr="00877691" w:rsidRDefault="0066497D" w:rsidP="0066497D">
      <w:pPr>
        <w:spacing w:after="0" w:line="240" w:lineRule="auto"/>
        <w:jc w:val="center"/>
        <w:rPr>
          <w:rFonts w:ascii="Arial" w:eastAsia="Times New Roman" w:hAnsi="Arial" w:cs="Times New Roman"/>
          <w:b/>
          <w:bCs/>
          <w:sz w:val="24"/>
          <w:szCs w:val="24"/>
          <w:u w:val="single"/>
          <w:lang w:val="de-DE"/>
        </w:rPr>
      </w:pPr>
      <w:r>
        <w:rPr>
          <w:rFonts w:ascii="Arial" w:eastAsia="Times New Roman" w:hAnsi="Arial" w:cs="Times New Roman"/>
          <w:b/>
          <w:bCs/>
          <w:sz w:val="24"/>
          <w:szCs w:val="24"/>
          <w:u w:val="single"/>
          <w:lang w:val="de-DE"/>
        </w:rPr>
        <w:t xml:space="preserve">TRAINING EVALUATION RESULTS   </w:t>
      </w:r>
    </w:p>
    <w:p w:rsidR="0066497D" w:rsidRDefault="0066497D" w:rsidP="0066497D">
      <w:pPr>
        <w:spacing w:after="0" w:line="240" w:lineRule="auto"/>
        <w:rPr>
          <w:rFonts w:ascii="Arial" w:hAnsi="Arial" w:cs="Arial"/>
          <w:u w:val="single"/>
        </w:rPr>
      </w:pPr>
    </w:p>
    <w:p w:rsidR="0066497D" w:rsidRPr="00035961" w:rsidRDefault="0066497D" w:rsidP="0066497D">
      <w:pPr>
        <w:spacing w:after="0" w:line="240" w:lineRule="auto"/>
        <w:rPr>
          <w:rFonts w:ascii="Arial" w:hAnsi="Arial" w:cs="Arial"/>
        </w:rPr>
      </w:pPr>
      <w:r w:rsidRPr="00035961">
        <w:rPr>
          <w:rFonts w:ascii="Arial" w:hAnsi="Arial" w:cs="Arial"/>
        </w:rPr>
        <w:t xml:space="preserve">As per the ‘Procedural Training Evaluation of Study Evaluators’ section contained on page 10 of the accompanying Validation Study protocol, all of the three Study Evaluators’ measurements of mm of clear nail of the two photographs measured employing the manual measurement methodology and the two photographs measured using the GIMP 2.8 measurement methodology were within 1 mm of the corresponding measurements made by the Study Investigator. Therefore, training efficacy evaluation was established at initial evaluation for all three Study Evaluators, and as such, all were qualified to proceed to the study photographic set evaluation phase of the study.   </w:t>
      </w:r>
    </w:p>
    <w:p w:rsidR="0066497D" w:rsidRPr="00035961"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r w:rsidRPr="00035961">
        <w:rPr>
          <w:rFonts w:ascii="Arial" w:hAnsi="Arial" w:cs="Arial"/>
        </w:rPr>
        <w:t>Table 1 below shows the mm of clear nail measurement</w:t>
      </w:r>
      <w:r>
        <w:rPr>
          <w:rFonts w:ascii="Arial" w:hAnsi="Arial" w:cs="Arial"/>
        </w:rPr>
        <w:t>s</w:t>
      </w:r>
      <w:r w:rsidRPr="00035961">
        <w:rPr>
          <w:rFonts w:ascii="Arial" w:hAnsi="Arial" w:cs="Arial"/>
        </w:rPr>
        <w:t xml:space="preserve"> made by the Study Investigator and each of the three Study Evaluators and the relative difference between the two for all 4 training evaluation photographs and both measurement methodologies.</w:t>
      </w:r>
    </w:p>
    <w:p w:rsidR="0066497D" w:rsidRDefault="0066497D" w:rsidP="0066497D">
      <w:pPr>
        <w:spacing w:after="0" w:line="240" w:lineRule="auto"/>
        <w:rPr>
          <w:rFonts w:ascii="Arial" w:hAnsi="Arial" w:cs="Arial"/>
        </w:rPr>
      </w:pPr>
    </w:p>
    <w:p w:rsidR="0066497D" w:rsidRPr="00035961" w:rsidRDefault="0066497D" w:rsidP="0066497D">
      <w:pPr>
        <w:spacing w:after="0" w:line="240" w:lineRule="auto"/>
        <w:rPr>
          <w:rFonts w:ascii="Arial" w:hAnsi="Arial" w:cs="Arial"/>
        </w:rPr>
      </w:pPr>
      <w:r w:rsidRPr="00035961">
        <w:rPr>
          <w:rFonts w:ascii="Arial" w:hAnsi="Arial" w:cs="Arial"/>
          <w:b/>
        </w:rPr>
        <w:t>Table 1:</w:t>
      </w:r>
      <w:r w:rsidRPr="00035961">
        <w:rPr>
          <w:rFonts w:ascii="Arial" w:hAnsi="Arial" w:cs="Arial"/>
        </w:rPr>
        <w:t xml:space="preserve"> mm clear nail measurements for training evaluation photographs</w:t>
      </w:r>
    </w:p>
    <w:p w:rsidR="0066497D" w:rsidRPr="00035961" w:rsidRDefault="0066497D" w:rsidP="0066497D">
      <w:pPr>
        <w:spacing w:after="0" w:line="240" w:lineRule="auto"/>
        <w:rPr>
          <w:rFonts w:ascii="Arial" w:hAnsi="Arial" w:cs="Arial"/>
        </w:rPr>
      </w:pPr>
    </w:p>
    <w:tbl>
      <w:tblPr>
        <w:tblpPr w:leftFromText="180" w:rightFromText="180" w:vertAnchor="text" w:horzAnchor="margin" w:tblpX="-5" w:tblpY="-74"/>
        <w:tblOverlap w:val="never"/>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900"/>
        <w:gridCol w:w="1260"/>
        <w:gridCol w:w="810"/>
        <w:gridCol w:w="1260"/>
        <w:gridCol w:w="810"/>
        <w:gridCol w:w="1260"/>
        <w:gridCol w:w="810"/>
        <w:gridCol w:w="1260"/>
      </w:tblGrid>
      <w:tr w:rsidR="0066497D" w:rsidRPr="0004414B" w:rsidTr="002F3957">
        <w:trPr>
          <w:trHeight w:val="443"/>
        </w:trPr>
        <w:tc>
          <w:tcPr>
            <w:tcW w:w="1080" w:type="dxa"/>
            <w:tcBorders>
              <w:top w:val="nil"/>
              <w:left w:val="nil"/>
              <w:right w:val="nil"/>
            </w:tcBorders>
            <w:shd w:val="clear" w:color="auto" w:fill="FFFFFF" w:themeFill="background1"/>
          </w:tcPr>
          <w:p w:rsidR="0066497D" w:rsidRDefault="0066497D" w:rsidP="002F3957">
            <w:pPr>
              <w:spacing w:after="0" w:line="240" w:lineRule="auto"/>
              <w:jc w:val="center"/>
              <w:rPr>
                <w:rFonts w:ascii="Arial" w:eastAsia="Times New Roman" w:hAnsi="Arial" w:cs="Times New Roman"/>
                <w:b/>
                <w:bCs/>
                <w:sz w:val="18"/>
                <w:szCs w:val="18"/>
              </w:rPr>
            </w:pPr>
          </w:p>
        </w:tc>
        <w:tc>
          <w:tcPr>
            <w:tcW w:w="900" w:type="dxa"/>
            <w:tcBorders>
              <w:top w:val="nil"/>
              <w:left w:val="nil"/>
              <w:right w:val="nil"/>
            </w:tcBorders>
            <w:shd w:val="clear" w:color="auto" w:fill="FFFFFF" w:themeFill="background1"/>
            <w:vAlign w:val="center"/>
          </w:tcPr>
          <w:p w:rsidR="0066497D" w:rsidRPr="00035961" w:rsidRDefault="0066497D" w:rsidP="002F3957">
            <w:pPr>
              <w:spacing w:after="0" w:line="240" w:lineRule="auto"/>
              <w:jc w:val="center"/>
              <w:rPr>
                <w:rFonts w:ascii="Arial" w:eastAsia="Times New Roman" w:hAnsi="Arial" w:cs="Times New Roman"/>
                <w:b/>
                <w:bCs/>
                <w:sz w:val="18"/>
                <w:szCs w:val="18"/>
              </w:rPr>
            </w:pPr>
          </w:p>
        </w:tc>
        <w:tc>
          <w:tcPr>
            <w:tcW w:w="1260" w:type="dxa"/>
            <w:tcBorders>
              <w:top w:val="nil"/>
              <w:left w:val="nil"/>
              <w:bottom w:val="single" w:sz="4" w:space="0" w:color="auto"/>
              <w:right w:val="single" w:sz="18" w:space="0" w:color="auto"/>
            </w:tcBorders>
            <w:shd w:val="clear" w:color="auto" w:fill="FFFFFF" w:themeFill="background1"/>
            <w:vAlign w:val="center"/>
          </w:tcPr>
          <w:p w:rsidR="0066497D" w:rsidRDefault="0066497D" w:rsidP="002F3957">
            <w:pPr>
              <w:spacing w:after="0" w:line="240" w:lineRule="auto"/>
              <w:jc w:val="center"/>
              <w:rPr>
                <w:rFonts w:ascii="Arial" w:eastAsia="Times New Roman" w:hAnsi="Arial" w:cs="Times New Roman"/>
                <w:b/>
                <w:bCs/>
                <w:sz w:val="18"/>
                <w:szCs w:val="18"/>
              </w:rPr>
            </w:pPr>
          </w:p>
        </w:tc>
        <w:tc>
          <w:tcPr>
            <w:tcW w:w="2070" w:type="dxa"/>
            <w:gridSpan w:val="2"/>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66497D"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 xml:space="preserve">Study Evaluator #1 </w:t>
            </w:r>
          </w:p>
        </w:tc>
        <w:tc>
          <w:tcPr>
            <w:tcW w:w="2070" w:type="dxa"/>
            <w:gridSpan w:val="2"/>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66497D"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Study Evaluator #2</w:t>
            </w:r>
          </w:p>
        </w:tc>
        <w:tc>
          <w:tcPr>
            <w:tcW w:w="2070" w:type="dxa"/>
            <w:gridSpan w:val="2"/>
            <w:tcBorders>
              <w:top w:val="single" w:sz="18" w:space="0" w:color="auto"/>
              <w:left w:val="single" w:sz="18" w:space="0" w:color="auto"/>
              <w:bottom w:val="single" w:sz="4" w:space="0" w:color="auto"/>
              <w:right w:val="single" w:sz="18" w:space="0" w:color="auto"/>
            </w:tcBorders>
            <w:shd w:val="clear" w:color="auto" w:fill="D9D9D9" w:themeFill="background1" w:themeFillShade="D9"/>
            <w:vAlign w:val="center"/>
          </w:tcPr>
          <w:p w:rsidR="0066497D"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Study Evaluator #3</w:t>
            </w:r>
          </w:p>
        </w:tc>
      </w:tr>
      <w:tr w:rsidR="0066497D" w:rsidRPr="0004414B" w:rsidTr="002F3957">
        <w:trPr>
          <w:trHeight w:val="713"/>
        </w:trPr>
        <w:tc>
          <w:tcPr>
            <w:tcW w:w="1080" w:type="dxa"/>
            <w:tcBorders>
              <w:top w:val="single" w:sz="4" w:space="0" w:color="auto"/>
              <w:left w:val="single" w:sz="4" w:space="0" w:color="auto"/>
            </w:tcBorders>
            <w:shd w:val="clear" w:color="auto" w:fill="D9D9D9" w:themeFill="background1" w:themeFillShade="D9"/>
            <w:vAlign w:val="center"/>
          </w:tcPr>
          <w:p w:rsidR="0066497D" w:rsidRPr="00035961"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Measure- ment Method</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66497D" w:rsidRPr="00035961" w:rsidRDefault="0066497D" w:rsidP="002F3957">
            <w:pPr>
              <w:spacing w:after="0" w:line="240" w:lineRule="auto"/>
              <w:jc w:val="center"/>
              <w:rPr>
                <w:rFonts w:ascii="Arial" w:eastAsia="Times New Roman" w:hAnsi="Arial" w:cs="Times New Roman"/>
                <w:b/>
                <w:bCs/>
                <w:sz w:val="18"/>
                <w:szCs w:val="18"/>
              </w:rPr>
            </w:pPr>
            <w:r w:rsidRPr="00035961">
              <w:rPr>
                <w:rFonts w:ascii="Arial" w:eastAsia="Times New Roman" w:hAnsi="Arial" w:cs="Times New Roman"/>
                <w:b/>
                <w:bCs/>
                <w:sz w:val="18"/>
                <w:szCs w:val="18"/>
              </w:rPr>
              <w:t>Photo</w:t>
            </w:r>
          </w:p>
        </w:tc>
        <w:tc>
          <w:tcPr>
            <w:tcW w:w="1260" w:type="dxa"/>
            <w:tcBorders>
              <w:top w:val="single" w:sz="4" w:space="0" w:color="auto"/>
              <w:left w:val="single" w:sz="4" w:space="0" w:color="auto"/>
              <w:bottom w:val="thinThickSmallGap" w:sz="24" w:space="0" w:color="auto"/>
              <w:right w:val="single" w:sz="18" w:space="0" w:color="auto"/>
            </w:tcBorders>
            <w:shd w:val="clear" w:color="auto" w:fill="D9D9D9" w:themeFill="background1" w:themeFillShade="D9"/>
            <w:vAlign w:val="center"/>
          </w:tcPr>
          <w:p w:rsidR="0066497D"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 xml:space="preserve">Study Investigator </w:t>
            </w:r>
          </w:p>
          <w:p w:rsidR="0066497D" w:rsidRPr="00035961" w:rsidRDefault="0066497D" w:rsidP="002F3957">
            <w:pPr>
              <w:spacing w:after="0" w:line="240" w:lineRule="auto"/>
              <w:jc w:val="center"/>
              <w:rPr>
                <w:rFonts w:ascii="Arial" w:eastAsia="Times New Roman" w:hAnsi="Arial" w:cs="Times New Roman"/>
                <w:b/>
                <w:bCs/>
                <w:sz w:val="18"/>
                <w:szCs w:val="18"/>
              </w:rPr>
            </w:pPr>
            <w:r w:rsidRPr="00035961">
              <w:rPr>
                <w:rFonts w:ascii="Arial" w:eastAsia="Times New Roman" w:hAnsi="Arial" w:cs="Times New Roman"/>
                <w:b/>
                <w:bCs/>
                <w:sz w:val="18"/>
                <w:szCs w:val="18"/>
              </w:rPr>
              <w:t xml:space="preserve"> (mm)</w:t>
            </w:r>
          </w:p>
        </w:tc>
        <w:tc>
          <w:tcPr>
            <w:tcW w:w="810" w:type="dxa"/>
            <w:tcBorders>
              <w:top w:val="single" w:sz="4" w:space="0" w:color="auto"/>
              <w:left w:val="single" w:sz="18" w:space="0" w:color="auto"/>
              <w:bottom w:val="thinThickSmallGap" w:sz="24" w:space="0" w:color="auto"/>
            </w:tcBorders>
            <w:shd w:val="clear" w:color="auto" w:fill="D9D9D9" w:themeFill="background1" w:themeFillShade="D9"/>
            <w:vAlign w:val="center"/>
          </w:tcPr>
          <w:p w:rsidR="0066497D" w:rsidRPr="00035961"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mm</w:t>
            </w:r>
          </w:p>
        </w:tc>
        <w:tc>
          <w:tcPr>
            <w:tcW w:w="1260" w:type="dxa"/>
            <w:tcBorders>
              <w:top w:val="single" w:sz="4" w:space="0" w:color="auto"/>
              <w:bottom w:val="thinThickSmallGap" w:sz="24" w:space="0" w:color="auto"/>
              <w:right w:val="single" w:sz="18" w:space="0" w:color="auto"/>
            </w:tcBorders>
            <w:shd w:val="clear" w:color="auto" w:fill="D9D9D9" w:themeFill="background1" w:themeFillShade="D9"/>
            <w:vAlign w:val="center"/>
          </w:tcPr>
          <w:p w:rsidR="0066497D" w:rsidRPr="00C2687C" w:rsidRDefault="0066497D" w:rsidP="002F3957">
            <w:pPr>
              <w:spacing w:after="0" w:line="240" w:lineRule="auto"/>
              <w:jc w:val="center"/>
              <w:rPr>
                <w:rFonts w:ascii="Arial" w:hAnsi="Arial" w:cs="Arial"/>
                <w:b/>
                <w:i/>
                <w:sz w:val="18"/>
                <w:szCs w:val="18"/>
              </w:rPr>
            </w:pPr>
            <w:r w:rsidRPr="00C2687C">
              <w:rPr>
                <w:rFonts w:ascii="Arial" w:hAnsi="Arial" w:cs="Arial"/>
                <w:b/>
                <w:i/>
                <w:sz w:val="18"/>
                <w:szCs w:val="18"/>
              </w:rPr>
              <w:t xml:space="preserve">Difference from Study Investigator </w:t>
            </w:r>
          </w:p>
        </w:tc>
        <w:tc>
          <w:tcPr>
            <w:tcW w:w="810" w:type="dxa"/>
            <w:tcBorders>
              <w:top w:val="single" w:sz="4" w:space="0" w:color="auto"/>
              <w:left w:val="single" w:sz="18" w:space="0" w:color="auto"/>
              <w:bottom w:val="thinThickSmallGap" w:sz="24" w:space="0" w:color="auto"/>
            </w:tcBorders>
            <w:shd w:val="clear" w:color="auto" w:fill="D9D9D9" w:themeFill="background1" w:themeFillShade="D9"/>
            <w:vAlign w:val="center"/>
          </w:tcPr>
          <w:p w:rsidR="0066497D" w:rsidRPr="00035961"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mm</w:t>
            </w:r>
          </w:p>
        </w:tc>
        <w:tc>
          <w:tcPr>
            <w:tcW w:w="1260" w:type="dxa"/>
            <w:tcBorders>
              <w:top w:val="single" w:sz="4" w:space="0" w:color="auto"/>
              <w:bottom w:val="thinThickSmallGap" w:sz="24" w:space="0" w:color="auto"/>
              <w:right w:val="single" w:sz="18" w:space="0" w:color="auto"/>
            </w:tcBorders>
            <w:shd w:val="clear" w:color="auto" w:fill="D9D9D9" w:themeFill="background1" w:themeFillShade="D9"/>
            <w:vAlign w:val="center"/>
          </w:tcPr>
          <w:p w:rsidR="0066497D" w:rsidRPr="00C2687C" w:rsidRDefault="0066497D" w:rsidP="002F3957">
            <w:pPr>
              <w:spacing w:after="0" w:line="240" w:lineRule="auto"/>
              <w:jc w:val="center"/>
              <w:rPr>
                <w:rFonts w:ascii="Arial" w:hAnsi="Arial" w:cs="Arial"/>
                <w:b/>
                <w:i/>
                <w:sz w:val="18"/>
                <w:szCs w:val="18"/>
              </w:rPr>
            </w:pPr>
            <w:r w:rsidRPr="00C2687C">
              <w:rPr>
                <w:rFonts w:ascii="Arial" w:hAnsi="Arial" w:cs="Arial"/>
                <w:b/>
                <w:i/>
                <w:sz w:val="18"/>
                <w:szCs w:val="18"/>
              </w:rPr>
              <w:t xml:space="preserve">Difference from Study Investigator </w:t>
            </w:r>
          </w:p>
        </w:tc>
        <w:tc>
          <w:tcPr>
            <w:tcW w:w="810" w:type="dxa"/>
            <w:tcBorders>
              <w:top w:val="single" w:sz="4" w:space="0" w:color="auto"/>
              <w:left w:val="single" w:sz="18" w:space="0" w:color="auto"/>
              <w:bottom w:val="thinThickSmallGap" w:sz="24" w:space="0" w:color="auto"/>
            </w:tcBorders>
            <w:shd w:val="clear" w:color="auto" w:fill="D9D9D9" w:themeFill="background1" w:themeFillShade="D9"/>
            <w:vAlign w:val="center"/>
          </w:tcPr>
          <w:p w:rsidR="0066497D" w:rsidRPr="00035961" w:rsidRDefault="0066497D" w:rsidP="002F3957">
            <w:pPr>
              <w:spacing w:after="0" w:line="240" w:lineRule="auto"/>
              <w:jc w:val="center"/>
              <w:rPr>
                <w:rFonts w:ascii="Arial" w:eastAsia="Times New Roman" w:hAnsi="Arial" w:cs="Times New Roman"/>
                <w:b/>
                <w:bCs/>
                <w:sz w:val="18"/>
                <w:szCs w:val="18"/>
              </w:rPr>
            </w:pPr>
            <w:r>
              <w:rPr>
                <w:rFonts w:ascii="Arial" w:eastAsia="Times New Roman" w:hAnsi="Arial" w:cs="Times New Roman"/>
                <w:b/>
                <w:bCs/>
                <w:sz w:val="18"/>
                <w:szCs w:val="18"/>
              </w:rPr>
              <w:t>mm</w:t>
            </w:r>
          </w:p>
        </w:tc>
        <w:tc>
          <w:tcPr>
            <w:tcW w:w="1260" w:type="dxa"/>
            <w:tcBorders>
              <w:top w:val="single" w:sz="4" w:space="0" w:color="auto"/>
              <w:bottom w:val="thinThickSmallGap" w:sz="24" w:space="0" w:color="auto"/>
              <w:right w:val="single" w:sz="18" w:space="0" w:color="auto"/>
            </w:tcBorders>
            <w:shd w:val="clear" w:color="auto" w:fill="D9D9D9" w:themeFill="background1" w:themeFillShade="D9"/>
            <w:vAlign w:val="center"/>
          </w:tcPr>
          <w:p w:rsidR="0066497D" w:rsidRPr="00C2687C" w:rsidRDefault="0066497D" w:rsidP="002F3957">
            <w:pPr>
              <w:spacing w:after="0" w:line="240" w:lineRule="auto"/>
              <w:jc w:val="center"/>
              <w:rPr>
                <w:rFonts w:ascii="Arial" w:hAnsi="Arial" w:cs="Arial"/>
                <w:b/>
                <w:i/>
                <w:sz w:val="18"/>
                <w:szCs w:val="18"/>
              </w:rPr>
            </w:pPr>
            <w:r w:rsidRPr="00C2687C">
              <w:rPr>
                <w:rFonts w:ascii="Arial" w:hAnsi="Arial" w:cs="Arial"/>
                <w:b/>
                <w:i/>
                <w:sz w:val="18"/>
                <w:szCs w:val="18"/>
              </w:rPr>
              <w:t xml:space="preserve">Difference from Study Investigator </w:t>
            </w:r>
          </w:p>
        </w:tc>
      </w:tr>
      <w:tr w:rsidR="0066497D" w:rsidRPr="00A039AE" w:rsidTr="002F3957">
        <w:trPr>
          <w:trHeight w:val="377"/>
        </w:trPr>
        <w:tc>
          <w:tcPr>
            <w:tcW w:w="1080" w:type="dxa"/>
            <w:tcBorders>
              <w:right w:val="single" w:sz="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bCs/>
                <w:sz w:val="20"/>
                <w:szCs w:val="20"/>
              </w:rPr>
            </w:pPr>
            <w:r w:rsidRPr="00C2687C">
              <w:rPr>
                <w:rFonts w:ascii="Arial" w:eastAsia="Times New Roman" w:hAnsi="Arial" w:cs="Times New Roman"/>
                <w:bCs/>
                <w:sz w:val="20"/>
                <w:szCs w:val="20"/>
              </w:rPr>
              <w:t>Manual</w:t>
            </w:r>
          </w:p>
        </w:tc>
        <w:tc>
          <w:tcPr>
            <w:tcW w:w="900" w:type="dxa"/>
            <w:tcBorders>
              <w:left w:val="single" w:sz="4" w:space="0" w:color="auto"/>
              <w:right w:val="thinThickSmallGap" w:sz="2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bCs/>
                <w:sz w:val="20"/>
                <w:szCs w:val="20"/>
              </w:rPr>
            </w:pPr>
            <w:r w:rsidRPr="00C2687C">
              <w:rPr>
                <w:rFonts w:ascii="Arial" w:eastAsia="Times New Roman" w:hAnsi="Arial" w:cs="Times New Roman"/>
                <w:bCs/>
                <w:sz w:val="20"/>
                <w:szCs w:val="20"/>
              </w:rPr>
              <w:t>AA</w:t>
            </w:r>
          </w:p>
        </w:tc>
        <w:tc>
          <w:tcPr>
            <w:tcW w:w="1260" w:type="dxa"/>
            <w:tcBorders>
              <w:top w:val="thinThickSmallGap" w:sz="24" w:space="0" w:color="auto"/>
              <w:left w:val="thinThickSmallGap" w:sz="2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bCs/>
                <w:sz w:val="20"/>
                <w:szCs w:val="20"/>
              </w:rPr>
            </w:pPr>
            <w:r w:rsidRPr="00C2687C">
              <w:rPr>
                <w:rFonts w:ascii="Arial" w:eastAsia="Times New Roman" w:hAnsi="Arial" w:cs="Arial"/>
                <w:bCs/>
                <w:sz w:val="20"/>
                <w:szCs w:val="20"/>
              </w:rPr>
              <w:t>7.0</w:t>
            </w:r>
          </w:p>
        </w:tc>
        <w:tc>
          <w:tcPr>
            <w:tcW w:w="810" w:type="dxa"/>
            <w:tcBorders>
              <w:top w:val="thinThickSmallGap" w:sz="24" w:space="0" w:color="auto"/>
              <w:left w:val="single" w:sz="18"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7.0</w:t>
            </w:r>
          </w:p>
        </w:tc>
        <w:tc>
          <w:tcPr>
            <w:tcW w:w="1260" w:type="dxa"/>
            <w:tcBorders>
              <w:top w:val="thinThickSmallGap" w:sz="2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bCs/>
                <w:i/>
                <w:sz w:val="20"/>
                <w:szCs w:val="20"/>
              </w:rPr>
            </w:pPr>
            <w:r w:rsidRPr="00C2687C">
              <w:rPr>
                <w:rFonts w:ascii="Arial" w:eastAsia="Times New Roman" w:hAnsi="Arial" w:cs="Arial"/>
                <w:bCs/>
                <w:i/>
                <w:sz w:val="20"/>
                <w:szCs w:val="20"/>
              </w:rPr>
              <w:t>0.0</w:t>
            </w:r>
          </w:p>
        </w:tc>
        <w:tc>
          <w:tcPr>
            <w:tcW w:w="810" w:type="dxa"/>
            <w:tcBorders>
              <w:top w:val="thinThickSmallGap" w:sz="24" w:space="0" w:color="auto"/>
              <w:left w:val="single" w:sz="18"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7.0</w:t>
            </w:r>
          </w:p>
        </w:tc>
        <w:tc>
          <w:tcPr>
            <w:tcW w:w="1260" w:type="dxa"/>
            <w:tcBorders>
              <w:top w:val="thinThickSmallGap" w:sz="24" w:space="0" w:color="auto"/>
              <w:left w:val="single" w:sz="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bCs/>
                <w:i/>
                <w:sz w:val="20"/>
                <w:szCs w:val="20"/>
              </w:rPr>
            </w:pPr>
            <w:r w:rsidRPr="00C2687C">
              <w:rPr>
                <w:rFonts w:ascii="Arial" w:eastAsia="Times New Roman" w:hAnsi="Arial" w:cs="Arial"/>
                <w:bCs/>
                <w:i/>
                <w:sz w:val="20"/>
                <w:szCs w:val="20"/>
              </w:rPr>
              <w:t>0.0</w:t>
            </w:r>
          </w:p>
        </w:tc>
        <w:tc>
          <w:tcPr>
            <w:tcW w:w="810" w:type="dxa"/>
            <w:tcBorders>
              <w:top w:val="thinThickSmallGap" w:sz="24" w:space="0" w:color="auto"/>
              <w:left w:val="single" w:sz="18"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6.5</w:t>
            </w:r>
          </w:p>
        </w:tc>
        <w:tc>
          <w:tcPr>
            <w:tcW w:w="1260" w:type="dxa"/>
            <w:tcBorders>
              <w:top w:val="thinThickSmallGap" w:sz="24" w:space="0" w:color="auto"/>
              <w:left w:val="single" w:sz="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bCs/>
                <w:i/>
                <w:sz w:val="20"/>
                <w:szCs w:val="20"/>
              </w:rPr>
            </w:pPr>
            <w:r w:rsidRPr="00C2687C">
              <w:rPr>
                <w:rFonts w:ascii="Arial" w:eastAsia="Times New Roman" w:hAnsi="Arial" w:cs="Arial"/>
                <w:bCs/>
                <w:i/>
                <w:sz w:val="20"/>
                <w:szCs w:val="20"/>
              </w:rPr>
              <w:t>0.5</w:t>
            </w:r>
          </w:p>
        </w:tc>
      </w:tr>
      <w:tr w:rsidR="0066497D" w:rsidTr="002F3957">
        <w:tc>
          <w:tcPr>
            <w:tcW w:w="1080" w:type="dxa"/>
            <w:tcBorders>
              <w:bottom w:val="double" w:sz="4" w:space="0" w:color="auto"/>
              <w:right w:val="single" w:sz="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sz w:val="20"/>
                <w:szCs w:val="20"/>
              </w:rPr>
            </w:pPr>
            <w:r w:rsidRPr="00C2687C">
              <w:rPr>
                <w:rFonts w:ascii="Arial" w:eastAsia="Times New Roman" w:hAnsi="Arial" w:cs="Times New Roman"/>
                <w:sz w:val="20"/>
                <w:szCs w:val="20"/>
              </w:rPr>
              <w:t>Manual</w:t>
            </w:r>
          </w:p>
        </w:tc>
        <w:tc>
          <w:tcPr>
            <w:tcW w:w="900" w:type="dxa"/>
            <w:tcBorders>
              <w:left w:val="single" w:sz="4" w:space="0" w:color="auto"/>
              <w:bottom w:val="double" w:sz="4" w:space="0" w:color="auto"/>
              <w:right w:val="thinThickSmallGap" w:sz="2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sz w:val="20"/>
                <w:szCs w:val="20"/>
              </w:rPr>
            </w:pPr>
            <w:r w:rsidRPr="00C2687C">
              <w:rPr>
                <w:rFonts w:ascii="Arial" w:eastAsia="Times New Roman" w:hAnsi="Arial" w:cs="Times New Roman"/>
                <w:sz w:val="20"/>
                <w:szCs w:val="20"/>
              </w:rPr>
              <w:t>BB</w:t>
            </w:r>
          </w:p>
        </w:tc>
        <w:tc>
          <w:tcPr>
            <w:tcW w:w="1260" w:type="dxa"/>
            <w:tcBorders>
              <w:left w:val="thinThickSmallGap" w:sz="24" w:space="0" w:color="auto"/>
              <w:bottom w:val="double" w:sz="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sz w:val="20"/>
                <w:szCs w:val="20"/>
              </w:rPr>
            </w:pPr>
            <w:r w:rsidRPr="00C2687C">
              <w:rPr>
                <w:rFonts w:ascii="Arial" w:eastAsia="Times New Roman" w:hAnsi="Arial" w:cs="Arial"/>
                <w:sz w:val="20"/>
                <w:szCs w:val="20"/>
              </w:rPr>
              <w:t>11.0</w:t>
            </w:r>
          </w:p>
        </w:tc>
        <w:tc>
          <w:tcPr>
            <w:tcW w:w="810" w:type="dxa"/>
            <w:tcBorders>
              <w:left w:val="single" w:sz="18" w:space="0" w:color="auto"/>
              <w:bottom w:val="doub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11.5</w:t>
            </w:r>
          </w:p>
        </w:tc>
        <w:tc>
          <w:tcPr>
            <w:tcW w:w="1260" w:type="dxa"/>
            <w:tcBorders>
              <w:bottom w:val="doub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0.5</w:t>
            </w:r>
          </w:p>
        </w:tc>
        <w:tc>
          <w:tcPr>
            <w:tcW w:w="810" w:type="dxa"/>
            <w:tcBorders>
              <w:left w:val="single" w:sz="18" w:space="0" w:color="auto"/>
              <w:bottom w:val="double" w:sz="4"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11.0</w:t>
            </w:r>
          </w:p>
        </w:tc>
        <w:tc>
          <w:tcPr>
            <w:tcW w:w="1260" w:type="dxa"/>
            <w:tcBorders>
              <w:left w:val="single" w:sz="4" w:space="0" w:color="auto"/>
              <w:bottom w:val="doub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0.0</w:t>
            </w:r>
          </w:p>
        </w:tc>
        <w:tc>
          <w:tcPr>
            <w:tcW w:w="810" w:type="dxa"/>
            <w:tcBorders>
              <w:left w:val="single" w:sz="18" w:space="0" w:color="auto"/>
              <w:bottom w:val="double" w:sz="4"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11.0</w:t>
            </w:r>
          </w:p>
        </w:tc>
        <w:tc>
          <w:tcPr>
            <w:tcW w:w="1260" w:type="dxa"/>
            <w:tcBorders>
              <w:left w:val="single" w:sz="4" w:space="0" w:color="auto"/>
              <w:bottom w:val="doub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0.0</w:t>
            </w:r>
          </w:p>
        </w:tc>
      </w:tr>
      <w:tr w:rsidR="0066497D" w:rsidTr="002F3957">
        <w:tc>
          <w:tcPr>
            <w:tcW w:w="1080" w:type="dxa"/>
            <w:tcBorders>
              <w:top w:val="double" w:sz="4" w:space="0" w:color="auto"/>
              <w:right w:val="single" w:sz="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sz w:val="20"/>
                <w:szCs w:val="20"/>
              </w:rPr>
            </w:pPr>
            <w:r w:rsidRPr="00C2687C">
              <w:rPr>
                <w:rFonts w:ascii="Arial" w:eastAsia="Times New Roman" w:hAnsi="Arial" w:cs="Times New Roman"/>
                <w:sz w:val="20"/>
                <w:szCs w:val="20"/>
              </w:rPr>
              <w:t>GIMP</w:t>
            </w:r>
          </w:p>
        </w:tc>
        <w:tc>
          <w:tcPr>
            <w:tcW w:w="900" w:type="dxa"/>
            <w:tcBorders>
              <w:top w:val="double" w:sz="4" w:space="0" w:color="auto"/>
              <w:left w:val="single" w:sz="4" w:space="0" w:color="auto"/>
              <w:right w:val="thinThickSmallGap" w:sz="2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sz w:val="20"/>
                <w:szCs w:val="20"/>
              </w:rPr>
            </w:pPr>
            <w:r w:rsidRPr="00C2687C">
              <w:rPr>
                <w:rFonts w:ascii="Arial" w:eastAsia="Times New Roman" w:hAnsi="Arial" w:cs="Times New Roman"/>
                <w:sz w:val="20"/>
                <w:szCs w:val="20"/>
              </w:rPr>
              <w:t>CC</w:t>
            </w:r>
          </w:p>
        </w:tc>
        <w:tc>
          <w:tcPr>
            <w:tcW w:w="1260" w:type="dxa"/>
            <w:tcBorders>
              <w:top w:val="double" w:sz="4" w:space="0" w:color="auto"/>
              <w:left w:val="thinThickSmallGap" w:sz="2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sz w:val="20"/>
                <w:szCs w:val="20"/>
              </w:rPr>
            </w:pPr>
            <w:r w:rsidRPr="00C2687C">
              <w:rPr>
                <w:rFonts w:ascii="Arial" w:eastAsia="Times New Roman" w:hAnsi="Arial" w:cs="Arial"/>
                <w:sz w:val="20"/>
                <w:szCs w:val="20"/>
              </w:rPr>
              <w:t>8.3</w:t>
            </w:r>
          </w:p>
        </w:tc>
        <w:tc>
          <w:tcPr>
            <w:tcW w:w="810" w:type="dxa"/>
            <w:tcBorders>
              <w:top w:val="double" w:sz="4" w:space="0" w:color="auto"/>
              <w:left w:val="single" w:sz="18"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8.0</w:t>
            </w:r>
          </w:p>
        </w:tc>
        <w:tc>
          <w:tcPr>
            <w:tcW w:w="1260" w:type="dxa"/>
            <w:tcBorders>
              <w:top w:val="doub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0.3</w:t>
            </w:r>
          </w:p>
        </w:tc>
        <w:tc>
          <w:tcPr>
            <w:tcW w:w="810" w:type="dxa"/>
            <w:tcBorders>
              <w:top w:val="double" w:sz="4" w:space="0" w:color="auto"/>
              <w:left w:val="single" w:sz="18"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8.2</w:t>
            </w:r>
          </w:p>
        </w:tc>
        <w:tc>
          <w:tcPr>
            <w:tcW w:w="1260" w:type="dxa"/>
            <w:tcBorders>
              <w:top w:val="double" w:sz="4" w:space="0" w:color="auto"/>
              <w:left w:val="sing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0.1</w:t>
            </w:r>
          </w:p>
        </w:tc>
        <w:tc>
          <w:tcPr>
            <w:tcW w:w="810" w:type="dxa"/>
            <w:tcBorders>
              <w:top w:val="double" w:sz="4" w:space="0" w:color="auto"/>
              <w:left w:val="single" w:sz="18"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8.1</w:t>
            </w:r>
          </w:p>
        </w:tc>
        <w:tc>
          <w:tcPr>
            <w:tcW w:w="1260" w:type="dxa"/>
            <w:tcBorders>
              <w:top w:val="double" w:sz="4" w:space="0" w:color="auto"/>
              <w:left w:val="sing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0.2</w:t>
            </w:r>
          </w:p>
        </w:tc>
      </w:tr>
      <w:tr w:rsidR="0066497D" w:rsidTr="002F3957">
        <w:tc>
          <w:tcPr>
            <w:tcW w:w="1080" w:type="dxa"/>
            <w:tcBorders>
              <w:right w:val="single" w:sz="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bCs/>
                <w:sz w:val="20"/>
                <w:szCs w:val="20"/>
              </w:rPr>
            </w:pPr>
            <w:r w:rsidRPr="00C2687C">
              <w:rPr>
                <w:rFonts w:ascii="Arial" w:eastAsia="Times New Roman" w:hAnsi="Arial" w:cs="Times New Roman"/>
                <w:bCs/>
                <w:sz w:val="20"/>
                <w:szCs w:val="20"/>
              </w:rPr>
              <w:t>GIMP</w:t>
            </w:r>
          </w:p>
        </w:tc>
        <w:tc>
          <w:tcPr>
            <w:tcW w:w="900" w:type="dxa"/>
            <w:tcBorders>
              <w:left w:val="single" w:sz="4" w:space="0" w:color="auto"/>
              <w:right w:val="thinThickSmallGap" w:sz="24" w:space="0" w:color="auto"/>
            </w:tcBorders>
            <w:vAlign w:val="center"/>
          </w:tcPr>
          <w:p w:rsidR="0066497D" w:rsidRPr="00C2687C" w:rsidRDefault="0066497D" w:rsidP="002F3957">
            <w:pPr>
              <w:spacing w:before="40" w:after="40" w:line="240" w:lineRule="auto"/>
              <w:jc w:val="center"/>
              <w:rPr>
                <w:rFonts w:ascii="Arial" w:eastAsia="Times New Roman" w:hAnsi="Arial" w:cs="Times New Roman"/>
                <w:bCs/>
                <w:sz w:val="20"/>
                <w:szCs w:val="20"/>
              </w:rPr>
            </w:pPr>
            <w:r w:rsidRPr="00C2687C">
              <w:rPr>
                <w:rFonts w:ascii="Arial" w:eastAsia="Times New Roman" w:hAnsi="Arial" w:cs="Times New Roman"/>
                <w:bCs/>
                <w:sz w:val="20"/>
                <w:szCs w:val="20"/>
              </w:rPr>
              <w:t>DD</w:t>
            </w:r>
          </w:p>
        </w:tc>
        <w:tc>
          <w:tcPr>
            <w:tcW w:w="1260" w:type="dxa"/>
            <w:tcBorders>
              <w:left w:val="thinThickSmallGap" w:sz="24" w:space="0" w:color="auto"/>
              <w:right w:val="single" w:sz="18" w:space="0" w:color="auto"/>
            </w:tcBorders>
            <w:vAlign w:val="center"/>
          </w:tcPr>
          <w:p w:rsidR="0066497D" w:rsidRPr="00C2687C" w:rsidRDefault="0066497D" w:rsidP="002F3957">
            <w:pPr>
              <w:spacing w:before="40" w:after="40" w:line="240" w:lineRule="auto"/>
              <w:jc w:val="center"/>
              <w:rPr>
                <w:rFonts w:ascii="Arial" w:eastAsia="Times New Roman" w:hAnsi="Arial" w:cs="Arial"/>
                <w:bCs/>
                <w:sz w:val="20"/>
                <w:szCs w:val="20"/>
              </w:rPr>
            </w:pPr>
            <w:r w:rsidRPr="00C2687C">
              <w:rPr>
                <w:rFonts w:ascii="Arial" w:eastAsia="Times New Roman" w:hAnsi="Arial" w:cs="Arial"/>
                <w:bCs/>
                <w:sz w:val="20"/>
                <w:szCs w:val="20"/>
              </w:rPr>
              <w:t>10.7</w:t>
            </w:r>
          </w:p>
        </w:tc>
        <w:tc>
          <w:tcPr>
            <w:tcW w:w="810" w:type="dxa"/>
            <w:tcBorders>
              <w:left w:val="single" w:sz="18"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10.8</w:t>
            </w:r>
          </w:p>
        </w:tc>
        <w:tc>
          <w:tcPr>
            <w:tcW w:w="1260" w:type="dxa"/>
            <w:tcBorders>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0.1</w:t>
            </w:r>
          </w:p>
        </w:tc>
        <w:tc>
          <w:tcPr>
            <w:tcW w:w="810" w:type="dxa"/>
            <w:tcBorders>
              <w:left w:val="single" w:sz="18"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10.4</w:t>
            </w:r>
          </w:p>
        </w:tc>
        <w:tc>
          <w:tcPr>
            <w:tcW w:w="1260" w:type="dxa"/>
            <w:tcBorders>
              <w:left w:val="sing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0.3</w:t>
            </w:r>
          </w:p>
        </w:tc>
        <w:tc>
          <w:tcPr>
            <w:tcW w:w="810" w:type="dxa"/>
            <w:tcBorders>
              <w:left w:val="single" w:sz="18" w:space="0" w:color="auto"/>
              <w:right w:val="single" w:sz="4" w:space="0" w:color="auto"/>
            </w:tcBorders>
            <w:vAlign w:val="center"/>
          </w:tcPr>
          <w:p w:rsidR="0066497D" w:rsidRPr="00C2687C" w:rsidRDefault="0066497D" w:rsidP="002F3957">
            <w:pPr>
              <w:spacing w:before="40" w:after="40" w:line="240" w:lineRule="auto"/>
              <w:jc w:val="center"/>
              <w:rPr>
                <w:rFonts w:ascii="Arial" w:hAnsi="Arial" w:cs="Arial"/>
                <w:sz w:val="20"/>
                <w:szCs w:val="20"/>
              </w:rPr>
            </w:pPr>
            <w:r w:rsidRPr="00C2687C">
              <w:rPr>
                <w:rFonts w:ascii="Arial" w:hAnsi="Arial" w:cs="Arial"/>
                <w:sz w:val="20"/>
                <w:szCs w:val="20"/>
              </w:rPr>
              <w:t>9.7</w:t>
            </w:r>
          </w:p>
        </w:tc>
        <w:tc>
          <w:tcPr>
            <w:tcW w:w="1260" w:type="dxa"/>
            <w:tcBorders>
              <w:left w:val="single" w:sz="4" w:space="0" w:color="auto"/>
              <w:right w:val="single" w:sz="18" w:space="0" w:color="auto"/>
            </w:tcBorders>
            <w:vAlign w:val="center"/>
          </w:tcPr>
          <w:p w:rsidR="0066497D" w:rsidRPr="00C2687C" w:rsidRDefault="0066497D" w:rsidP="002F3957">
            <w:pPr>
              <w:spacing w:before="40" w:after="40" w:line="240" w:lineRule="auto"/>
              <w:jc w:val="center"/>
              <w:rPr>
                <w:rFonts w:ascii="Arial" w:hAnsi="Arial" w:cs="Arial"/>
                <w:i/>
                <w:sz w:val="20"/>
                <w:szCs w:val="20"/>
              </w:rPr>
            </w:pPr>
            <w:r w:rsidRPr="00C2687C">
              <w:rPr>
                <w:rFonts w:ascii="Arial" w:hAnsi="Arial" w:cs="Arial"/>
                <w:i/>
                <w:sz w:val="20"/>
                <w:szCs w:val="20"/>
              </w:rPr>
              <w:t>1.0</w:t>
            </w:r>
          </w:p>
        </w:tc>
      </w:tr>
    </w:tbl>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Pr>
        <w:spacing w:after="0" w:line="240" w:lineRule="auto"/>
        <w:jc w:val="center"/>
        <w:rPr>
          <w:rFonts w:ascii="Arial" w:eastAsia="Times New Roman" w:hAnsi="Arial" w:cs="Times New Roman"/>
          <w:b/>
          <w:bCs/>
          <w:sz w:val="24"/>
          <w:szCs w:val="24"/>
          <w:u w:val="single"/>
          <w:lang w:val="de-DE"/>
        </w:rPr>
      </w:pPr>
    </w:p>
    <w:p w:rsidR="0066497D" w:rsidRPr="00877691" w:rsidRDefault="0066497D" w:rsidP="0066497D">
      <w:pPr>
        <w:spacing w:after="0" w:line="240" w:lineRule="auto"/>
        <w:jc w:val="center"/>
        <w:rPr>
          <w:rFonts w:ascii="Arial" w:eastAsia="Times New Roman" w:hAnsi="Arial" w:cs="Times New Roman"/>
          <w:b/>
          <w:bCs/>
          <w:sz w:val="24"/>
          <w:szCs w:val="24"/>
          <w:u w:val="single"/>
          <w:lang w:val="de-DE"/>
        </w:rPr>
      </w:pPr>
      <w:r>
        <w:rPr>
          <w:rFonts w:ascii="Arial" w:eastAsia="Times New Roman" w:hAnsi="Arial" w:cs="Times New Roman"/>
          <w:b/>
          <w:bCs/>
          <w:sz w:val="24"/>
          <w:szCs w:val="24"/>
          <w:u w:val="single"/>
          <w:lang w:val="de-DE"/>
        </w:rPr>
        <w:t>STATISTICAL ANALYSIS RESULTS</w:t>
      </w:r>
    </w:p>
    <w:p w:rsidR="0066497D" w:rsidRDefault="0066497D" w:rsidP="0066497D">
      <w:pPr>
        <w:spacing w:after="0" w:line="240" w:lineRule="auto"/>
        <w:rPr>
          <w:rFonts w:ascii="Arial" w:eastAsia="Times New Roman" w:hAnsi="Arial" w:cs="Times New Roman"/>
          <w:b/>
          <w:bCs/>
          <w:lang w:val="de-DE"/>
        </w:rPr>
      </w:pPr>
    </w:p>
    <w:p w:rsidR="0066497D" w:rsidRDefault="0066497D" w:rsidP="0066497D">
      <w:pPr>
        <w:spacing w:after="0" w:line="240" w:lineRule="auto"/>
        <w:rPr>
          <w:rFonts w:ascii="Arial" w:eastAsia="Times New Roman" w:hAnsi="Arial" w:cs="Times New Roman"/>
          <w:b/>
          <w:bCs/>
          <w:lang w:val="de-DE"/>
        </w:rPr>
      </w:pPr>
      <w:r>
        <w:rPr>
          <w:rFonts w:ascii="Arial" w:eastAsia="Times New Roman" w:hAnsi="Arial" w:cs="Times New Roman"/>
          <w:b/>
          <w:bCs/>
          <w:lang w:val="de-DE"/>
        </w:rPr>
        <w:t xml:space="preserve">PRIMARY OUTCOME EVALUATION  </w:t>
      </w:r>
    </w:p>
    <w:p w:rsidR="0066497D" w:rsidRDefault="0066497D" w:rsidP="0066497D">
      <w:pPr>
        <w:spacing w:after="0" w:line="240" w:lineRule="auto"/>
        <w:rPr>
          <w:rFonts w:ascii="Arial" w:eastAsia="Times New Roman" w:hAnsi="Arial" w:cs="Times New Roman"/>
          <w:bCs/>
          <w:lang w:val="de-DE"/>
        </w:rPr>
      </w:pPr>
      <w:r w:rsidRPr="008B34B8">
        <w:rPr>
          <w:rFonts w:ascii="Arial" w:eastAsia="Times New Roman" w:hAnsi="Arial" w:cs="Times New Roman"/>
          <w:bCs/>
          <w:lang w:val="de-DE"/>
        </w:rPr>
        <w:t xml:space="preserve">Primary outcome evaluation </w:t>
      </w:r>
      <w:r>
        <w:rPr>
          <w:rFonts w:ascii="Arial" w:eastAsia="Times New Roman" w:hAnsi="Arial" w:cs="Times New Roman"/>
          <w:bCs/>
          <w:lang w:val="de-DE"/>
        </w:rPr>
        <w:t xml:space="preserve">of successful validation of the application of the GIMP 2.8 measurement methodology to measuring mm of clear nail from digital images of onychomycosis involved great toenails </w:t>
      </w:r>
      <w:r w:rsidRPr="008B34B8">
        <w:rPr>
          <w:rFonts w:ascii="Arial" w:eastAsia="Times New Roman" w:hAnsi="Arial" w:cs="Times New Roman"/>
          <w:bCs/>
          <w:lang w:val="de-DE"/>
        </w:rPr>
        <w:t>w</w:t>
      </w:r>
      <w:r>
        <w:rPr>
          <w:rFonts w:ascii="Arial" w:eastAsia="Times New Roman" w:hAnsi="Arial" w:cs="Times New Roman"/>
          <w:bCs/>
          <w:lang w:val="de-DE"/>
        </w:rPr>
        <w:t xml:space="preserve">as pre-determined to be through </w:t>
      </w:r>
      <w:r w:rsidR="00E86344">
        <w:rPr>
          <w:rFonts w:ascii="Arial" w:eastAsia="Times New Roman" w:hAnsi="Arial" w:cs="Times New Roman"/>
          <w:bCs/>
          <w:lang w:val="de-DE"/>
        </w:rPr>
        <w:t>the following means</w:t>
      </w:r>
      <w:r>
        <w:rPr>
          <w:rFonts w:ascii="Arial" w:eastAsia="Times New Roman" w:hAnsi="Arial" w:cs="Times New Roman"/>
          <w:bCs/>
          <w:lang w:val="de-DE"/>
        </w:rPr>
        <w:t>:</w:t>
      </w:r>
    </w:p>
    <w:p w:rsidR="0066497D" w:rsidRDefault="0066497D" w:rsidP="0066497D">
      <w:pPr>
        <w:spacing w:after="0" w:line="240" w:lineRule="auto"/>
        <w:rPr>
          <w:rFonts w:ascii="Arial" w:eastAsia="Times New Roman" w:hAnsi="Arial" w:cs="Times New Roman"/>
          <w:bCs/>
          <w:lang w:val="de-DE"/>
        </w:rPr>
      </w:pPr>
    </w:p>
    <w:p w:rsidR="0066497D" w:rsidRPr="00DD1D28" w:rsidRDefault="0066497D" w:rsidP="007C219A">
      <w:pPr>
        <w:pStyle w:val="ListParagraph"/>
        <w:numPr>
          <w:ilvl w:val="0"/>
          <w:numId w:val="46"/>
        </w:numPr>
        <w:ind w:left="270" w:hanging="270"/>
        <w:contextualSpacing/>
        <w:rPr>
          <w:bCs/>
          <w:lang w:val="de-DE"/>
        </w:rPr>
      </w:pPr>
      <w:r w:rsidRPr="00C7567A">
        <w:rPr>
          <w:bCs/>
          <w:u w:val="single"/>
          <w:lang w:val="de-DE"/>
        </w:rPr>
        <w:t>Per Nail Success Criterion</w:t>
      </w:r>
      <w:r w:rsidRPr="00DD1D28">
        <w:rPr>
          <w:bCs/>
          <w:lang w:val="de-DE"/>
        </w:rPr>
        <w:t xml:space="preserve">: </w:t>
      </w:r>
      <w:r w:rsidR="00E86344" w:rsidRPr="00E86344">
        <w:rPr>
          <w:bCs/>
          <w:i/>
          <w:lang w:val="de-DE"/>
        </w:rPr>
        <w:t>Within Individual Evaluators</w:t>
      </w:r>
      <w:r w:rsidR="00E86344">
        <w:rPr>
          <w:bCs/>
          <w:lang w:val="de-DE"/>
        </w:rPr>
        <w:t>:</w:t>
      </w:r>
      <w:r w:rsidRPr="00DD1D28">
        <w:rPr>
          <w:bCs/>
          <w:lang w:val="de-DE"/>
        </w:rPr>
        <w:t xml:space="preserve">The per nail success criterion </w:t>
      </w:r>
      <w:r>
        <w:rPr>
          <w:bCs/>
          <w:lang w:val="de-DE"/>
        </w:rPr>
        <w:t>wa</w:t>
      </w:r>
      <w:r w:rsidRPr="00DD1D28">
        <w:rPr>
          <w:bCs/>
          <w:lang w:val="de-DE"/>
        </w:rPr>
        <w:t xml:space="preserve">s </w:t>
      </w:r>
      <w:r>
        <w:rPr>
          <w:bCs/>
          <w:lang w:val="de-DE"/>
        </w:rPr>
        <w:t>pre-</w:t>
      </w:r>
      <w:r w:rsidRPr="00DD1D28">
        <w:rPr>
          <w:bCs/>
          <w:lang w:val="de-DE"/>
        </w:rPr>
        <w:t>defined in relation to an objective cut</w:t>
      </w:r>
      <w:r>
        <w:rPr>
          <w:bCs/>
          <w:lang w:val="de-DE"/>
        </w:rPr>
        <w:t>-</w:t>
      </w:r>
      <w:r w:rsidRPr="00DD1D28">
        <w:rPr>
          <w:bCs/>
          <w:lang w:val="de-DE"/>
        </w:rPr>
        <w:t xml:space="preserve">off per nail of </w:t>
      </w:r>
      <w:r>
        <w:rPr>
          <w:bCs/>
          <w:lang w:val="de-DE"/>
        </w:rPr>
        <w:t>one (1) mm between</w:t>
      </w:r>
      <w:r w:rsidRPr="00DD1D28">
        <w:rPr>
          <w:bCs/>
          <w:lang w:val="de-DE"/>
        </w:rPr>
        <w:t xml:space="preserve"> the mm of clear nail measurement calculated using the manu</w:t>
      </w:r>
      <w:r>
        <w:rPr>
          <w:bCs/>
          <w:lang w:val="de-DE"/>
        </w:rPr>
        <w:t>a</w:t>
      </w:r>
      <w:r w:rsidRPr="00DD1D28">
        <w:rPr>
          <w:bCs/>
          <w:lang w:val="de-DE"/>
        </w:rPr>
        <w:t xml:space="preserve">l </w:t>
      </w:r>
      <w:r>
        <w:rPr>
          <w:bCs/>
          <w:lang w:val="de-DE"/>
        </w:rPr>
        <w:t xml:space="preserve">mm ruler </w:t>
      </w:r>
      <w:r w:rsidRPr="00DD1D28">
        <w:rPr>
          <w:bCs/>
          <w:lang w:val="de-DE"/>
        </w:rPr>
        <w:t>measurement method and the GIMP 2.8 software measurement method for the same great toenail digital image</w:t>
      </w:r>
      <w:r>
        <w:rPr>
          <w:bCs/>
          <w:lang w:val="de-DE"/>
        </w:rPr>
        <w:t xml:space="preserve"> for each of the three independent Study Evaluators</w:t>
      </w:r>
      <w:r w:rsidRPr="00DD1D28">
        <w:rPr>
          <w:bCs/>
          <w:lang w:val="de-DE"/>
        </w:rPr>
        <w:t xml:space="preserve">. That is, the </w:t>
      </w:r>
      <w:r w:rsidRPr="00C7567A">
        <w:rPr>
          <w:bCs/>
          <w:i/>
          <w:lang w:val="de-DE"/>
        </w:rPr>
        <w:t>maximal tolerated difference</w:t>
      </w:r>
      <w:r w:rsidRPr="00DD1D28">
        <w:rPr>
          <w:bCs/>
          <w:lang w:val="de-DE"/>
        </w:rPr>
        <w:t xml:space="preserve"> between the two measurement techniques that would render</w:t>
      </w:r>
      <w:r>
        <w:rPr>
          <w:bCs/>
          <w:lang w:val="de-DE"/>
        </w:rPr>
        <w:t xml:space="preserve"> the two measurements the same was pre-determined a</w:t>
      </w:r>
      <w:r w:rsidRPr="00DD1D28">
        <w:rPr>
          <w:bCs/>
          <w:lang w:val="de-DE"/>
        </w:rPr>
        <w:t xml:space="preserve">s </w:t>
      </w:r>
      <w:r>
        <w:rPr>
          <w:bCs/>
          <w:lang w:val="de-DE"/>
        </w:rPr>
        <w:t>1</w:t>
      </w:r>
      <w:r w:rsidRPr="00DD1D28">
        <w:rPr>
          <w:bCs/>
          <w:lang w:val="de-DE"/>
        </w:rPr>
        <w:t xml:space="preserve"> mm.</w:t>
      </w:r>
    </w:p>
    <w:p w:rsidR="0066497D" w:rsidRDefault="0066497D" w:rsidP="0066497D">
      <w:pPr>
        <w:spacing w:after="0" w:line="240" w:lineRule="auto"/>
        <w:rPr>
          <w:rFonts w:ascii="Arial" w:eastAsia="Times New Roman" w:hAnsi="Arial" w:cs="Times New Roman"/>
          <w:bCs/>
          <w:lang w:val="de-DE"/>
        </w:rPr>
      </w:pPr>
    </w:p>
    <w:p w:rsidR="0066497D" w:rsidRDefault="0066497D" w:rsidP="0066497D">
      <w:pPr>
        <w:spacing w:after="0" w:line="240" w:lineRule="auto"/>
        <w:ind w:left="270"/>
        <w:rPr>
          <w:rFonts w:ascii="Arial" w:eastAsia="Times New Roman" w:hAnsi="Arial" w:cs="Times New Roman"/>
          <w:bCs/>
          <w:lang w:val="de-DE"/>
        </w:rPr>
      </w:pPr>
      <w:r>
        <w:rPr>
          <w:rFonts w:ascii="Arial" w:eastAsia="Times New Roman" w:hAnsi="Arial" w:cs="Times New Roman"/>
          <w:bCs/>
          <w:lang w:val="de-DE"/>
        </w:rPr>
        <w:t>Rationale and justification for pre-determination of t</w:t>
      </w:r>
      <w:r w:rsidRPr="00C7567A">
        <w:rPr>
          <w:rFonts w:ascii="Arial" w:eastAsia="Times New Roman" w:hAnsi="Arial" w:cs="Times New Roman"/>
          <w:bCs/>
          <w:lang w:val="de-DE"/>
        </w:rPr>
        <w:t xml:space="preserve">he </w:t>
      </w:r>
      <w:r>
        <w:rPr>
          <w:rFonts w:ascii="Arial" w:eastAsia="Times New Roman" w:hAnsi="Arial" w:cs="Times New Roman"/>
          <w:bCs/>
          <w:lang w:val="de-DE"/>
        </w:rPr>
        <w:t xml:space="preserve">per nail success criterion </w:t>
      </w:r>
      <w:r w:rsidRPr="00C7567A">
        <w:rPr>
          <w:rFonts w:ascii="Arial" w:eastAsia="Times New Roman" w:hAnsi="Arial" w:cs="Times New Roman"/>
          <w:bCs/>
          <w:lang w:val="de-DE"/>
        </w:rPr>
        <w:t>cut</w:t>
      </w:r>
      <w:r>
        <w:rPr>
          <w:rFonts w:ascii="Arial" w:eastAsia="Times New Roman" w:hAnsi="Arial" w:cs="Times New Roman"/>
          <w:bCs/>
          <w:lang w:val="de-DE"/>
        </w:rPr>
        <w:t xml:space="preserve">-off of 1 mm is contained in the </w:t>
      </w:r>
      <w:r w:rsidRPr="00384493">
        <w:rPr>
          <w:rFonts w:ascii="Arial" w:eastAsia="Times New Roman" w:hAnsi="Arial" w:cs="Times New Roman"/>
          <w:b/>
          <w:bCs/>
          <w:lang w:val="de-DE"/>
        </w:rPr>
        <w:t>Statistical Analysis Plan</w:t>
      </w:r>
      <w:r>
        <w:rPr>
          <w:rFonts w:ascii="Arial" w:eastAsia="Times New Roman" w:hAnsi="Arial" w:cs="Times New Roman"/>
          <w:bCs/>
          <w:lang w:val="de-DE"/>
        </w:rPr>
        <w:t xml:space="preserve"> section on page 11 of the accompanying </w:t>
      </w:r>
      <w:r w:rsidRPr="00384493">
        <w:rPr>
          <w:rFonts w:ascii="Arial" w:eastAsia="Times New Roman" w:hAnsi="Arial" w:cs="Times New Roman"/>
          <w:b/>
          <w:bCs/>
          <w:lang w:val="de-DE"/>
        </w:rPr>
        <w:t>Validation Study</w:t>
      </w:r>
      <w:r>
        <w:rPr>
          <w:rFonts w:ascii="Arial" w:eastAsia="Times New Roman" w:hAnsi="Arial" w:cs="Times New Roman"/>
          <w:bCs/>
          <w:lang w:val="de-DE"/>
        </w:rPr>
        <w:t xml:space="preserve"> protocol.</w:t>
      </w:r>
    </w:p>
    <w:p w:rsidR="0066497D" w:rsidRPr="008B34B8" w:rsidRDefault="0066497D" w:rsidP="0066497D">
      <w:pPr>
        <w:spacing w:after="0" w:line="240" w:lineRule="auto"/>
        <w:rPr>
          <w:rFonts w:ascii="Arial" w:eastAsia="Times New Roman" w:hAnsi="Arial" w:cs="Times New Roman"/>
          <w:bCs/>
          <w:lang w:val="de-DE"/>
        </w:rPr>
      </w:pPr>
    </w:p>
    <w:p w:rsidR="0066497D" w:rsidRPr="00384493" w:rsidRDefault="00E86344" w:rsidP="00E86344">
      <w:pPr>
        <w:pStyle w:val="ListParagraph"/>
        <w:ind w:left="270"/>
        <w:contextualSpacing/>
        <w:rPr>
          <w:bCs/>
          <w:lang w:val="de-DE"/>
        </w:rPr>
      </w:pPr>
      <w:r>
        <w:rPr>
          <w:bCs/>
          <w:lang w:val="de-DE"/>
        </w:rPr>
        <w:t>It</w:t>
      </w:r>
      <w:r w:rsidR="0066497D">
        <w:rPr>
          <w:bCs/>
          <w:lang w:val="de-DE"/>
        </w:rPr>
        <w:t xml:space="preserve"> was pre-established</w:t>
      </w:r>
      <w:r>
        <w:rPr>
          <w:bCs/>
          <w:lang w:val="de-DE"/>
        </w:rPr>
        <w:t xml:space="preserve"> that </w:t>
      </w:r>
      <w:r w:rsidR="0066497D">
        <w:rPr>
          <w:bCs/>
          <w:lang w:val="de-DE"/>
        </w:rPr>
        <w:t>a</w:t>
      </w:r>
      <w:r w:rsidR="0066497D" w:rsidRPr="00384493">
        <w:rPr>
          <w:bCs/>
          <w:lang w:val="de-DE"/>
        </w:rPr>
        <w:t xml:space="preserve"> minimum </w:t>
      </w:r>
      <w:r w:rsidR="0066497D">
        <w:rPr>
          <w:bCs/>
          <w:lang w:val="de-DE"/>
        </w:rPr>
        <w:t xml:space="preserve">60% </w:t>
      </w:r>
      <w:r w:rsidR="0066497D" w:rsidRPr="00384493">
        <w:rPr>
          <w:bCs/>
          <w:lang w:val="de-DE"/>
        </w:rPr>
        <w:t xml:space="preserve">percent of nails </w:t>
      </w:r>
      <w:r>
        <w:rPr>
          <w:bCs/>
          <w:lang w:val="de-DE"/>
        </w:rPr>
        <w:t xml:space="preserve">were required to </w:t>
      </w:r>
      <w:r w:rsidR="0066497D" w:rsidRPr="00384493">
        <w:rPr>
          <w:bCs/>
          <w:lang w:val="de-DE"/>
        </w:rPr>
        <w:t>meet the per-nail success criterion</w:t>
      </w:r>
      <w:r>
        <w:rPr>
          <w:bCs/>
          <w:lang w:val="de-DE"/>
        </w:rPr>
        <w:t xml:space="preserve"> in order to satisfy this validation criterion.</w:t>
      </w:r>
    </w:p>
    <w:p w:rsidR="0066497D" w:rsidRPr="00384493" w:rsidRDefault="0066497D" w:rsidP="0066497D">
      <w:pPr>
        <w:spacing w:after="0" w:line="240" w:lineRule="auto"/>
        <w:rPr>
          <w:rFonts w:ascii="Arial" w:eastAsia="Times New Roman" w:hAnsi="Arial" w:cs="Times New Roman"/>
          <w:bCs/>
          <w:lang w:val="de-DE"/>
        </w:rPr>
      </w:pPr>
    </w:p>
    <w:p w:rsidR="0066497D" w:rsidRPr="00B65660" w:rsidRDefault="0066497D" w:rsidP="0066497D">
      <w:pPr>
        <w:spacing w:after="0" w:line="240" w:lineRule="auto"/>
        <w:ind w:left="270"/>
        <w:rPr>
          <w:rFonts w:ascii="Arial" w:eastAsia="Times New Roman" w:hAnsi="Arial" w:cs="Arial"/>
        </w:rPr>
      </w:pPr>
      <w:r w:rsidRPr="00B65660">
        <w:rPr>
          <w:rFonts w:ascii="Arial" w:eastAsia="Times New Roman" w:hAnsi="Arial" w:cs="Arial"/>
        </w:rPr>
        <w:t xml:space="preserve">Table 2 below shows the percentage of Study Evaluator measured great toenails that met the per nail success criterion cut-off of no greater than 1 mm difference between the manual and GIMP methodology measurements for the same </w:t>
      </w:r>
      <w:r>
        <w:rPr>
          <w:rFonts w:ascii="Arial" w:eastAsia="Times New Roman" w:hAnsi="Arial" w:cs="Arial"/>
        </w:rPr>
        <w:t>toe</w:t>
      </w:r>
      <w:r w:rsidRPr="00B65660">
        <w:rPr>
          <w:rFonts w:ascii="Arial" w:eastAsia="Times New Roman" w:hAnsi="Arial" w:cs="Arial"/>
        </w:rPr>
        <w:t xml:space="preserve">nail by the same Study Evaluator. </w:t>
      </w:r>
    </w:p>
    <w:p w:rsidR="0066497D" w:rsidRDefault="0066497D" w:rsidP="0066497D">
      <w:pPr>
        <w:spacing w:after="0" w:line="240" w:lineRule="auto"/>
        <w:rPr>
          <w:rFonts w:ascii="Arial" w:eastAsia="Times New Roman" w:hAnsi="Arial" w:cs="Arial"/>
        </w:rPr>
      </w:pPr>
    </w:p>
    <w:p w:rsidR="0066497D" w:rsidRDefault="0066497D" w:rsidP="0066497D">
      <w:pPr>
        <w:spacing w:after="0" w:line="240" w:lineRule="auto"/>
        <w:ind w:firstLine="270"/>
        <w:rPr>
          <w:rFonts w:ascii="Arial" w:eastAsia="Times New Roman" w:hAnsi="Arial" w:cs="Arial"/>
        </w:rPr>
      </w:pPr>
      <w:r w:rsidRPr="00B65660">
        <w:rPr>
          <w:rFonts w:ascii="Arial" w:eastAsia="Times New Roman" w:hAnsi="Arial" w:cs="Arial"/>
          <w:b/>
        </w:rPr>
        <w:t>Table 2:</w:t>
      </w:r>
      <w:r w:rsidRPr="00B65660">
        <w:rPr>
          <w:rFonts w:ascii="Arial" w:eastAsia="Times New Roman" w:hAnsi="Arial" w:cs="Arial"/>
        </w:rPr>
        <w:t xml:space="preserve"> Per </w:t>
      </w:r>
      <w:r>
        <w:rPr>
          <w:rFonts w:ascii="Arial" w:eastAsia="Times New Roman" w:hAnsi="Arial" w:cs="Arial"/>
        </w:rPr>
        <w:t>c</w:t>
      </w:r>
      <w:r w:rsidRPr="00B65660">
        <w:rPr>
          <w:rFonts w:ascii="Arial" w:eastAsia="Times New Roman" w:hAnsi="Arial" w:cs="Arial"/>
        </w:rPr>
        <w:t xml:space="preserve">ent </w:t>
      </w:r>
      <w:r>
        <w:rPr>
          <w:rFonts w:ascii="Arial" w:eastAsia="Times New Roman" w:hAnsi="Arial" w:cs="Arial"/>
        </w:rPr>
        <w:t>p</w:t>
      </w:r>
      <w:r w:rsidRPr="00B65660">
        <w:rPr>
          <w:rFonts w:ascii="Arial" w:eastAsia="Times New Roman" w:hAnsi="Arial" w:cs="Arial"/>
        </w:rPr>
        <w:t>e</w:t>
      </w:r>
      <w:r>
        <w:rPr>
          <w:rFonts w:ascii="Arial" w:eastAsia="Times New Roman" w:hAnsi="Arial" w:cs="Arial"/>
        </w:rPr>
        <w:t>r</w:t>
      </w:r>
      <w:r w:rsidRPr="00B65660">
        <w:rPr>
          <w:rFonts w:ascii="Arial" w:eastAsia="Times New Roman" w:hAnsi="Arial" w:cs="Arial"/>
        </w:rPr>
        <w:t xml:space="preserve"> </w:t>
      </w:r>
      <w:r>
        <w:rPr>
          <w:rFonts w:ascii="Arial" w:eastAsia="Times New Roman" w:hAnsi="Arial" w:cs="Arial"/>
        </w:rPr>
        <w:t>n</w:t>
      </w:r>
      <w:r w:rsidRPr="00B65660">
        <w:rPr>
          <w:rFonts w:ascii="Arial" w:eastAsia="Times New Roman" w:hAnsi="Arial" w:cs="Arial"/>
        </w:rPr>
        <w:t xml:space="preserve">ail </w:t>
      </w:r>
      <w:r>
        <w:rPr>
          <w:rFonts w:ascii="Arial" w:eastAsia="Times New Roman" w:hAnsi="Arial" w:cs="Arial"/>
        </w:rPr>
        <w:t>s</w:t>
      </w:r>
      <w:r w:rsidRPr="00B65660">
        <w:rPr>
          <w:rFonts w:ascii="Arial" w:eastAsia="Times New Roman" w:hAnsi="Arial" w:cs="Arial"/>
        </w:rPr>
        <w:t xml:space="preserve">uccess </w:t>
      </w:r>
      <w:r>
        <w:rPr>
          <w:rFonts w:ascii="Arial" w:eastAsia="Times New Roman" w:hAnsi="Arial" w:cs="Arial"/>
        </w:rPr>
        <w:t>c</w:t>
      </w:r>
      <w:r w:rsidRPr="00B65660">
        <w:rPr>
          <w:rFonts w:ascii="Arial" w:eastAsia="Times New Roman" w:hAnsi="Arial" w:cs="Arial"/>
        </w:rPr>
        <w:t xml:space="preserve">riterion </w:t>
      </w:r>
      <w:r>
        <w:rPr>
          <w:rFonts w:ascii="Arial" w:eastAsia="Times New Roman" w:hAnsi="Arial" w:cs="Arial"/>
        </w:rPr>
        <w:t>m</w:t>
      </w:r>
      <w:r w:rsidRPr="00B65660">
        <w:rPr>
          <w:rFonts w:ascii="Arial" w:eastAsia="Times New Roman" w:hAnsi="Arial" w:cs="Arial"/>
        </w:rPr>
        <w:t xml:space="preserve">et by </w:t>
      </w:r>
      <w:r>
        <w:rPr>
          <w:rFonts w:ascii="Arial" w:eastAsia="Times New Roman" w:hAnsi="Arial" w:cs="Arial"/>
        </w:rPr>
        <w:t>i</w:t>
      </w:r>
      <w:r w:rsidRPr="00B65660">
        <w:rPr>
          <w:rFonts w:ascii="Arial" w:eastAsia="Times New Roman" w:hAnsi="Arial" w:cs="Arial"/>
        </w:rPr>
        <w:t xml:space="preserve">ndividual </w:t>
      </w:r>
      <w:r>
        <w:rPr>
          <w:rFonts w:ascii="Arial" w:eastAsia="Times New Roman" w:hAnsi="Arial" w:cs="Arial"/>
        </w:rPr>
        <w:t>s</w:t>
      </w:r>
      <w:r w:rsidRPr="00B65660">
        <w:rPr>
          <w:rFonts w:ascii="Arial" w:eastAsia="Times New Roman" w:hAnsi="Arial" w:cs="Arial"/>
        </w:rPr>
        <w:t xml:space="preserve">tudy </w:t>
      </w:r>
      <w:r>
        <w:rPr>
          <w:rFonts w:ascii="Arial" w:eastAsia="Times New Roman" w:hAnsi="Arial" w:cs="Arial"/>
        </w:rPr>
        <w:t>e</w:t>
      </w:r>
      <w:r w:rsidRPr="00B65660">
        <w:rPr>
          <w:rFonts w:ascii="Arial" w:eastAsia="Times New Roman" w:hAnsi="Arial" w:cs="Arial"/>
        </w:rPr>
        <w:t>valuator</w:t>
      </w:r>
    </w:p>
    <w:p w:rsidR="0066497D" w:rsidRPr="00B65660" w:rsidRDefault="0066497D" w:rsidP="0066497D">
      <w:pPr>
        <w:spacing w:after="0" w:line="240" w:lineRule="auto"/>
        <w:rPr>
          <w:rFonts w:ascii="Arial" w:eastAsia="Times New Roman" w:hAnsi="Arial" w:cs="Arial"/>
        </w:rPr>
      </w:pPr>
    </w:p>
    <w:tbl>
      <w:tblPr>
        <w:tblpPr w:leftFromText="180" w:rightFromText="180" w:vertAnchor="text" w:horzAnchor="margin" w:tblpX="355" w:tblpY="-74"/>
        <w:tblOverlap w:val="never"/>
        <w:tblW w:w="88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3870"/>
        <w:gridCol w:w="3330"/>
      </w:tblGrid>
      <w:tr w:rsidR="0066497D" w:rsidRPr="00BE2BCF" w:rsidTr="002F3957">
        <w:trPr>
          <w:trHeight w:val="443"/>
        </w:trPr>
        <w:tc>
          <w:tcPr>
            <w:tcW w:w="1620" w:type="dxa"/>
            <w:tcBorders>
              <w:top w:val="nil"/>
              <w:left w:val="nil"/>
            </w:tcBorders>
            <w:shd w:val="clear" w:color="auto" w:fill="auto"/>
            <w:vAlign w:val="center"/>
          </w:tcPr>
          <w:p w:rsidR="0066497D" w:rsidRPr="00BE2BCF" w:rsidRDefault="0066497D" w:rsidP="002F3957">
            <w:pPr>
              <w:spacing w:after="0" w:line="240" w:lineRule="auto"/>
              <w:jc w:val="center"/>
              <w:rPr>
                <w:rFonts w:ascii="Arial" w:eastAsia="Times New Roman" w:hAnsi="Arial" w:cs="Times New Roman"/>
                <w:b/>
                <w:bCs/>
              </w:rPr>
            </w:pPr>
          </w:p>
        </w:tc>
        <w:tc>
          <w:tcPr>
            <w:tcW w:w="3870" w:type="dxa"/>
            <w:tcBorders>
              <w:bottom w:val="thinThickSmallGap" w:sz="24" w:space="0" w:color="auto"/>
            </w:tcBorders>
            <w:shd w:val="clear" w:color="auto" w:fill="BFBFBF" w:themeFill="background1" w:themeFillShade="BF"/>
            <w:vAlign w:val="center"/>
          </w:tcPr>
          <w:p w:rsidR="0066497D" w:rsidRPr="00B65660" w:rsidRDefault="0066497D" w:rsidP="002F3957">
            <w:pPr>
              <w:spacing w:after="0" w:line="240" w:lineRule="auto"/>
              <w:jc w:val="center"/>
              <w:rPr>
                <w:rFonts w:ascii="Arial" w:eastAsia="Times New Roman" w:hAnsi="Arial" w:cs="Times New Roman"/>
                <w:b/>
                <w:bCs/>
                <w:sz w:val="20"/>
                <w:szCs w:val="20"/>
              </w:rPr>
            </w:pPr>
            <w:r w:rsidRPr="00B65660">
              <w:rPr>
                <w:rFonts w:ascii="Arial" w:eastAsia="Times New Roman" w:hAnsi="Arial" w:cs="Times New Roman"/>
                <w:b/>
                <w:bCs/>
                <w:sz w:val="20"/>
                <w:szCs w:val="20"/>
              </w:rPr>
              <w:t>Number Meeting Per-Nail Success</w:t>
            </w:r>
          </w:p>
        </w:tc>
        <w:tc>
          <w:tcPr>
            <w:tcW w:w="3330" w:type="dxa"/>
            <w:tcBorders>
              <w:bottom w:val="thinThickSmallGap" w:sz="24" w:space="0" w:color="auto"/>
              <w:right w:val="double" w:sz="4" w:space="0" w:color="auto"/>
            </w:tcBorders>
            <w:shd w:val="clear" w:color="auto" w:fill="BFBFBF" w:themeFill="background1" w:themeFillShade="BF"/>
            <w:vAlign w:val="center"/>
          </w:tcPr>
          <w:p w:rsidR="0066497D" w:rsidRPr="00B65660" w:rsidRDefault="0066497D" w:rsidP="002F3957">
            <w:pPr>
              <w:spacing w:after="0" w:line="240" w:lineRule="auto"/>
              <w:jc w:val="center"/>
              <w:rPr>
                <w:rFonts w:ascii="Arial" w:eastAsia="Times New Roman" w:hAnsi="Arial" w:cs="Times New Roman"/>
                <w:b/>
                <w:bCs/>
                <w:sz w:val="20"/>
                <w:szCs w:val="20"/>
              </w:rPr>
            </w:pPr>
            <w:r w:rsidRPr="00B65660">
              <w:rPr>
                <w:rFonts w:ascii="Arial" w:eastAsia="Times New Roman" w:hAnsi="Arial" w:cs="Times New Roman"/>
                <w:b/>
                <w:bCs/>
                <w:sz w:val="20"/>
                <w:szCs w:val="20"/>
              </w:rPr>
              <w:t>% Meeting Per-Nail Success</w:t>
            </w:r>
          </w:p>
        </w:tc>
      </w:tr>
      <w:tr w:rsidR="0066497D" w:rsidRPr="00A039AE" w:rsidTr="002F3957">
        <w:trPr>
          <w:trHeight w:val="273"/>
        </w:trPr>
        <w:tc>
          <w:tcPr>
            <w:tcW w:w="1620" w:type="dxa"/>
            <w:tcBorders>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sz w:val="20"/>
                <w:szCs w:val="20"/>
              </w:rPr>
            </w:pPr>
            <w:r w:rsidRPr="000059CC">
              <w:rPr>
                <w:rFonts w:ascii="Arial" w:eastAsia="Times New Roman" w:hAnsi="Arial" w:cs="Times New Roman"/>
                <w:b/>
                <w:bCs/>
                <w:sz w:val="20"/>
                <w:szCs w:val="20"/>
              </w:rPr>
              <w:t>Evaluator #1</w:t>
            </w:r>
          </w:p>
        </w:tc>
        <w:tc>
          <w:tcPr>
            <w:tcW w:w="3870" w:type="dxa"/>
            <w:tcBorders>
              <w:top w:val="thinThickSmallGap" w:sz="24" w:space="0" w:color="auto"/>
              <w:lef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Cs/>
              </w:rPr>
            </w:pPr>
            <w:r w:rsidRPr="000059CC">
              <w:rPr>
                <w:rFonts w:ascii="Arial" w:eastAsia="Times New Roman" w:hAnsi="Arial" w:cs="Times New Roman"/>
                <w:bCs/>
              </w:rPr>
              <w:t>13/20</w:t>
            </w:r>
          </w:p>
        </w:tc>
        <w:tc>
          <w:tcPr>
            <w:tcW w:w="3330" w:type="dxa"/>
            <w:tcBorders>
              <w:top w:val="thinThickSmallGap" w:sz="24" w:space="0" w:color="auto"/>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Cs/>
              </w:rPr>
            </w:pPr>
            <w:r w:rsidRPr="000059CC">
              <w:rPr>
                <w:rFonts w:ascii="Arial" w:eastAsia="Times New Roman" w:hAnsi="Arial" w:cs="Times New Roman"/>
                <w:bCs/>
              </w:rPr>
              <w:t>65%</w:t>
            </w:r>
          </w:p>
        </w:tc>
      </w:tr>
      <w:tr w:rsidR="0066497D" w:rsidRPr="00A039AE" w:rsidTr="002F3957">
        <w:tc>
          <w:tcPr>
            <w:tcW w:w="1620" w:type="dxa"/>
            <w:tcBorders>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sz w:val="20"/>
                <w:szCs w:val="20"/>
              </w:rPr>
            </w:pPr>
            <w:r w:rsidRPr="000059CC">
              <w:rPr>
                <w:rFonts w:ascii="Arial" w:eastAsia="Times New Roman" w:hAnsi="Arial" w:cs="Times New Roman"/>
                <w:b/>
                <w:sz w:val="20"/>
                <w:szCs w:val="20"/>
              </w:rPr>
              <w:t>Evaluator #2</w:t>
            </w:r>
          </w:p>
        </w:tc>
        <w:tc>
          <w:tcPr>
            <w:tcW w:w="3870" w:type="dxa"/>
            <w:tcBorders>
              <w:lef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sidRPr="000059CC">
              <w:rPr>
                <w:rFonts w:ascii="Arial" w:eastAsia="Times New Roman" w:hAnsi="Arial" w:cs="Times New Roman"/>
              </w:rPr>
              <w:t>15/20</w:t>
            </w:r>
          </w:p>
        </w:tc>
        <w:tc>
          <w:tcPr>
            <w:tcW w:w="3330" w:type="dxa"/>
            <w:tcBorders>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sidRPr="000059CC">
              <w:rPr>
                <w:rFonts w:ascii="Arial" w:eastAsia="Times New Roman" w:hAnsi="Arial" w:cs="Times New Roman"/>
              </w:rPr>
              <w:t>75%</w:t>
            </w:r>
          </w:p>
        </w:tc>
      </w:tr>
      <w:tr w:rsidR="0066497D" w:rsidRPr="00A039AE" w:rsidTr="002F3957">
        <w:tc>
          <w:tcPr>
            <w:tcW w:w="1620" w:type="dxa"/>
            <w:tcBorders>
              <w:bottom w:val="double" w:sz="4" w:space="0" w:color="auto"/>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sz w:val="20"/>
                <w:szCs w:val="20"/>
              </w:rPr>
            </w:pPr>
            <w:r w:rsidRPr="000059CC">
              <w:rPr>
                <w:rFonts w:ascii="Arial" w:eastAsia="Times New Roman" w:hAnsi="Arial" w:cs="Times New Roman"/>
                <w:b/>
                <w:sz w:val="20"/>
                <w:szCs w:val="20"/>
              </w:rPr>
              <w:t>Evaluator #3</w:t>
            </w:r>
          </w:p>
        </w:tc>
        <w:tc>
          <w:tcPr>
            <w:tcW w:w="3870" w:type="dxa"/>
            <w:tcBorders>
              <w:left w:val="thinThickSmallGap" w:sz="24" w:space="0" w:color="auto"/>
              <w:bottom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sidRPr="000059CC">
              <w:rPr>
                <w:rFonts w:ascii="Arial" w:eastAsia="Times New Roman" w:hAnsi="Arial" w:cs="Times New Roman"/>
              </w:rPr>
              <w:t>17/20</w:t>
            </w:r>
          </w:p>
        </w:tc>
        <w:tc>
          <w:tcPr>
            <w:tcW w:w="3330" w:type="dxa"/>
            <w:tcBorders>
              <w:bottom w:val="double" w:sz="4" w:space="0" w:color="auto"/>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sidRPr="000059CC">
              <w:rPr>
                <w:rFonts w:ascii="Arial" w:eastAsia="Times New Roman" w:hAnsi="Arial" w:cs="Times New Roman"/>
              </w:rPr>
              <w:t>85%</w:t>
            </w:r>
          </w:p>
        </w:tc>
      </w:tr>
      <w:tr w:rsidR="0066497D" w:rsidRPr="00A039AE" w:rsidTr="002F3957">
        <w:tc>
          <w:tcPr>
            <w:tcW w:w="1620" w:type="dxa"/>
            <w:tcBorders>
              <w:top w:val="double" w:sz="4" w:space="0" w:color="auto"/>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sz w:val="20"/>
                <w:szCs w:val="20"/>
              </w:rPr>
            </w:pPr>
            <w:r w:rsidRPr="000059CC">
              <w:rPr>
                <w:rFonts w:ascii="Arial" w:eastAsia="Times New Roman" w:hAnsi="Arial" w:cs="Times New Roman"/>
                <w:b/>
                <w:bCs/>
                <w:sz w:val="20"/>
                <w:szCs w:val="20"/>
              </w:rPr>
              <w:t>All Evaluators</w:t>
            </w:r>
          </w:p>
        </w:tc>
        <w:tc>
          <w:tcPr>
            <w:tcW w:w="3870" w:type="dxa"/>
            <w:tcBorders>
              <w:top w:val="double" w:sz="4" w:space="0" w:color="auto"/>
              <w:lef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rPr>
            </w:pPr>
            <w:r w:rsidRPr="000059CC">
              <w:rPr>
                <w:rFonts w:ascii="Arial" w:eastAsia="Times New Roman" w:hAnsi="Arial" w:cs="Times New Roman"/>
                <w:b/>
                <w:bCs/>
              </w:rPr>
              <w:t>45/60</w:t>
            </w:r>
          </w:p>
        </w:tc>
        <w:tc>
          <w:tcPr>
            <w:tcW w:w="3330" w:type="dxa"/>
            <w:tcBorders>
              <w:top w:val="double" w:sz="4" w:space="0" w:color="auto"/>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rPr>
            </w:pPr>
            <w:r w:rsidRPr="000059CC">
              <w:rPr>
                <w:rFonts w:ascii="Arial" w:eastAsia="Times New Roman" w:hAnsi="Arial" w:cs="Times New Roman"/>
                <w:b/>
                <w:bCs/>
              </w:rPr>
              <w:t>75%</w:t>
            </w:r>
          </w:p>
        </w:tc>
      </w:tr>
    </w:tbl>
    <w:p w:rsidR="0066497D" w:rsidRPr="000059CC" w:rsidRDefault="0066497D" w:rsidP="0066497D">
      <w:pPr>
        <w:spacing w:after="0" w:line="240" w:lineRule="auto"/>
        <w:ind w:left="270"/>
        <w:rPr>
          <w:rFonts w:ascii="Arial" w:hAnsi="Arial" w:cs="Arial"/>
        </w:rPr>
      </w:pPr>
      <w:r w:rsidRPr="000059CC">
        <w:rPr>
          <w:rFonts w:ascii="Arial" w:hAnsi="Arial" w:cs="Arial"/>
        </w:rPr>
        <w:t>Therefore, in consideration of the measurements of all three independent Study Evaluators combined, the attained study success rate of 75% exceed</w:t>
      </w:r>
      <w:r>
        <w:rPr>
          <w:rFonts w:ascii="Arial" w:hAnsi="Arial" w:cs="Arial"/>
        </w:rPr>
        <w:t>s</w:t>
      </w:r>
      <w:r w:rsidRPr="000059CC">
        <w:rPr>
          <w:rFonts w:ascii="Arial" w:hAnsi="Arial" w:cs="Arial"/>
        </w:rPr>
        <w:t xml:space="preserve"> the pre-established study success criterion rate of 60% by 15%.</w:t>
      </w:r>
    </w:p>
    <w:p w:rsidR="0066497D" w:rsidRDefault="0066497D" w:rsidP="0066497D">
      <w:pPr>
        <w:spacing w:after="0" w:line="240" w:lineRule="auto"/>
        <w:rPr>
          <w:rFonts w:ascii="Arial" w:hAnsi="Arial" w:cs="Arial"/>
        </w:rPr>
      </w:pPr>
    </w:p>
    <w:p w:rsidR="0066497D" w:rsidRPr="000059CC" w:rsidRDefault="0066497D" w:rsidP="0066497D">
      <w:pPr>
        <w:spacing w:after="0" w:line="240" w:lineRule="auto"/>
        <w:ind w:left="270"/>
        <w:rPr>
          <w:rFonts w:ascii="Arial" w:hAnsi="Arial" w:cs="Arial"/>
        </w:rPr>
      </w:pPr>
      <w:r w:rsidRPr="000059CC">
        <w:rPr>
          <w:rFonts w:ascii="Arial" w:hAnsi="Arial" w:cs="Arial"/>
        </w:rPr>
        <w:t xml:space="preserve">Similarly, on the individual Study Evaluator level, </w:t>
      </w:r>
      <w:r>
        <w:rPr>
          <w:rFonts w:ascii="Arial" w:hAnsi="Arial" w:cs="Arial"/>
        </w:rPr>
        <w:t>the per-nail success rate attained by each of the</w:t>
      </w:r>
      <w:r w:rsidRPr="000059CC">
        <w:rPr>
          <w:rFonts w:ascii="Arial" w:hAnsi="Arial" w:cs="Arial"/>
        </w:rPr>
        <w:t xml:space="preserve"> three independent Study Evaluators exceed</w:t>
      </w:r>
      <w:r>
        <w:rPr>
          <w:rFonts w:ascii="Arial" w:hAnsi="Arial" w:cs="Arial"/>
        </w:rPr>
        <w:t>s</w:t>
      </w:r>
      <w:r w:rsidRPr="000059CC">
        <w:rPr>
          <w:rFonts w:ascii="Arial" w:hAnsi="Arial" w:cs="Arial"/>
        </w:rPr>
        <w:t xml:space="preserve"> the pre-established study success criterion by 5% (Study Evaluator #1); 15% (Study Evaluator #2) and 25% (Study Evaluator #3).</w:t>
      </w:r>
    </w:p>
    <w:p w:rsidR="0066497D" w:rsidRDefault="0066497D" w:rsidP="0066497D">
      <w:pPr>
        <w:spacing w:after="0" w:line="240" w:lineRule="auto"/>
        <w:rPr>
          <w:rFonts w:ascii="Arial" w:hAnsi="Arial" w:cs="Arial"/>
        </w:rPr>
      </w:pPr>
    </w:p>
    <w:p w:rsidR="00E86344" w:rsidRPr="00E021B6" w:rsidRDefault="00E86344" w:rsidP="00E86344">
      <w:pPr>
        <w:pStyle w:val="ListParagraph"/>
        <w:numPr>
          <w:ilvl w:val="0"/>
          <w:numId w:val="76"/>
        </w:numPr>
        <w:tabs>
          <w:tab w:val="left" w:pos="360"/>
          <w:tab w:val="left" w:pos="9180"/>
        </w:tabs>
        <w:ind w:left="360" w:right="90"/>
        <w:rPr>
          <w:rFonts w:cs="Arial"/>
        </w:rPr>
      </w:pPr>
      <w:r w:rsidRPr="00E021B6">
        <w:rPr>
          <w:bCs/>
          <w:u w:val="single"/>
          <w:lang w:val="de-DE"/>
        </w:rPr>
        <w:t>Per Nail Success Criterion</w:t>
      </w:r>
      <w:r w:rsidRPr="00E021B6">
        <w:rPr>
          <w:bCs/>
          <w:lang w:val="de-DE"/>
        </w:rPr>
        <w:t xml:space="preserve">: </w:t>
      </w:r>
      <w:r w:rsidRPr="00E021B6">
        <w:rPr>
          <w:bCs/>
          <w:i/>
          <w:lang w:val="de-DE"/>
        </w:rPr>
        <w:t>Between/Across Evaluators</w:t>
      </w:r>
      <w:r w:rsidRPr="00E021B6">
        <w:rPr>
          <w:bCs/>
          <w:lang w:val="de-DE"/>
        </w:rPr>
        <w:t xml:space="preserve">: </w:t>
      </w:r>
      <w:r w:rsidRPr="00E021B6">
        <w:rPr>
          <w:rFonts w:cs="Arial"/>
        </w:rPr>
        <w:t xml:space="preserve">Agreement in mm of </w:t>
      </w:r>
      <w:r>
        <w:rPr>
          <w:rFonts w:cs="Arial"/>
        </w:rPr>
        <w:t>c</w:t>
      </w:r>
      <w:r w:rsidRPr="00E021B6">
        <w:rPr>
          <w:rFonts w:cs="Arial"/>
        </w:rPr>
        <w:t xml:space="preserve">lear nail measurements amongst two of the three blinded evaluators with respect to the pre-defined minimally acceptable difference </w:t>
      </w:r>
      <w:r w:rsidR="00A9476F">
        <w:rPr>
          <w:rFonts w:cs="Arial"/>
        </w:rPr>
        <w:t>was pre-determined to</w:t>
      </w:r>
      <w:r>
        <w:rPr>
          <w:rFonts w:cs="Arial"/>
        </w:rPr>
        <w:t xml:space="preserve"> be</w:t>
      </w:r>
      <w:r w:rsidRPr="00E021B6">
        <w:rPr>
          <w:rFonts w:cs="Arial"/>
        </w:rPr>
        <w:t xml:space="preserve"> sufficient for accepting the results as supportive of validation of the measurement tool being evaluated. </w:t>
      </w:r>
    </w:p>
    <w:p w:rsidR="00E86344" w:rsidRDefault="00E86344" w:rsidP="0066497D">
      <w:pPr>
        <w:spacing w:after="0" w:line="240" w:lineRule="auto"/>
        <w:rPr>
          <w:rFonts w:ascii="Arial" w:hAnsi="Arial" w:cs="Arial"/>
        </w:rPr>
      </w:pPr>
    </w:p>
    <w:p w:rsidR="00A9476F" w:rsidRPr="00B65660" w:rsidRDefault="00A9476F" w:rsidP="00A9476F">
      <w:pPr>
        <w:spacing w:after="0" w:line="240" w:lineRule="auto"/>
        <w:rPr>
          <w:rFonts w:ascii="Arial" w:eastAsia="Times New Roman" w:hAnsi="Arial" w:cs="Arial"/>
        </w:rPr>
      </w:pPr>
      <w:r w:rsidRPr="00B65660">
        <w:rPr>
          <w:rFonts w:ascii="Arial" w:eastAsia="Times New Roman" w:hAnsi="Arial" w:cs="Arial"/>
        </w:rPr>
        <w:t xml:space="preserve">Table </w:t>
      </w:r>
      <w:r w:rsidR="00B56648">
        <w:rPr>
          <w:rFonts w:ascii="Arial" w:eastAsia="Times New Roman" w:hAnsi="Arial" w:cs="Arial"/>
        </w:rPr>
        <w:t>3</w:t>
      </w:r>
      <w:r w:rsidRPr="00B65660">
        <w:rPr>
          <w:rFonts w:ascii="Arial" w:eastAsia="Times New Roman" w:hAnsi="Arial" w:cs="Arial"/>
        </w:rPr>
        <w:t xml:space="preserve"> below shows the </w:t>
      </w:r>
      <w:r w:rsidR="00B56648">
        <w:rPr>
          <w:rFonts w:ascii="Arial" w:eastAsia="Times New Roman" w:hAnsi="Arial" w:cs="Arial"/>
        </w:rPr>
        <w:t>mm measurements recorded by each of the three independent Evaluators using both the manual measurement and the GIMP 2.8 measurement methodologies for each of the 20 photo images evaluated</w:t>
      </w:r>
      <w:r w:rsidRPr="00B65660">
        <w:rPr>
          <w:rFonts w:ascii="Arial" w:eastAsia="Times New Roman" w:hAnsi="Arial" w:cs="Arial"/>
        </w:rPr>
        <w:t xml:space="preserve">. </w:t>
      </w:r>
    </w:p>
    <w:p w:rsidR="00A9476F" w:rsidRDefault="00A9476F" w:rsidP="00A9476F">
      <w:pPr>
        <w:spacing w:after="0" w:line="240" w:lineRule="auto"/>
        <w:rPr>
          <w:rFonts w:ascii="Arial" w:eastAsia="Times New Roman" w:hAnsi="Arial" w:cs="Arial"/>
        </w:rPr>
      </w:pPr>
    </w:p>
    <w:p w:rsidR="00A9476F" w:rsidRDefault="00A9476F" w:rsidP="00B56648">
      <w:pPr>
        <w:spacing w:after="0" w:line="240" w:lineRule="auto"/>
        <w:rPr>
          <w:rFonts w:ascii="Arial" w:eastAsia="Times New Roman" w:hAnsi="Arial" w:cs="Arial"/>
        </w:rPr>
      </w:pPr>
      <w:r w:rsidRPr="00B65660">
        <w:rPr>
          <w:rFonts w:ascii="Arial" w:eastAsia="Times New Roman" w:hAnsi="Arial" w:cs="Arial"/>
          <w:b/>
        </w:rPr>
        <w:t xml:space="preserve">Table </w:t>
      </w:r>
      <w:r w:rsidR="00B56648">
        <w:rPr>
          <w:rFonts w:ascii="Arial" w:eastAsia="Times New Roman" w:hAnsi="Arial" w:cs="Arial"/>
          <w:b/>
        </w:rPr>
        <w:t>3</w:t>
      </w:r>
      <w:r w:rsidRPr="00B65660">
        <w:rPr>
          <w:rFonts w:ascii="Arial" w:eastAsia="Times New Roman" w:hAnsi="Arial" w:cs="Arial"/>
          <w:b/>
        </w:rPr>
        <w:t>:</w:t>
      </w:r>
      <w:r w:rsidRPr="00B65660">
        <w:rPr>
          <w:rFonts w:ascii="Arial" w:eastAsia="Times New Roman" w:hAnsi="Arial" w:cs="Arial"/>
        </w:rPr>
        <w:t xml:space="preserve"> </w:t>
      </w:r>
      <w:r w:rsidR="00B56648">
        <w:rPr>
          <w:rFonts w:ascii="Arial" w:eastAsia="Times New Roman" w:hAnsi="Arial" w:cs="Arial"/>
        </w:rPr>
        <w:t>I</w:t>
      </w:r>
      <w:r w:rsidRPr="00B65660">
        <w:rPr>
          <w:rFonts w:ascii="Arial" w:eastAsia="Times New Roman" w:hAnsi="Arial" w:cs="Arial"/>
        </w:rPr>
        <w:t xml:space="preserve">ndividual </w:t>
      </w:r>
      <w:r>
        <w:rPr>
          <w:rFonts w:ascii="Arial" w:eastAsia="Times New Roman" w:hAnsi="Arial" w:cs="Arial"/>
        </w:rPr>
        <w:t>s</w:t>
      </w:r>
      <w:r w:rsidRPr="00B65660">
        <w:rPr>
          <w:rFonts w:ascii="Arial" w:eastAsia="Times New Roman" w:hAnsi="Arial" w:cs="Arial"/>
        </w:rPr>
        <w:t xml:space="preserve">tudy </w:t>
      </w:r>
      <w:r>
        <w:rPr>
          <w:rFonts w:ascii="Arial" w:eastAsia="Times New Roman" w:hAnsi="Arial" w:cs="Arial"/>
        </w:rPr>
        <w:t>e</w:t>
      </w:r>
      <w:r w:rsidRPr="00B65660">
        <w:rPr>
          <w:rFonts w:ascii="Arial" w:eastAsia="Times New Roman" w:hAnsi="Arial" w:cs="Arial"/>
        </w:rPr>
        <w:t>valuator</w:t>
      </w:r>
      <w:r w:rsidR="00B56648">
        <w:rPr>
          <w:rFonts w:ascii="Arial" w:eastAsia="Times New Roman" w:hAnsi="Arial" w:cs="Arial"/>
        </w:rPr>
        <w:t xml:space="preserve"> manual and GIMP 2.8 image measurements </w:t>
      </w:r>
    </w:p>
    <w:tbl>
      <w:tblPr>
        <w:tblW w:w="9810" w:type="dxa"/>
        <w:jc w:val="center"/>
        <w:tblLayout w:type="fixed"/>
        <w:tblCellMar>
          <w:left w:w="0" w:type="dxa"/>
          <w:right w:w="0" w:type="dxa"/>
        </w:tblCellMar>
        <w:tblLook w:val="04A0" w:firstRow="1" w:lastRow="0" w:firstColumn="1" w:lastColumn="0" w:noHBand="0" w:noVBand="1"/>
      </w:tblPr>
      <w:tblGrid>
        <w:gridCol w:w="936"/>
        <w:gridCol w:w="1480"/>
        <w:gridCol w:w="1480"/>
        <w:gridCol w:w="1481"/>
        <w:gridCol w:w="1477"/>
        <w:gridCol w:w="1478"/>
        <w:gridCol w:w="1478"/>
      </w:tblGrid>
      <w:tr w:rsidR="00A9476F" w:rsidRPr="00DD7B0B" w:rsidTr="007E52F3">
        <w:trPr>
          <w:trHeight w:val="423"/>
          <w:jc w:val="center"/>
        </w:trPr>
        <w:tc>
          <w:tcPr>
            <w:tcW w:w="936" w:type="dxa"/>
            <w:tcBorders>
              <w:top w:val="nil"/>
              <w:left w:val="nil"/>
              <w:bottom w:val="single" w:sz="8" w:space="0" w:color="auto"/>
              <w:right w:val="double" w:sz="12" w:space="0" w:color="auto"/>
            </w:tcBorders>
            <w:tcMar>
              <w:top w:w="0" w:type="dxa"/>
              <w:left w:w="108" w:type="dxa"/>
              <w:bottom w:w="0" w:type="dxa"/>
              <w:right w:w="108" w:type="dxa"/>
            </w:tcMar>
            <w:vAlign w:val="center"/>
          </w:tcPr>
          <w:p w:rsidR="00A9476F" w:rsidRPr="00DD7B0B" w:rsidRDefault="00A9476F" w:rsidP="007E52F3">
            <w:pPr>
              <w:spacing w:before="60" w:after="60"/>
              <w:jc w:val="center"/>
              <w:rPr>
                <w:rFonts w:ascii="Arial" w:hAnsi="Arial" w:cs="Arial"/>
                <w:b/>
                <w:bCs/>
                <w:color w:val="000000"/>
                <w:sz w:val="18"/>
                <w:szCs w:val="18"/>
              </w:rPr>
            </w:pPr>
          </w:p>
        </w:tc>
        <w:tc>
          <w:tcPr>
            <w:tcW w:w="4441" w:type="dxa"/>
            <w:gridSpan w:val="3"/>
            <w:tcBorders>
              <w:top w:val="double" w:sz="12" w:space="0" w:color="auto"/>
              <w:left w:val="nil"/>
              <w:bottom w:val="double" w:sz="4" w:space="0" w:color="auto"/>
              <w:right w:val="double" w:sz="12" w:space="0" w:color="auto"/>
            </w:tcBorders>
            <w:shd w:val="clear" w:color="auto" w:fill="BFBFBF"/>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b/>
                <w:bCs/>
                <w:color w:val="000000"/>
                <w:sz w:val="18"/>
                <w:szCs w:val="18"/>
              </w:rPr>
            </w:pPr>
            <w:r w:rsidRPr="00DD7B0B">
              <w:rPr>
                <w:rFonts w:ascii="Arial" w:hAnsi="Arial" w:cs="Arial"/>
                <w:b/>
                <w:bCs/>
                <w:color w:val="000000"/>
                <w:sz w:val="18"/>
                <w:szCs w:val="18"/>
              </w:rPr>
              <w:t>MANUAL MEASUREMENT METHODOLOGY (mm)</w:t>
            </w:r>
          </w:p>
        </w:tc>
        <w:tc>
          <w:tcPr>
            <w:tcW w:w="4433" w:type="dxa"/>
            <w:gridSpan w:val="3"/>
            <w:tcBorders>
              <w:top w:val="double" w:sz="12" w:space="0" w:color="auto"/>
              <w:left w:val="nil"/>
              <w:bottom w:val="double" w:sz="4" w:space="0" w:color="auto"/>
              <w:right w:val="double" w:sz="12" w:space="0" w:color="auto"/>
            </w:tcBorders>
            <w:shd w:val="clear" w:color="auto" w:fill="BFBFBF"/>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b/>
                <w:bCs/>
                <w:color w:val="000000"/>
                <w:sz w:val="18"/>
                <w:szCs w:val="18"/>
              </w:rPr>
            </w:pPr>
            <w:r w:rsidRPr="00DD7B0B">
              <w:rPr>
                <w:rFonts w:ascii="Arial" w:hAnsi="Arial" w:cs="Arial"/>
                <w:b/>
                <w:bCs/>
                <w:color w:val="000000"/>
                <w:sz w:val="18"/>
                <w:szCs w:val="18"/>
              </w:rPr>
              <w:t>GIMP 2.8 MEASUREMENT METHODOLOGY (mm)</w:t>
            </w:r>
          </w:p>
        </w:tc>
      </w:tr>
      <w:tr w:rsidR="00A9476F" w:rsidRPr="00DD7B0B" w:rsidTr="007E52F3">
        <w:trPr>
          <w:trHeight w:val="582"/>
          <w:jc w:val="center"/>
        </w:trPr>
        <w:tc>
          <w:tcPr>
            <w:tcW w:w="936" w:type="dxa"/>
            <w:tcBorders>
              <w:top w:val="nil"/>
              <w:left w:val="single" w:sz="8" w:space="0" w:color="auto"/>
              <w:bottom w:val="single" w:sz="8" w:space="0" w:color="auto"/>
              <w:right w:val="double" w:sz="12"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PHOTO</w:t>
            </w:r>
          </w:p>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IMAGE</w:t>
            </w:r>
          </w:p>
        </w:tc>
        <w:tc>
          <w:tcPr>
            <w:tcW w:w="1480" w:type="dxa"/>
            <w:tcBorders>
              <w:top w:val="nil"/>
              <w:left w:val="nil"/>
              <w:bottom w:val="double" w:sz="4" w:space="0" w:color="auto"/>
              <w:right w:val="single" w:sz="8"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EVALUATOR #1</w:t>
            </w:r>
          </w:p>
        </w:tc>
        <w:tc>
          <w:tcPr>
            <w:tcW w:w="1480" w:type="dxa"/>
            <w:tcBorders>
              <w:top w:val="nil"/>
              <w:left w:val="nil"/>
              <w:bottom w:val="double" w:sz="4" w:space="0" w:color="auto"/>
              <w:right w:val="single" w:sz="8"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EVALUATOR #2</w:t>
            </w:r>
          </w:p>
        </w:tc>
        <w:tc>
          <w:tcPr>
            <w:tcW w:w="1481" w:type="dxa"/>
            <w:tcBorders>
              <w:top w:val="nil"/>
              <w:left w:val="nil"/>
              <w:bottom w:val="double" w:sz="4" w:space="0" w:color="auto"/>
              <w:right w:val="double" w:sz="12"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EVALUATOR #3</w:t>
            </w:r>
          </w:p>
        </w:tc>
        <w:tc>
          <w:tcPr>
            <w:tcW w:w="1477" w:type="dxa"/>
            <w:tcBorders>
              <w:top w:val="nil"/>
              <w:left w:val="nil"/>
              <w:bottom w:val="double" w:sz="4" w:space="0" w:color="auto"/>
              <w:right w:val="single" w:sz="8"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EVALUATOR #1</w:t>
            </w:r>
          </w:p>
        </w:tc>
        <w:tc>
          <w:tcPr>
            <w:tcW w:w="1478" w:type="dxa"/>
            <w:tcBorders>
              <w:top w:val="nil"/>
              <w:left w:val="nil"/>
              <w:bottom w:val="double" w:sz="4" w:space="0" w:color="auto"/>
              <w:right w:val="single" w:sz="8"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EVALUATOR #2</w:t>
            </w:r>
          </w:p>
        </w:tc>
        <w:tc>
          <w:tcPr>
            <w:tcW w:w="1478" w:type="dxa"/>
            <w:tcBorders>
              <w:top w:val="nil"/>
              <w:left w:val="nil"/>
              <w:bottom w:val="double" w:sz="4" w:space="0" w:color="auto"/>
              <w:right w:val="double" w:sz="12" w:space="0" w:color="auto"/>
            </w:tcBorders>
            <w:shd w:val="clear" w:color="auto" w:fill="D9D9D9"/>
            <w:tcMar>
              <w:top w:w="0" w:type="dxa"/>
              <w:left w:w="108" w:type="dxa"/>
              <w:bottom w:w="0" w:type="dxa"/>
              <w:right w:w="108" w:type="dxa"/>
            </w:tcMar>
            <w:vAlign w:val="center"/>
            <w:hideMark/>
          </w:tcPr>
          <w:p w:rsidR="00A9476F" w:rsidRPr="00DD7B0B" w:rsidRDefault="00A9476F" w:rsidP="007E52F3">
            <w:pPr>
              <w:jc w:val="center"/>
              <w:rPr>
                <w:rFonts w:ascii="Arial" w:hAnsi="Arial" w:cs="Arial"/>
                <w:b/>
                <w:bCs/>
                <w:color w:val="000000"/>
                <w:sz w:val="18"/>
                <w:szCs w:val="18"/>
              </w:rPr>
            </w:pPr>
            <w:r w:rsidRPr="00DD7B0B">
              <w:rPr>
                <w:rFonts w:ascii="Arial" w:hAnsi="Arial" w:cs="Arial"/>
                <w:b/>
                <w:bCs/>
                <w:color w:val="000000"/>
                <w:sz w:val="18"/>
                <w:szCs w:val="18"/>
              </w:rPr>
              <w:t>EVALUATOR #3</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A</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4.0</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4.0</w:t>
            </w:r>
          </w:p>
        </w:tc>
        <w:tc>
          <w:tcPr>
            <w:tcW w:w="1481" w:type="dxa"/>
            <w:tcBorders>
              <w:top w:val="nil"/>
              <w:left w:val="nil"/>
              <w:bottom w:val="single" w:sz="8" w:space="0" w:color="auto"/>
              <w:right w:val="double" w:sz="12"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3.5</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3.7</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3.80</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3.4</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B</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8.5</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10.0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8.0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8.8</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8.62</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8.5</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C</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3.5</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3.5</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3.7</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4.36</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3.6</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D</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11.5</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12.5</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11.5</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11.7</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12.21</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11.9</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E</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4.5</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5.2</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5.31</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4.9</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F</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4.5</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4.5</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4.4</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5.15</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4.3</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G</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10.0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12.0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10.0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10.6</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10.15</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10.3</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H</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5.3</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5.45</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5.5</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I</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20.0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16.0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15.0</w:t>
            </w:r>
          </w:p>
        </w:tc>
        <w:tc>
          <w:tcPr>
            <w:tcW w:w="147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16.0</w:t>
            </w:r>
          </w:p>
        </w:tc>
        <w:tc>
          <w:tcPr>
            <w:tcW w:w="14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15.60</w:t>
            </w:r>
          </w:p>
        </w:tc>
        <w:tc>
          <w:tcPr>
            <w:tcW w:w="1478" w:type="dxa"/>
            <w:tcBorders>
              <w:top w:val="nil"/>
              <w:left w:val="nil"/>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15.1</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J</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10.5</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12.0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11.0</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10.9</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11.84</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10.4</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K</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13.0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14.5</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13.5</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15.0</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14.17</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13.3</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L</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6.0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5.5</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6.5</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7.8</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11.74</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11.1</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M</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21.5</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22.0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22.0</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21.8</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22.51</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21.5</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N</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8.0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8.0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7.5</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8.0</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7.99</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7.7</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O</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7.0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7.5</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5.0</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5.9</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7.26</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6.3</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P</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17.0</w:t>
            </w:r>
          </w:p>
        </w:tc>
        <w:tc>
          <w:tcPr>
            <w:tcW w:w="148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18.0</w:t>
            </w:r>
          </w:p>
        </w:tc>
        <w:tc>
          <w:tcPr>
            <w:tcW w:w="1481" w:type="dxa"/>
            <w:tcBorders>
              <w:top w:val="nil"/>
              <w:left w:val="nil"/>
              <w:bottom w:val="single" w:sz="8" w:space="0" w:color="auto"/>
              <w:right w:val="double" w:sz="12" w:space="0" w:color="auto"/>
            </w:tcBorders>
            <w:shd w:val="clear" w:color="auto" w:fill="auto"/>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17.5</w:t>
            </w:r>
          </w:p>
        </w:tc>
        <w:tc>
          <w:tcPr>
            <w:tcW w:w="1477"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12.5</w:t>
            </w:r>
          </w:p>
        </w:tc>
        <w:tc>
          <w:tcPr>
            <w:tcW w:w="1478" w:type="dxa"/>
            <w:tcBorders>
              <w:top w:val="nil"/>
              <w:left w:val="nil"/>
              <w:bottom w:val="single" w:sz="8" w:space="0" w:color="auto"/>
              <w:right w:val="single" w:sz="8" w:space="0" w:color="auto"/>
            </w:tcBorders>
            <w:shd w:val="clear" w:color="auto" w:fill="FFFF00"/>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18.30</w:t>
            </w:r>
          </w:p>
        </w:tc>
        <w:tc>
          <w:tcPr>
            <w:tcW w:w="1478" w:type="dxa"/>
            <w:tcBorders>
              <w:top w:val="nil"/>
              <w:left w:val="nil"/>
              <w:bottom w:val="single" w:sz="8" w:space="0" w:color="auto"/>
              <w:right w:val="double" w:sz="12" w:space="0" w:color="auto"/>
            </w:tcBorders>
            <w:shd w:val="clear" w:color="auto" w:fill="FFFF00"/>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16.9</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Q</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4.0</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4.0</w:t>
            </w:r>
          </w:p>
        </w:tc>
        <w:tc>
          <w:tcPr>
            <w:tcW w:w="1481" w:type="dxa"/>
            <w:tcBorders>
              <w:top w:val="nil"/>
              <w:left w:val="nil"/>
              <w:bottom w:val="single" w:sz="8" w:space="0" w:color="auto"/>
              <w:right w:val="double" w:sz="12"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4.0</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5.9</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4.69</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4.5</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R</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12.5</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13.0</w:t>
            </w:r>
          </w:p>
        </w:tc>
        <w:tc>
          <w:tcPr>
            <w:tcW w:w="1481" w:type="dxa"/>
            <w:tcBorders>
              <w:top w:val="nil"/>
              <w:left w:val="nil"/>
              <w:bottom w:val="single" w:sz="8" w:space="0" w:color="auto"/>
              <w:right w:val="double" w:sz="12"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13.5</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14.6</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14.76</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14.7</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S</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2.5</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11.0</w:t>
            </w:r>
          </w:p>
        </w:tc>
        <w:tc>
          <w:tcPr>
            <w:tcW w:w="1481" w:type="dxa"/>
            <w:tcBorders>
              <w:top w:val="nil"/>
              <w:left w:val="nil"/>
              <w:bottom w:val="single" w:sz="8" w:space="0" w:color="auto"/>
              <w:right w:val="double" w:sz="12"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3.0</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3.1</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14.36</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3.5</w:t>
            </w:r>
          </w:p>
        </w:tc>
      </w:tr>
      <w:tr w:rsidR="00A9476F" w:rsidRPr="00DD7B0B" w:rsidTr="007E52F3">
        <w:trPr>
          <w:trHeight w:val="300"/>
          <w:jc w:val="center"/>
        </w:trPr>
        <w:tc>
          <w:tcPr>
            <w:tcW w:w="936" w:type="dxa"/>
            <w:tcBorders>
              <w:top w:val="nil"/>
              <w:left w:val="single" w:sz="8" w:space="0" w:color="auto"/>
              <w:bottom w:val="single" w:sz="8" w:space="0" w:color="auto"/>
              <w:right w:val="double" w:sz="12" w:space="0" w:color="auto"/>
            </w:tcBorders>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T</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11.0</w:t>
            </w:r>
          </w:p>
        </w:tc>
        <w:tc>
          <w:tcPr>
            <w:tcW w:w="148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11.5</w:t>
            </w:r>
          </w:p>
        </w:tc>
        <w:tc>
          <w:tcPr>
            <w:tcW w:w="1481" w:type="dxa"/>
            <w:tcBorders>
              <w:top w:val="nil"/>
              <w:left w:val="nil"/>
              <w:bottom w:val="single" w:sz="8" w:space="0" w:color="auto"/>
              <w:right w:val="double" w:sz="12" w:space="0" w:color="auto"/>
            </w:tcBorders>
            <w:noWrap/>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color w:val="000000"/>
                <w:sz w:val="20"/>
                <w:szCs w:val="20"/>
              </w:rPr>
            </w:pPr>
            <w:r w:rsidRPr="00DD7B0B">
              <w:rPr>
                <w:rFonts w:ascii="Arial" w:hAnsi="Arial" w:cs="Arial"/>
                <w:color w:val="000000"/>
                <w:sz w:val="20"/>
                <w:szCs w:val="20"/>
              </w:rPr>
              <w:t>10.5</w:t>
            </w:r>
          </w:p>
        </w:tc>
        <w:tc>
          <w:tcPr>
            <w:tcW w:w="147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10.9</w:t>
            </w:r>
          </w:p>
        </w:tc>
        <w:tc>
          <w:tcPr>
            <w:tcW w:w="14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12.12</w:t>
            </w:r>
          </w:p>
        </w:tc>
        <w:tc>
          <w:tcPr>
            <w:tcW w:w="1478" w:type="dxa"/>
            <w:tcBorders>
              <w:top w:val="nil"/>
              <w:left w:val="nil"/>
              <w:bottom w:val="single" w:sz="8" w:space="0" w:color="auto"/>
              <w:right w:val="double" w:sz="12" w:space="0" w:color="auto"/>
            </w:tcBorders>
            <w:shd w:val="clear" w:color="auto" w:fill="auto"/>
            <w:tcMar>
              <w:top w:w="0" w:type="dxa"/>
              <w:left w:w="108" w:type="dxa"/>
              <w:bottom w:w="0" w:type="dxa"/>
              <w:right w:w="108" w:type="dxa"/>
            </w:tcMar>
            <w:vAlign w:val="center"/>
            <w:hideMark/>
          </w:tcPr>
          <w:p w:rsidR="00A9476F" w:rsidRPr="00DD7B0B" w:rsidRDefault="00A9476F" w:rsidP="007E52F3">
            <w:pPr>
              <w:spacing w:before="60" w:after="60"/>
              <w:jc w:val="center"/>
              <w:rPr>
                <w:rFonts w:ascii="Arial" w:hAnsi="Arial" w:cs="Arial"/>
                <w:sz w:val="20"/>
                <w:szCs w:val="20"/>
              </w:rPr>
            </w:pPr>
            <w:r w:rsidRPr="00DD7B0B">
              <w:rPr>
                <w:rFonts w:ascii="Arial" w:hAnsi="Arial" w:cs="Arial"/>
                <w:sz w:val="20"/>
                <w:szCs w:val="20"/>
              </w:rPr>
              <w:t>10.8</w:t>
            </w:r>
          </w:p>
        </w:tc>
      </w:tr>
    </w:tbl>
    <w:p w:rsidR="00B56648" w:rsidRDefault="00B56648" w:rsidP="00B56648">
      <w:pPr>
        <w:spacing w:after="0" w:line="240" w:lineRule="auto"/>
        <w:rPr>
          <w:rFonts w:ascii="Arial" w:hAnsi="Arial" w:cs="Arial"/>
        </w:rPr>
      </w:pPr>
    </w:p>
    <w:p w:rsidR="00B56648" w:rsidRDefault="00B56648" w:rsidP="00B56648">
      <w:pPr>
        <w:spacing w:after="0" w:line="240" w:lineRule="auto"/>
        <w:rPr>
          <w:rFonts w:ascii="Arial" w:hAnsi="Arial" w:cs="Arial"/>
        </w:rPr>
      </w:pPr>
      <w:r w:rsidRPr="00DD7B0B">
        <w:rPr>
          <w:rFonts w:ascii="Arial" w:hAnsi="Arial" w:cs="Arial"/>
        </w:rPr>
        <w:t xml:space="preserve">With application of the criteria </w:t>
      </w:r>
      <w:r>
        <w:rPr>
          <w:rFonts w:ascii="Arial" w:hAnsi="Arial" w:cs="Arial"/>
        </w:rPr>
        <w:t>of</w:t>
      </w:r>
      <w:r w:rsidRPr="00DD7B0B">
        <w:rPr>
          <w:rFonts w:ascii="Arial" w:hAnsi="Arial" w:cs="Arial"/>
        </w:rPr>
        <w:t xml:space="preserve"> two of the three evaluators need</w:t>
      </w:r>
      <w:r>
        <w:rPr>
          <w:rFonts w:ascii="Arial" w:hAnsi="Arial" w:cs="Arial"/>
        </w:rPr>
        <w:t>ing to</w:t>
      </w:r>
      <w:r w:rsidRPr="00DD7B0B">
        <w:rPr>
          <w:rFonts w:ascii="Arial" w:hAnsi="Arial" w:cs="Arial"/>
        </w:rPr>
        <w:t xml:space="preserve"> attain consensus on the mm of clear nail measurement to within the minimally acceptable difference of 1 mm, then there are no instances in which this criteria is not met for the manual measurement methodology, and there is only one instance (Sample P) in which this criteria is not met for the GIMP 2.8 measurement methodology, as highlighted </w:t>
      </w:r>
      <w:r>
        <w:rPr>
          <w:rFonts w:ascii="Arial" w:hAnsi="Arial" w:cs="Arial"/>
        </w:rPr>
        <w:t>above</w:t>
      </w:r>
      <w:r w:rsidRPr="00DD7B0B">
        <w:rPr>
          <w:rFonts w:ascii="Arial" w:hAnsi="Arial" w:cs="Arial"/>
        </w:rPr>
        <w:t xml:space="preserve"> in </w:t>
      </w:r>
      <w:r>
        <w:rPr>
          <w:rFonts w:ascii="Arial" w:hAnsi="Arial" w:cs="Arial"/>
        </w:rPr>
        <w:t>T</w:t>
      </w:r>
      <w:r w:rsidRPr="00DD7B0B">
        <w:rPr>
          <w:rFonts w:ascii="Arial" w:hAnsi="Arial" w:cs="Arial"/>
        </w:rPr>
        <w:t>able</w:t>
      </w:r>
      <w:r>
        <w:rPr>
          <w:rFonts w:ascii="Arial" w:hAnsi="Arial" w:cs="Arial"/>
        </w:rPr>
        <w:t xml:space="preserve"> 3</w:t>
      </w:r>
      <w:r w:rsidRPr="00DD7B0B">
        <w:rPr>
          <w:rFonts w:ascii="Arial" w:hAnsi="Arial" w:cs="Arial"/>
        </w:rPr>
        <w:t xml:space="preserve">. In Sample P, the difference was only slightly more than the 1mm criteria at 1.4mm. </w:t>
      </w:r>
    </w:p>
    <w:p w:rsidR="00B56648" w:rsidRDefault="00B56648" w:rsidP="00B56648">
      <w:pPr>
        <w:spacing w:after="0" w:line="240" w:lineRule="auto"/>
        <w:rPr>
          <w:rFonts w:ascii="Arial" w:hAnsi="Arial" w:cs="Arial"/>
        </w:rPr>
      </w:pPr>
    </w:p>
    <w:p w:rsidR="00A9476F" w:rsidRDefault="00A9476F" w:rsidP="0066497D">
      <w:pPr>
        <w:spacing w:after="0" w:line="240" w:lineRule="auto"/>
        <w:ind w:left="270"/>
        <w:rPr>
          <w:rFonts w:ascii="Arial" w:hAnsi="Arial" w:cs="Arial"/>
          <w:b/>
        </w:rPr>
      </w:pPr>
    </w:p>
    <w:p w:rsidR="0066497D" w:rsidRPr="000144A1" w:rsidRDefault="0066497D" w:rsidP="00B56648">
      <w:pPr>
        <w:spacing w:after="0" w:line="240" w:lineRule="auto"/>
        <w:rPr>
          <w:rFonts w:ascii="Arial" w:hAnsi="Arial" w:cs="Arial"/>
          <w:b/>
        </w:rPr>
      </w:pPr>
      <w:r w:rsidRPr="000144A1">
        <w:rPr>
          <w:rFonts w:ascii="Arial" w:hAnsi="Arial" w:cs="Arial"/>
          <w:b/>
        </w:rPr>
        <w:t>Therefore, overall, based on the pre-established primary outcome evaluation</w:t>
      </w:r>
      <w:r w:rsidR="00B56648">
        <w:rPr>
          <w:rFonts w:ascii="Arial" w:hAnsi="Arial" w:cs="Arial"/>
          <w:b/>
        </w:rPr>
        <w:t xml:space="preserve"> criteria</w:t>
      </w:r>
      <w:r w:rsidRPr="000144A1">
        <w:rPr>
          <w:rFonts w:ascii="Arial" w:hAnsi="Arial" w:cs="Arial"/>
          <w:b/>
        </w:rPr>
        <w:t xml:space="preserve">, this validation study is considered a success with respect to establishment of </w:t>
      </w:r>
      <w:r w:rsidRPr="000144A1">
        <w:rPr>
          <w:rFonts w:ascii="Arial" w:eastAsia="Times New Roman" w:hAnsi="Arial" w:cs="Arial"/>
          <w:b/>
          <w:bCs/>
          <w:lang w:val="de-DE"/>
        </w:rPr>
        <w:t>successful validation of the application of the GIMP 2.8 measurement methodology to measuring mm of clear nail from digital images of onychomycosis involved great toenails.</w:t>
      </w:r>
    </w:p>
    <w:p w:rsidR="0066497D" w:rsidRDefault="0066497D" w:rsidP="0066497D">
      <w:pPr>
        <w:spacing w:after="0" w:line="240" w:lineRule="auto"/>
        <w:rPr>
          <w:rFonts w:ascii="Arial" w:eastAsia="Times New Roman" w:hAnsi="Arial" w:cs="Times New Roman"/>
          <w:b/>
          <w:bCs/>
          <w:lang w:val="de-DE"/>
        </w:rPr>
      </w:pPr>
    </w:p>
    <w:p w:rsidR="0066497D" w:rsidRDefault="0066497D" w:rsidP="0066497D">
      <w:pPr>
        <w:spacing w:after="0" w:line="240" w:lineRule="auto"/>
        <w:rPr>
          <w:rFonts w:ascii="Arial" w:eastAsia="Times New Roman" w:hAnsi="Arial" w:cs="Times New Roman"/>
          <w:b/>
          <w:bCs/>
          <w:lang w:val="de-DE"/>
        </w:rPr>
      </w:pPr>
      <w:r>
        <w:rPr>
          <w:rFonts w:ascii="Arial" w:eastAsia="Times New Roman" w:hAnsi="Arial" w:cs="Times New Roman"/>
          <w:b/>
          <w:bCs/>
          <w:lang w:val="de-DE"/>
        </w:rPr>
        <w:t xml:space="preserve">SECONDARY OUTCOME EVALUATIONS  </w:t>
      </w:r>
    </w:p>
    <w:p w:rsidR="0066497D" w:rsidRDefault="0066497D" w:rsidP="0066497D">
      <w:pPr>
        <w:pStyle w:val="ListParagraph"/>
        <w:ind w:left="360" w:hanging="360"/>
        <w:rPr>
          <w:bCs/>
          <w:lang w:val="de-DE"/>
        </w:rPr>
      </w:pPr>
    </w:p>
    <w:p w:rsidR="0066497D" w:rsidRDefault="0066497D" w:rsidP="0066497D">
      <w:pPr>
        <w:pStyle w:val="ListParagraph"/>
        <w:ind w:left="360" w:hanging="360"/>
        <w:rPr>
          <w:bCs/>
          <w:lang w:val="de-DE"/>
        </w:rPr>
      </w:pPr>
      <w:r>
        <w:rPr>
          <w:bCs/>
          <w:lang w:val="de-DE"/>
        </w:rPr>
        <w:t xml:space="preserve">The following pre-established secondary evaluations were also performed on the data collected:  </w:t>
      </w:r>
    </w:p>
    <w:p w:rsidR="0066497D" w:rsidRPr="004008A1" w:rsidRDefault="0066497D" w:rsidP="0066497D">
      <w:pPr>
        <w:pStyle w:val="ListParagraph"/>
        <w:ind w:left="360"/>
        <w:rPr>
          <w:bCs/>
          <w:lang w:val="de-DE"/>
        </w:rPr>
      </w:pPr>
    </w:p>
    <w:p w:rsidR="0066497D" w:rsidRDefault="0066497D" w:rsidP="007C219A">
      <w:pPr>
        <w:pStyle w:val="ListParagraph"/>
        <w:numPr>
          <w:ilvl w:val="0"/>
          <w:numId w:val="43"/>
        </w:numPr>
        <w:ind w:left="450" w:hanging="450"/>
        <w:contextualSpacing/>
        <w:rPr>
          <w:bCs/>
          <w:lang w:val="de-DE"/>
        </w:rPr>
      </w:pPr>
      <w:r w:rsidRPr="006F38A8">
        <w:rPr>
          <w:b/>
          <w:bCs/>
          <w:lang w:val="de-DE"/>
        </w:rPr>
        <w:t>Comparison of the median</w:t>
      </w:r>
      <w:r>
        <w:rPr>
          <w:bCs/>
          <w:lang w:val="de-DE"/>
        </w:rPr>
        <w:t xml:space="preserve"> (the middle of the three manual ruler measurements and the middle of the three measurements made using the GIMP 2.8 software method) </w:t>
      </w:r>
      <w:r w:rsidRPr="006F38A8">
        <w:rPr>
          <w:b/>
          <w:bCs/>
          <w:lang w:val="de-DE"/>
        </w:rPr>
        <w:t>values</w:t>
      </w:r>
      <w:r>
        <w:rPr>
          <w:b/>
          <w:bCs/>
          <w:lang w:val="de-DE"/>
        </w:rPr>
        <w:t xml:space="preserve"> </w:t>
      </w:r>
      <w:r w:rsidRPr="00995CD1">
        <w:rPr>
          <w:bCs/>
          <w:lang w:val="de-DE"/>
        </w:rPr>
        <w:t>was made as a supportive evaluation of the primary outcome analysis.</w:t>
      </w:r>
      <w:r>
        <w:rPr>
          <w:bCs/>
          <w:lang w:val="de-DE"/>
        </w:rPr>
        <w:t xml:space="preserve"> Median values that differed by no more than the pre-established cut-off of 1 mm (as defined and supported in the PRIMARY OUTCOME EVALUATION section above), then the two measurements were considered the same.</w:t>
      </w:r>
    </w:p>
    <w:p w:rsidR="0066497D" w:rsidRDefault="0066497D" w:rsidP="0066497D">
      <w:pPr>
        <w:spacing w:after="0" w:line="240" w:lineRule="auto"/>
        <w:rPr>
          <w:rFonts w:ascii="Arial" w:eastAsia="Times New Roman" w:hAnsi="Arial" w:cs="Times New Roman"/>
          <w:bCs/>
          <w:lang w:val="de-DE"/>
        </w:rPr>
      </w:pPr>
    </w:p>
    <w:p w:rsidR="0066497D" w:rsidRPr="0071210D" w:rsidRDefault="0066497D" w:rsidP="0066497D">
      <w:pPr>
        <w:spacing w:after="0" w:line="240" w:lineRule="auto"/>
        <w:ind w:left="450"/>
        <w:rPr>
          <w:rFonts w:ascii="Arial" w:eastAsia="Times New Roman" w:hAnsi="Arial" w:cs="Times New Roman"/>
          <w:bCs/>
          <w:lang w:val="de-DE"/>
        </w:rPr>
      </w:pPr>
      <w:r w:rsidRPr="0071210D">
        <w:rPr>
          <w:rFonts w:ascii="Arial" w:eastAsia="Times New Roman" w:hAnsi="Arial" w:cs="Times New Roman"/>
          <w:bCs/>
          <w:lang w:val="de-DE"/>
        </w:rPr>
        <w:t>Employing this analysis methdology, 18 of the 20 nail measurements met the pre-established 1 mm cut-off study success criterion when comparing the median  manual measurement value to the median GIMP measurement value for the same digital image. This 90% success rate exceeds the pre-established success rate criterion of 60% by 30%.</w:t>
      </w:r>
    </w:p>
    <w:p w:rsidR="0066497D" w:rsidRPr="0071210D" w:rsidRDefault="0066497D" w:rsidP="0066497D">
      <w:pPr>
        <w:spacing w:after="0" w:line="240" w:lineRule="auto"/>
        <w:rPr>
          <w:rFonts w:ascii="Arial" w:eastAsia="Times New Roman" w:hAnsi="Arial" w:cs="Times New Roman"/>
          <w:bCs/>
          <w:lang w:val="de-DE"/>
        </w:rPr>
      </w:pPr>
    </w:p>
    <w:p w:rsidR="0066497D" w:rsidRDefault="0066497D" w:rsidP="007C219A">
      <w:pPr>
        <w:pStyle w:val="ListParagraph"/>
        <w:numPr>
          <w:ilvl w:val="0"/>
          <w:numId w:val="43"/>
        </w:numPr>
        <w:ind w:left="450" w:hanging="450"/>
        <w:contextualSpacing/>
        <w:rPr>
          <w:bCs/>
          <w:lang w:val="de-DE"/>
        </w:rPr>
      </w:pPr>
      <w:r>
        <w:rPr>
          <w:b/>
          <w:bCs/>
          <w:lang w:val="de-DE"/>
        </w:rPr>
        <w:t xml:space="preserve">Pearson Product-Moment </w:t>
      </w:r>
      <w:r w:rsidRPr="002121B0">
        <w:rPr>
          <w:b/>
          <w:bCs/>
          <w:lang w:val="de-DE"/>
        </w:rPr>
        <w:t xml:space="preserve">Correlation </w:t>
      </w:r>
      <w:r>
        <w:rPr>
          <w:b/>
          <w:bCs/>
          <w:lang w:val="de-DE"/>
        </w:rPr>
        <w:t xml:space="preserve">Co-efficient </w:t>
      </w:r>
      <w:r w:rsidRPr="002121B0">
        <w:rPr>
          <w:b/>
          <w:bCs/>
          <w:lang w:val="de-DE"/>
        </w:rPr>
        <w:t>Analysis</w:t>
      </w:r>
      <w:r w:rsidRPr="002121B0">
        <w:rPr>
          <w:bCs/>
          <w:lang w:val="de-DE"/>
        </w:rPr>
        <w:t xml:space="preserve"> </w:t>
      </w:r>
      <w:r>
        <w:rPr>
          <w:bCs/>
          <w:lang w:val="de-DE"/>
        </w:rPr>
        <w:t xml:space="preserve">was performed to measure the strength and direction of the linear relationship between </w:t>
      </w:r>
      <w:r w:rsidRPr="002121B0">
        <w:rPr>
          <w:bCs/>
          <w:lang w:val="de-DE"/>
        </w:rPr>
        <w:t xml:space="preserve">the mm of clear nail measurements made </w:t>
      </w:r>
      <w:r>
        <w:rPr>
          <w:bCs/>
          <w:lang w:val="de-DE"/>
        </w:rPr>
        <w:t>using the manual measurement method and the mm of clear nail measurements made using the GIMP 2.8 measurement method for each of the same 20 digital photograph great toenail images within and across all three independent Study Evaluators.</w:t>
      </w:r>
    </w:p>
    <w:p w:rsidR="0066497D" w:rsidRDefault="0066497D" w:rsidP="0066497D">
      <w:pPr>
        <w:spacing w:after="0" w:line="240" w:lineRule="auto"/>
        <w:ind w:left="270"/>
        <w:rPr>
          <w:rFonts w:ascii="Arial" w:eastAsia="Times New Roman" w:hAnsi="Arial" w:cs="Arial"/>
        </w:rPr>
      </w:pPr>
    </w:p>
    <w:p w:rsidR="0066497D" w:rsidRPr="00B65660" w:rsidRDefault="0066497D" w:rsidP="0066497D">
      <w:pPr>
        <w:spacing w:after="0" w:line="240" w:lineRule="auto"/>
        <w:ind w:left="450"/>
        <w:rPr>
          <w:rFonts w:ascii="Arial" w:eastAsia="Times New Roman" w:hAnsi="Arial" w:cs="Arial"/>
        </w:rPr>
      </w:pPr>
      <w:r w:rsidRPr="00B65660">
        <w:rPr>
          <w:rFonts w:ascii="Arial" w:eastAsia="Times New Roman" w:hAnsi="Arial" w:cs="Arial"/>
        </w:rPr>
        <w:t xml:space="preserve">Table </w:t>
      </w:r>
      <w:r w:rsidR="00B56648">
        <w:rPr>
          <w:rFonts w:ascii="Arial" w:eastAsia="Times New Roman" w:hAnsi="Arial" w:cs="Arial"/>
        </w:rPr>
        <w:t>4</w:t>
      </w:r>
      <w:r w:rsidRPr="00B65660">
        <w:rPr>
          <w:rFonts w:ascii="Arial" w:eastAsia="Times New Roman" w:hAnsi="Arial" w:cs="Arial"/>
        </w:rPr>
        <w:t xml:space="preserve"> below shows the </w:t>
      </w:r>
      <w:r w:rsidRPr="00B42BCD">
        <w:rPr>
          <w:rFonts w:ascii="Arial" w:eastAsia="Times New Roman" w:hAnsi="Arial" w:cs="Times New Roman"/>
          <w:bCs/>
          <w:lang w:val="de-DE"/>
        </w:rPr>
        <w:t>Pearson Product-Moment Correlation Co-efficient</w:t>
      </w:r>
      <w:r>
        <w:rPr>
          <w:rFonts w:ascii="Arial" w:eastAsia="Times New Roman" w:hAnsi="Arial" w:cs="Arial"/>
        </w:rPr>
        <w:t xml:space="preserve"> (r) results for the relationship between mm measurements attained using the manual versus the GIMP measurement methodology for the same digital photograph by the same </w:t>
      </w:r>
      <w:r w:rsidRPr="00B65660">
        <w:rPr>
          <w:rFonts w:ascii="Arial" w:eastAsia="Times New Roman" w:hAnsi="Arial" w:cs="Arial"/>
        </w:rPr>
        <w:t>Study Evaluator</w:t>
      </w:r>
      <w:r>
        <w:rPr>
          <w:rFonts w:ascii="Arial" w:eastAsia="Times New Roman" w:hAnsi="Arial" w:cs="Arial"/>
        </w:rPr>
        <w:t xml:space="preserve"> for each individual Evaluator and across all Evaluators</w:t>
      </w:r>
      <w:r w:rsidRPr="00B65660">
        <w:rPr>
          <w:rFonts w:ascii="Arial" w:eastAsia="Times New Roman" w:hAnsi="Arial" w:cs="Arial"/>
        </w:rPr>
        <w:t xml:space="preserve">. </w:t>
      </w:r>
    </w:p>
    <w:p w:rsidR="0066497D" w:rsidRDefault="0066497D" w:rsidP="0066497D">
      <w:pPr>
        <w:spacing w:after="0" w:line="240" w:lineRule="auto"/>
        <w:rPr>
          <w:rFonts w:ascii="Arial" w:eastAsia="Times New Roman" w:hAnsi="Arial" w:cs="Arial"/>
        </w:rPr>
      </w:pPr>
    </w:p>
    <w:p w:rsidR="0066497D" w:rsidRDefault="0066497D" w:rsidP="0066497D">
      <w:pPr>
        <w:spacing w:after="0" w:line="240" w:lineRule="auto"/>
        <w:ind w:left="450"/>
        <w:rPr>
          <w:rFonts w:ascii="Arial" w:eastAsia="Times New Roman" w:hAnsi="Arial" w:cs="Arial"/>
        </w:rPr>
      </w:pPr>
      <w:r w:rsidRPr="00B65660">
        <w:rPr>
          <w:rFonts w:ascii="Arial" w:eastAsia="Times New Roman" w:hAnsi="Arial" w:cs="Arial"/>
          <w:b/>
        </w:rPr>
        <w:t xml:space="preserve">Table </w:t>
      </w:r>
      <w:r w:rsidR="00B56648">
        <w:rPr>
          <w:rFonts w:ascii="Arial" w:eastAsia="Times New Roman" w:hAnsi="Arial" w:cs="Arial"/>
          <w:b/>
        </w:rPr>
        <w:t>4</w:t>
      </w:r>
      <w:r w:rsidRPr="00B65660">
        <w:rPr>
          <w:rFonts w:ascii="Arial" w:eastAsia="Times New Roman" w:hAnsi="Arial" w:cs="Arial"/>
          <w:b/>
        </w:rPr>
        <w:t>:</w:t>
      </w:r>
      <w:r w:rsidRPr="00B65660">
        <w:rPr>
          <w:rFonts w:ascii="Arial" w:eastAsia="Times New Roman" w:hAnsi="Arial" w:cs="Arial"/>
        </w:rPr>
        <w:t xml:space="preserve"> </w:t>
      </w:r>
      <w:r>
        <w:rPr>
          <w:rFonts w:ascii="Arial" w:eastAsia="Times New Roman" w:hAnsi="Arial" w:cs="Arial"/>
        </w:rPr>
        <w:t xml:space="preserve">Correlation of mm measurements between measurement methodologies </w:t>
      </w:r>
      <w:r w:rsidRPr="00B65660">
        <w:rPr>
          <w:rFonts w:ascii="Arial" w:eastAsia="Times New Roman" w:hAnsi="Arial" w:cs="Arial"/>
        </w:rPr>
        <w:t>by Study Evaluator</w:t>
      </w:r>
    </w:p>
    <w:p w:rsidR="0066497D" w:rsidRPr="00995CD1" w:rsidRDefault="0066497D" w:rsidP="0066497D">
      <w:pPr>
        <w:spacing w:after="0" w:line="240" w:lineRule="auto"/>
        <w:ind w:left="450"/>
        <w:rPr>
          <w:rFonts w:ascii="Arial" w:eastAsia="Times New Roman" w:hAnsi="Arial" w:cs="Arial"/>
          <w:sz w:val="16"/>
          <w:szCs w:val="16"/>
        </w:rPr>
      </w:pPr>
    </w:p>
    <w:tbl>
      <w:tblPr>
        <w:tblpPr w:leftFromText="180" w:rightFromText="180" w:vertAnchor="text" w:horzAnchor="margin" w:tblpX="445" w:tblpY="-74"/>
        <w:tblOverlap w:val="never"/>
        <w:tblW w:w="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90"/>
        <w:gridCol w:w="1530"/>
        <w:gridCol w:w="1350"/>
      </w:tblGrid>
      <w:tr w:rsidR="0066497D" w:rsidRPr="00BE2BCF" w:rsidTr="002F3957">
        <w:trPr>
          <w:trHeight w:val="443"/>
        </w:trPr>
        <w:tc>
          <w:tcPr>
            <w:tcW w:w="1890" w:type="dxa"/>
            <w:tcBorders>
              <w:top w:val="nil"/>
              <w:left w:val="nil"/>
            </w:tcBorders>
            <w:shd w:val="clear" w:color="auto" w:fill="auto"/>
            <w:vAlign w:val="center"/>
          </w:tcPr>
          <w:p w:rsidR="0066497D" w:rsidRPr="00BE2BCF" w:rsidRDefault="0066497D" w:rsidP="002F3957">
            <w:pPr>
              <w:spacing w:after="0" w:line="240" w:lineRule="auto"/>
              <w:jc w:val="center"/>
              <w:rPr>
                <w:rFonts w:ascii="Arial" w:eastAsia="Times New Roman" w:hAnsi="Arial" w:cs="Times New Roman"/>
                <w:b/>
                <w:bCs/>
              </w:rPr>
            </w:pPr>
          </w:p>
        </w:tc>
        <w:tc>
          <w:tcPr>
            <w:tcW w:w="1530" w:type="dxa"/>
            <w:tcBorders>
              <w:bottom w:val="thinThickSmallGap" w:sz="24" w:space="0" w:color="auto"/>
            </w:tcBorders>
            <w:shd w:val="clear" w:color="auto" w:fill="BFBFBF" w:themeFill="background1" w:themeFillShade="BF"/>
            <w:vAlign w:val="center"/>
          </w:tcPr>
          <w:p w:rsidR="0066497D" w:rsidRPr="00B65660" w:rsidRDefault="0066497D" w:rsidP="002F3957">
            <w:pPr>
              <w:spacing w:after="0" w:line="240" w:lineRule="auto"/>
              <w:jc w:val="center"/>
              <w:rPr>
                <w:rFonts w:ascii="Arial" w:eastAsia="Times New Roman" w:hAnsi="Arial" w:cs="Times New Roman"/>
                <w:b/>
                <w:bCs/>
                <w:sz w:val="20"/>
                <w:szCs w:val="20"/>
              </w:rPr>
            </w:pPr>
            <w:r>
              <w:rPr>
                <w:rFonts w:ascii="Arial" w:eastAsia="Times New Roman" w:hAnsi="Arial" w:cs="Times New Roman"/>
                <w:b/>
                <w:bCs/>
                <w:sz w:val="20"/>
                <w:szCs w:val="20"/>
              </w:rPr>
              <w:t>n</w:t>
            </w:r>
          </w:p>
        </w:tc>
        <w:tc>
          <w:tcPr>
            <w:tcW w:w="1350" w:type="dxa"/>
            <w:tcBorders>
              <w:bottom w:val="thinThickSmallGap" w:sz="24" w:space="0" w:color="auto"/>
              <w:right w:val="double" w:sz="4" w:space="0" w:color="auto"/>
            </w:tcBorders>
            <w:shd w:val="clear" w:color="auto" w:fill="BFBFBF" w:themeFill="background1" w:themeFillShade="BF"/>
            <w:vAlign w:val="center"/>
          </w:tcPr>
          <w:p w:rsidR="0066497D" w:rsidRPr="00B65660" w:rsidRDefault="0066497D" w:rsidP="002F3957">
            <w:pPr>
              <w:spacing w:after="0" w:line="240" w:lineRule="auto"/>
              <w:jc w:val="center"/>
              <w:rPr>
                <w:rFonts w:ascii="Arial" w:eastAsia="Times New Roman" w:hAnsi="Arial" w:cs="Times New Roman"/>
                <w:b/>
                <w:bCs/>
                <w:sz w:val="20"/>
                <w:szCs w:val="20"/>
              </w:rPr>
            </w:pPr>
            <w:r>
              <w:rPr>
                <w:rFonts w:ascii="Arial" w:eastAsia="Times New Roman" w:hAnsi="Arial" w:cs="Times New Roman"/>
                <w:b/>
                <w:bCs/>
                <w:sz w:val="20"/>
                <w:szCs w:val="20"/>
              </w:rPr>
              <w:t>r</w:t>
            </w:r>
          </w:p>
        </w:tc>
      </w:tr>
      <w:tr w:rsidR="0066497D" w:rsidRPr="00A039AE" w:rsidTr="002F3957">
        <w:trPr>
          <w:trHeight w:val="273"/>
        </w:trPr>
        <w:tc>
          <w:tcPr>
            <w:tcW w:w="1890" w:type="dxa"/>
            <w:tcBorders>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sz w:val="20"/>
                <w:szCs w:val="20"/>
              </w:rPr>
            </w:pPr>
            <w:r w:rsidRPr="000059CC">
              <w:rPr>
                <w:rFonts w:ascii="Arial" w:eastAsia="Times New Roman" w:hAnsi="Arial" w:cs="Times New Roman"/>
                <w:b/>
                <w:bCs/>
                <w:sz w:val="20"/>
                <w:szCs w:val="20"/>
              </w:rPr>
              <w:t>Evaluator #1</w:t>
            </w:r>
          </w:p>
        </w:tc>
        <w:tc>
          <w:tcPr>
            <w:tcW w:w="1530" w:type="dxa"/>
            <w:tcBorders>
              <w:top w:val="thinThickSmallGap" w:sz="24" w:space="0" w:color="auto"/>
              <w:lef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Cs/>
              </w:rPr>
            </w:pPr>
            <w:r>
              <w:rPr>
                <w:rFonts w:ascii="Arial" w:eastAsia="Times New Roman" w:hAnsi="Arial" w:cs="Times New Roman"/>
                <w:bCs/>
              </w:rPr>
              <w:t>20</w:t>
            </w:r>
          </w:p>
        </w:tc>
        <w:tc>
          <w:tcPr>
            <w:tcW w:w="1350" w:type="dxa"/>
            <w:tcBorders>
              <w:top w:val="thinThickSmallGap" w:sz="24" w:space="0" w:color="auto"/>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Cs/>
              </w:rPr>
            </w:pPr>
            <w:r>
              <w:rPr>
                <w:rFonts w:ascii="Arial" w:eastAsia="Times New Roman" w:hAnsi="Arial" w:cs="Times New Roman"/>
                <w:bCs/>
              </w:rPr>
              <w:t>0.95</w:t>
            </w:r>
          </w:p>
        </w:tc>
      </w:tr>
      <w:tr w:rsidR="0066497D" w:rsidRPr="00A039AE" w:rsidTr="002F3957">
        <w:tc>
          <w:tcPr>
            <w:tcW w:w="1890" w:type="dxa"/>
            <w:tcBorders>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sz w:val="20"/>
                <w:szCs w:val="20"/>
              </w:rPr>
            </w:pPr>
            <w:r w:rsidRPr="000059CC">
              <w:rPr>
                <w:rFonts w:ascii="Arial" w:eastAsia="Times New Roman" w:hAnsi="Arial" w:cs="Times New Roman"/>
                <w:b/>
                <w:sz w:val="20"/>
                <w:szCs w:val="20"/>
              </w:rPr>
              <w:t>Evaluator #2</w:t>
            </w:r>
          </w:p>
        </w:tc>
        <w:tc>
          <w:tcPr>
            <w:tcW w:w="1530" w:type="dxa"/>
            <w:tcBorders>
              <w:lef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Pr>
                <w:rFonts w:ascii="Arial" w:eastAsia="Times New Roman" w:hAnsi="Arial" w:cs="Times New Roman"/>
              </w:rPr>
              <w:t>20</w:t>
            </w:r>
          </w:p>
        </w:tc>
        <w:tc>
          <w:tcPr>
            <w:tcW w:w="1350" w:type="dxa"/>
            <w:tcBorders>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Pr>
                <w:rFonts w:ascii="Arial" w:eastAsia="Times New Roman" w:hAnsi="Arial" w:cs="Times New Roman"/>
              </w:rPr>
              <w:t>0.94</w:t>
            </w:r>
          </w:p>
        </w:tc>
      </w:tr>
      <w:tr w:rsidR="0066497D" w:rsidRPr="00A039AE" w:rsidTr="002F3957">
        <w:tc>
          <w:tcPr>
            <w:tcW w:w="1890" w:type="dxa"/>
            <w:tcBorders>
              <w:bottom w:val="double" w:sz="4" w:space="0" w:color="auto"/>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sz w:val="20"/>
                <w:szCs w:val="20"/>
              </w:rPr>
            </w:pPr>
            <w:r w:rsidRPr="000059CC">
              <w:rPr>
                <w:rFonts w:ascii="Arial" w:eastAsia="Times New Roman" w:hAnsi="Arial" w:cs="Times New Roman"/>
                <w:b/>
                <w:sz w:val="20"/>
                <w:szCs w:val="20"/>
              </w:rPr>
              <w:t>Evaluator #3</w:t>
            </w:r>
          </w:p>
        </w:tc>
        <w:tc>
          <w:tcPr>
            <w:tcW w:w="1530" w:type="dxa"/>
            <w:tcBorders>
              <w:left w:val="thinThickSmallGap" w:sz="24" w:space="0" w:color="auto"/>
              <w:bottom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Pr>
                <w:rFonts w:ascii="Arial" w:eastAsia="Times New Roman" w:hAnsi="Arial" w:cs="Times New Roman"/>
              </w:rPr>
              <w:t>20</w:t>
            </w:r>
          </w:p>
        </w:tc>
        <w:tc>
          <w:tcPr>
            <w:tcW w:w="1350" w:type="dxa"/>
            <w:tcBorders>
              <w:bottom w:val="double" w:sz="4" w:space="0" w:color="auto"/>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rPr>
            </w:pPr>
            <w:r>
              <w:rPr>
                <w:rFonts w:ascii="Arial" w:eastAsia="Times New Roman" w:hAnsi="Arial" w:cs="Times New Roman"/>
              </w:rPr>
              <w:t>0.98</w:t>
            </w:r>
          </w:p>
        </w:tc>
      </w:tr>
      <w:tr w:rsidR="0066497D" w:rsidRPr="00A039AE" w:rsidTr="002F3957">
        <w:tc>
          <w:tcPr>
            <w:tcW w:w="1890" w:type="dxa"/>
            <w:tcBorders>
              <w:top w:val="double" w:sz="4" w:space="0" w:color="auto"/>
              <w:righ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sz w:val="20"/>
                <w:szCs w:val="20"/>
              </w:rPr>
            </w:pPr>
            <w:r w:rsidRPr="000059CC">
              <w:rPr>
                <w:rFonts w:ascii="Arial" w:eastAsia="Times New Roman" w:hAnsi="Arial" w:cs="Times New Roman"/>
                <w:b/>
                <w:bCs/>
                <w:sz w:val="20"/>
                <w:szCs w:val="20"/>
              </w:rPr>
              <w:t>All Evaluators</w:t>
            </w:r>
          </w:p>
        </w:tc>
        <w:tc>
          <w:tcPr>
            <w:tcW w:w="1530" w:type="dxa"/>
            <w:tcBorders>
              <w:top w:val="double" w:sz="4" w:space="0" w:color="auto"/>
              <w:left w:val="thinThickSmallGap" w:sz="2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rPr>
            </w:pPr>
            <w:r>
              <w:rPr>
                <w:rFonts w:ascii="Arial" w:eastAsia="Times New Roman" w:hAnsi="Arial" w:cs="Times New Roman"/>
                <w:b/>
                <w:bCs/>
              </w:rPr>
              <w:t>60</w:t>
            </w:r>
          </w:p>
        </w:tc>
        <w:tc>
          <w:tcPr>
            <w:tcW w:w="1350" w:type="dxa"/>
            <w:tcBorders>
              <w:top w:val="double" w:sz="4" w:space="0" w:color="auto"/>
              <w:right w:val="double" w:sz="4" w:space="0" w:color="auto"/>
            </w:tcBorders>
            <w:vAlign w:val="center"/>
          </w:tcPr>
          <w:p w:rsidR="0066497D" w:rsidRPr="000059CC" w:rsidRDefault="0066497D" w:rsidP="002F3957">
            <w:pPr>
              <w:spacing w:before="40" w:after="40" w:line="240" w:lineRule="auto"/>
              <w:jc w:val="center"/>
              <w:rPr>
                <w:rFonts w:ascii="Arial" w:eastAsia="Times New Roman" w:hAnsi="Arial" w:cs="Times New Roman"/>
                <w:b/>
                <w:bCs/>
              </w:rPr>
            </w:pPr>
            <w:r>
              <w:rPr>
                <w:rFonts w:ascii="Arial" w:eastAsia="Times New Roman" w:hAnsi="Arial" w:cs="Times New Roman"/>
                <w:b/>
                <w:bCs/>
              </w:rPr>
              <w:t>0.96</w:t>
            </w:r>
          </w:p>
        </w:tc>
      </w:tr>
    </w:tbl>
    <w:p w:rsidR="0066497D" w:rsidRDefault="0066497D" w:rsidP="0066497D">
      <w:pPr>
        <w:pStyle w:val="ListParagraph"/>
        <w:ind w:left="450"/>
        <w:rPr>
          <w:bCs/>
          <w:lang w:val="de-DE"/>
        </w:rPr>
      </w:pPr>
    </w:p>
    <w:p w:rsidR="0066497D" w:rsidRDefault="0066497D" w:rsidP="0066497D">
      <w:pPr>
        <w:pStyle w:val="ListParagraph"/>
        <w:ind w:left="450"/>
        <w:rPr>
          <w:bCs/>
          <w:lang w:val="de-DE"/>
        </w:rPr>
      </w:pPr>
    </w:p>
    <w:p w:rsidR="0066497D" w:rsidRDefault="0066497D" w:rsidP="0066497D">
      <w:pPr>
        <w:pStyle w:val="ListParagraph"/>
        <w:ind w:left="450"/>
        <w:rPr>
          <w:bCs/>
          <w:lang w:val="de-DE"/>
        </w:rPr>
      </w:pPr>
    </w:p>
    <w:p w:rsidR="0066497D" w:rsidRDefault="0066497D" w:rsidP="0066497D">
      <w:pPr>
        <w:pStyle w:val="ListParagraph"/>
        <w:ind w:left="450"/>
        <w:rPr>
          <w:bCs/>
          <w:lang w:val="de-DE"/>
        </w:rPr>
      </w:pPr>
    </w:p>
    <w:p w:rsidR="0066497D" w:rsidRDefault="0066497D" w:rsidP="0066497D">
      <w:pPr>
        <w:pStyle w:val="ListParagraph"/>
        <w:ind w:left="450"/>
        <w:rPr>
          <w:bCs/>
          <w:lang w:val="de-DE"/>
        </w:rPr>
      </w:pPr>
    </w:p>
    <w:p w:rsidR="0066497D" w:rsidRDefault="0066497D" w:rsidP="0066497D">
      <w:pPr>
        <w:pStyle w:val="ListParagraph"/>
        <w:ind w:left="450"/>
        <w:rPr>
          <w:bCs/>
          <w:lang w:val="de-DE"/>
        </w:rPr>
      </w:pPr>
    </w:p>
    <w:p w:rsidR="0066497D" w:rsidRDefault="0066497D" w:rsidP="0066497D">
      <w:pPr>
        <w:pStyle w:val="ListParagraph"/>
        <w:ind w:left="450"/>
        <w:rPr>
          <w:bCs/>
          <w:lang w:val="de-DE"/>
        </w:rPr>
      </w:pPr>
    </w:p>
    <w:p w:rsidR="0066497D" w:rsidRPr="00995CD1" w:rsidRDefault="0066497D" w:rsidP="0066497D">
      <w:pPr>
        <w:pStyle w:val="ListParagraph"/>
        <w:ind w:left="450"/>
        <w:rPr>
          <w:bCs/>
          <w:sz w:val="16"/>
          <w:szCs w:val="16"/>
          <w:lang w:val="de-DE"/>
        </w:rPr>
      </w:pPr>
    </w:p>
    <w:p w:rsidR="0066497D" w:rsidRDefault="0066497D" w:rsidP="0066497D">
      <w:pPr>
        <w:spacing w:after="0" w:line="240" w:lineRule="auto"/>
        <w:rPr>
          <w:rFonts w:ascii="Arial" w:eastAsia="Times New Roman" w:hAnsi="Arial" w:cs="Times New Roman"/>
          <w:bCs/>
          <w:lang w:val="de-DE"/>
        </w:rPr>
      </w:pPr>
    </w:p>
    <w:p w:rsidR="0066497D" w:rsidRDefault="0066497D" w:rsidP="0066497D">
      <w:pPr>
        <w:spacing w:after="0" w:line="240" w:lineRule="auto"/>
        <w:ind w:left="450"/>
        <w:rPr>
          <w:rFonts w:ascii="Arial" w:eastAsia="Times New Roman" w:hAnsi="Arial" w:cs="Times New Roman"/>
          <w:bCs/>
          <w:lang w:val="de-DE"/>
        </w:rPr>
      </w:pPr>
      <w:r>
        <w:rPr>
          <w:rFonts w:ascii="Arial" w:eastAsia="Times New Roman" w:hAnsi="Arial" w:cs="Times New Roman"/>
          <w:bCs/>
          <w:lang w:val="de-DE"/>
        </w:rPr>
        <w:t xml:space="preserve">The </w:t>
      </w:r>
      <w:r w:rsidRPr="00B42BCD">
        <w:rPr>
          <w:rFonts w:ascii="Arial" w:eastAsia="Times New Roman" w:hAnsi="Arial" w:cs="Times New Roman"/>
          <w:bCs/>
          <w:lang w:val="de-DE"/>
        </w:rPr>
        <w:t>Pearson Product-Moment Correlation Co-efficient</w:t>
      </w:r>
      <w:r>
        <w:rPr>
          <w:rFonts w:ascii="Arial" w:eastAsia="Times New Roman" w:hAnsi="Arial" w:cs="Arial"/>
        </w:rPr>
        <w:t xml:space="preserve"> (r) ranges from -1.0 to +1.0. An ‘r’ value of -1.0 indicates total negative in opposite directions) correlation between the two measures; an ‘r’ value of 0 indicates no correlation (no relationship at all) between the two measures; and an ‘r’ value of +1.0 indicates a total positive (same direction) correlation between the two measures</w:t>
      </w:r>
    </w:p>
    <w:p w:rsidR="0066497D" w:rsidRDefault="0066497D" w:rsidP="0066497D">
      <w:pPr>
        <w:spacing w:after="0" w:line="240" w:lineRule="auto"/>
        <w:rPr>
          <w:rFonts w:ascii="Arial" w:eastAsia="Times New Roman" w:hAnsi="Arial" w:cs="Times New Roman"/>
          <w:bCs/>
          <w:lang w:val="de-DE"/>
        </w:rPr>
      </w:pPr>
    </w:p>
    <w:p w:rsidR="0066497D" w:rsidRDefault="0066497D" w:rsidP="0066497D">
      <w:pPr>
        <w:spacing w:after="0" w:line="240" w:lineRule="auto"/>
        <w:ind w:left="450"/>
        <w:rPr>
          <w:rFonts w:ascii="Arial" w:eastAsia="Times New Roman" w:hAnsi="Arial" w:cs="Times New Roman"/>
          <w:bCs/>
          <w:lang w:val="de-DE"/>
        </w:rPr>
      </w:pPr>
      <w:r>
        <w:rPr>
          <w:rFonts w:ascii="Arial" w:eastAsia="Times New Roman" w:hAnsi="Arial" w:cs="Times New Roman"/>
          <w:bCs/>
          <w:lang w:val="de-DE"/>
        </w:rPr>
        <w:t xml:space="preserve">From Table </w:t>
      </w:r>
      <w:r w:rsidR="00B56648">
        <w:rPr>
          <w:rFonts w:ascii="Arial" w:eastAsia="Times New Roman" w:hAnsi="Arial" w:cs="Times New Roman"/>
          <w:bCs/>
          <w:lang w:val="de-DE"/>
        </w:rPr>
        <w:t>4</w:t>
      </w:r>
      <w:r>
        <w:rPr>
          <w:rFonts w:ascii="Arial" w:eastAsia="Times New Roman" w:hAnsi="Arial" w:cs="Times New Roman"/>
          <w:bCs/>
          <w:lang w:val="de-DE"/>
        </w:rPr>
        <w:t xml:space="preserve"> above, it can be seen that for the study overall, and at the individual Study Evaluator level, the correlation between the mm measurements made for a particular digital photgraphic image using the manual measurement methodology nearly perfectly and positively correlated with the mm measurement made for the same digital photographic image using the GIMP 2.8 measurement methodology independent of Study Evalautor.  </w:t>
      </w:r>
      <w:r>
        <w:rPr>
          <w:rFonts w:ascii="Arial" w:eastAsia="Times New Roman" w:hAnsi="Arial" w:cs="Times New Roman"/>
          <w:bCs/>
          <w:lang w:val="de-DE"/>
        </w:rPr>
        <w:tab/>
      </w:r>
    </w:p>
    <w:p w:rsidR="0066497D" w:rsidRDefault="0066497D" w:rsidP="0066497D">
      <w:pPr>
        <w:spacing w:after="0" w:line="240" w:lineRule="auto"/>
        <w:rPr>
          <w:rFonts w:ascii="Arial" w:eastAsia="Times New Roman" w:hAnsi="Arial" w:cs="Times New Roman"/>
          <w:bCs/>
          <w:lang w:val="de-DE"/>
        </w:rPr>
      </w:pPr>
    </w:p>
    <w:p w:rsidR="0066497D" w:rsidRDefault="0066497D" w:rsidP="007C219A">
      <w:pPr>
        <w:pStyle w:val="ListParagraph"/>
        <w:numPr>
          <w:ilvl w:val="0"/>
          <w:numId w:val="43"/>
        </w:numPr>
        <w:ind w:left="540" w:hanging="540"/>
        <w:contextualSpacing/>
        <w:rPr>
          <w:bCs/>
          <w:lang w:val="de-DE"/>
        </w:rPr>
      </w:pPr>
      <w:r w:rsidRPr="002121B0">
        <w:rPr>
          <w:b/>
          <w:bCs/>
          <w:lang w:val="de-DE"/>
        </w:rPr>
        <w:t>T-test analysis</w:t>
      </w:r>
      <w:r w:rsidRPr="002121B0">
        <w:rPr>
          <w:bCs/>
          <w:lang w:val="de-DE"/>
        </w:rPr>
        <w:t xml:space="preserve"> for two independent samples </w:t>
      </w:r>
      <w:r>
        <w:rPr>
          <w:bCs/>
          <w:lang w:val="de-DE"/>
        </w:rPr>
        <w:t xml:space="preserve">was performed </w:t>
      </w:r>
      <w:r w:rsidRPr="002121B0">
        <w:rPr>
          <w:bCs/>
          <w:lang w:val="de-DE"/>
        </w:rPr>
        <w:t xml:space="preserve">to evaluate </w:t>
      </w:r>
      <w:r>
        <w:rPr>
          <w:bCs/>
          <w:lang w:val="de-DE"/>
        </w:rPr>
        <w:t xml:space="preserve">differences in </w:t>
      </w:r>
      <w:r w:rsidRPr="002121B0">
        <w:rPr>
          <w:bCs/>
          <w:lang w:val="de-DE"/>
        </w:rPr>
        <w:t xml:space="preserve">the mm of clear nail measurement </w:t>
      </w:r>
      <w:r>
        <w:rPr>
          <w:bCs/>
          <w:lang w:val="de-DE"/>
        </w:rPr>
        <w:t>made by each of the three independent Study Evaluators comparing the measurements attained using the</w:t>
      </w:r>
      <w:r w:rsidRPr="007C477A">
        <w:rPr>
          <w:bCs/>
          <w:lang w:val="de-DE"/>
        </w:rPr>
        <w:t xml:space="preserve"> </w:t>
      </w:r>
      <w:r>
        <w:rPr>
          <w:bCs/>
          <w:lang w:val="de-DE"/>
        </w:rPr>
        <w:t>manual measurement method versus the GIMP 2.8 measurement method for each evaluator.</w:t>
      </w:r>
    </w:p>
    <w:p w:rsidR="0066497D" w:rsidRPr="0041344C" w:rsidRDefault="0066497D" w:rsidP="0066497D">
      <w:pPr>
        <w:spacing w:after="0" w:line="240" w:lineRule="auto"/>
        <w:rPr>
          <w:rFonts w:ascii="Arial" w:eastAsia="Times New Roman" w:hAnsi="Arial" w:cs="Times New Roman"/>
          <w:bCs/>
          <w:sz w:val="16"/>
          <w:szCs w:val="16"/>
          <w:lang w:val="de-DE"/>
        </w:rPr>
      </w:pPr>
    </w:p>
    <w:p w:rsidR="0066497D" w:rsidRDefault="0066497D" w:rsidP="0066497D">
      <w:pPr>
        <w:spacing w:after="0" w:line="240" w:lineRule="auto"/>
        <w:ind w:left="540"/>
        <w:rPr>
          <w:rFonts w:ascii="Arial" w:eastAsia="Times New Roman" w:hAnsi="Arial" w:cs="Times New Roman"/>
          <w:bCs/>
          <w:lang w:val="de-DE"/>
        </w:rPr>
      </w:pPr>
      <w:r w:rsidRPr="00E81844">
        <w:rPr>
          <w:rFonts w:ascii="Arial" w:eastAsia="Times New Roman" w:hAnsi="Arial" w:cs="Times New Roman"/>
          <w:bCs/>
          <w:lang w:val="de-DE"/>
        </w:rPr>
        <w:t xml:space="preserve">There was no statistically significant difference found between the </w:t>
      </w:r>
      <w:r>
        <w:rPr>
          <w:rFonts w:ascii="Arial" w:eastAsia="Times New Roman" w:hAnsi="Arial" w:cs="Times New Roman"/>
          <w:bCs/>
          <w:lang w:val="de-DE"/>
        </w:rPr>
        <w:t>measurements attained using the manual measurement methodology versus the measurements attained using the GIMP 2.8 measurement methodology for the same 20 relative digital images for any of the</w:t>
      </w:r>
      <w:r w:rsidRPr="00E81844">
        <w:rPr>
          <w:rFonts w:ascii="Arial" w:eastAsia="Times New Roman" w:hAnsi="Arial" w:cs="Times New Roman"/>
          <w:bCs/>
          <w:lang w:val="de-DE"/>
        </w:rPr>
        <w:t xml:space="preserve"> three independent Study Evaluator, </w:t>
      </w:r>
      <w:r>
        <w:rPr>
          <w:rFonts w:ascii="Arial" w:eastAsia="Times New Roman" w:hAnsi="Arial" w:cs="Times New Roman"/>
          <w:bCs/>
          <w:lang w:val="de-DE"/>
        </w:rPr>
        <w:t xml:space="preserve">or summed across all three Study Evaluators, </w:t>
      </w:r>
      <w:r w:rsidRPr="00E81844">
        <w:rPr>
          <w:rFonts w:ascii="Arial" w:eastAsia="Times New Roman" w:hAnsi="Arial" w:cs="Times New Roman"/>
          <w:bCs/>
          <w:lang w:val="de-DE"/>
        </w:rPr>
        <w:t xml:space="preserve">as </w:t>
      </w:r>
      <w:r>
        <w:rPr>
          <w:rFonts w:ascii="Arial" w:eastAsia="Times New Roman" w:hAnsi="Arial" w:cs="Times New Roman"/>
          <w:bCs/>
          <w:lang w:val="de-DE"/>
        </w:rPr>
        <w:t xml:space="preserve">shown in Table </w:t>
      </w:r>
      <w:r w:rsidR="00B56648">
        <w:rPr>
          <w:rFonts w:ascii="Arial" w:eastAsia="Times New Roman" w:hAnsi="Arial" w:cs="Times New Roman"/>
          <w:bCs/>
          <w:lang w:val="de-DE"/>
        </w:rPr>
        <w:t>5</w:t>
      </w:r>
      <w:r>
        <w:rPr>
          <w:rFonts w:ascii="Arial" w:eastAsia="Times New Roman" w:hAnsi="Arial" w:cs="Times New Roman"/>
          <w:bCs/>
          <w:lang w:val="de-DE"/>
        </w:rPr>
        <w:t xml:space="preserve"> below</w:t>
      </w:r>
      <w:r w:rsidRPr="00E81844">
        <w:rPr>
          <w:rFonts w:ascii="Arial" w:eastAsia="Times New Roman" w:hAnsi="Arial" w:cs="Times New Roman"/>
          <w:bCs/>
          <w:lang w:val="de-DE"/>
        </w:rPr>
        <w:t>:</w:t>
      </w:r>
    </w:p>
    <w:p w:rsidR="0066497D" w:rsidRPr="0041344C" w:rsidRDefault="0066497D" w:rsidP="0066497D">
      <w:pPr>
        <w:spacing w:after="0" w:line="240" w:lineRule="auto"/>
        <w:ind w:left="450"/>
        <w:rPr>
          <w:rFonts w:ascii="Arial" w:eastAsia="Times New Roman" w:hAnsi="Arial" w:cs="Times New Roman"/>
          <w:bCs/>
          <w:sz w:val="16"/>
          <w:szCs w:val="16"/>
          <w:lang w:val="de-DE"/>
        </w:rPr>
      </w:pPr>
    </w:p>
    <w:p w:rsidR="0066497D" w:rsidRDefault="0066497D" w:rsidP="0066497D">
      <w:pPr>
        <w:spacing w:after="0" w:line="240" w:lineRule="auto"/>
        <w:ind w:left="1350" w:hanging="900"/>
        <w:rPr>
          <w:rFonts w:ascii="Arial" w:eastAsia="Times New Roman" w:hAnsi="Arial" w:cs="Arial"/>
        </w:rPr>
      </w:pPr>
      <w:r w:rsidRPr="00B65660">
        <w:rPr>
          <w:rFonts w:ascii="Arial" w:eastAsia="Times New Roman" w:hAnsi="Arial" w:cs="Arial"/>
          <w:b/>
        </w:rPr>
        <w:t xml:space="preserve">Table </w:t>
      </w:r>
      <w:r w:rsidR="00B56648">
        <w:rPr>
          <w:rFonts w:ascii="Arial" w:eastAsia="Times New Roman" w:hAnsi="Arial" w:cs="Arial"/>
          <w:b/>
        </w:rPr>
        <w:t>5</w:t>
      </w:r>
      <w:r w:rsidRPr="00B65660">
        <w:rPr>
          <w:rFonts w:ascii="Arial" w:eastAsia="Times New Roman" w:hAnsi="Arial" w:cs="Arial"/>
          <w:b/>
        </w:rPr>
        <w:t>:</w:t>
      </w:r>
      <w:r w:rsidRPr="00B65660">
        <w:rPr>
          <w:rFonts w:ascii="Arial" w:eastAsia="Times New Roman" w:hAnsi="Arial" w:cs="Arial"/>
        </w:rPr>
        <w:t xml:space="preserve"> </w:t>
      </w:r>
      <w:r>
        <w:rPr>
          <w:rFonts w:ascii="Arial" w:eastAsia="Times New Roman" w:hAnsi="Arial" w:cs="Arial"/>
        </w:rPr>
        <w:t xml:space="preserve">T-test analysis results for methodological measurement differences by Study Evaluator </w:t>
      </w:r>
    </w:p>
    <w:tbl>
      <w:tblPr>
        <w:tblStyle w:val="TableGrid"/>
        <w:tblW w:w="0" w:type="auto"/>
        <w:tblInd w:w="450" w:type="dxa"/>
        <w:tblLayout w:type="fixed"/>
        <w:tblLook w:val="04A0" w:firstRow="1" w:lastRow="0" w:firstColumn="1" w:lastColumn="0" w:noHBand="0" w:noVBand="1"/>
      </w:tblPr>
      <w:tblGrid>
        <w:gridCol w:w="1615"/>
        <w:gridCol w:w="810"/>
        <w:gridCol w:w="1440"/>
        <w:gridCol w:w="1170"/>
        <w:gridCol w:w="810"/>
        <w:gridCol w:w="1440"/>
        <w:gridCol w:w="1440"/>
      </w:tblGrid>
      <w:tr w:rsidR="0066497D" w:rsidTr="002F3957">
        <w:tc>
          <w:tcPr>
            <w:tcW w:w="1615" w:type="dxa"/>
            <w:tcBorders>
              <w:top w:val="nil"/>
              <w:left w:val="nil"/>
            </w:tcBorders>
          </w:tcPr>
          <w:p w:rsidR="0066497D" w:rsidRDefault="0066497D" w:rsidP="002F3957">
            <w:pPr>
              <w:rPr>
                <w:rFonts w:ascii="Arial" w:hAnsi="Arial"/>
                <w:bCs/>
                <w:lang w:val="de-DE"/>
              </w:rPr>
            </w:pPr>
          </w:p>
        </w:tc>
        <w:tc>
          <w:tcPr>
            <w:tcW w:w="81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sidRPr="000D5E8A">
              <w:rPr>
                <w:rFonts w:ascii="Arial" w:hAnsi="Arial"/>
                <w:b/>
                <w:bCs/>
                <w:lang w:val="de-DE"/>
              </w:rPr>
              <w:t>n</w:t>
            </w:r>
          </w:p>
        </w:tc>
        <w:tc>
          <w:tcPr>
            <w:tcW w:w="144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sidRPr="000D5E8A">
              <w:rPr>
                <w:rFonts w:ascii="Arial" w:hAnsi="Arial"/>
                <w:b/>
                <w:bCs/>
                <w:lang w:val="de-DE"/>
              </w:rPr>
              <w:t>Mean Difference</w:t>
            </w:r>
          </w:p>
        </w:tc>
        <w:tc>
          <w:tcPr>
            <w:tcW w:w="117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sidRPr="000D5E8A">
              <w:rPr>
                <w:rFonts w:ascii="Arial" w:hAnsi="Arial"/>
                <w:b/>
                <w:bCs/>
                <w:lang w:val="de-DE"/>
              </w:rPr>
              <w:t>t</w:t>
            </w:r>
          </w:p>
        </w:tc>
        <w:tc>
          <w:tcPr>
            <w:tcW w:w="81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sidRPr="000D5E8A">
              <w:rPr>
                <w:rFonts w:ascii="Arial" w:hAnsi="Arial"/>
                <w:b/>
                <w:bCs/>
                <w:lang w:val="de-DE"/>
              </w:rPr>
              <w:t>df</w:t>
            </w:r>
          </w:p>
        </w:tc>
        <w:tc>
          <w:tcPr>
            <w:tcW w:w="144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sidRPr="000D5E8A">
              <w:rPr>
                <w:rFonts w:ascii="Arial" w:hAnsi="Arial"/>
                <w:b/>
                <w:bCs/>
                <w:lang w:val="de-DE"/>
              </w:rPr>
              <w:t>p(2-tailed)</w:t>
            </w:r>
          </w:p>
        </w:tc>
        <w:tc>
          <w:tcPr>
            <w:tcW w:w="144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sidRPr="000D5E8A">
              <w:rPr>
                <w:rFonts w:ascii="Arial" w:hAnsi="Arial"/>
                <w:b/>
                <w:bCs/>
                <w:lang w:val="de-DE"/>
              </w:rPr>
              <w:t>Significance</w:t>
            </w:r>
          </w:p>
        </w:tc>
      </w:tr>
      <w:tr w:rsidR="0066497D" w:rsidTr="002F3957">
        <w:tc>
          <w:tcPr>
            <w:tcW w:w="1615" w:type="dxa"/>
            <w:tcBorders>
              <w:right w:val="thinThickSmallGap" w:sz="24" w:space="0" w:color="auto"/>
            </w:tcBorders>
            <w:vAlign w:val="center"/>
          </w:tcPr>
          <w:p w:rsidR="0066497D" w:rsidRPr="000D5E8A" w:rsidRDefault="0066497D" w:rsidP="002F3957">
            <w:pPr>
              <w:spacing w:before="40" w:after="40"/>
              <w:jc w:val="center"/>
              <w:rPr>
                <w:rFonts w:ascii="Arial" w:hAnsi="Arial"/>
                <w:b/>
                <w:bCs/>
                <w:lang w:val="de-DE"/>
              </w:rPr>
            </w:pPr>
            <w:r w:rsidRPr="000D5E8A">
              <w:rPr>
                <w:rFonts w:ascii="Arial" w:hAnsi="Arial"/>
                <w:b/>
                <w:bCs/>
                <w:lang w:val="de-DE"/>
              </w:rPr>
              <w:t>Evaluator #1</w:t>
            </w:r>
          </w:p>
        </w:tc>
        <w:tc>
          <w:tcPr>
            <w:tcW w:w="810" w:type="dxa"/>
            <w:tcBorders>
              <w:top w:val="thinThickSmallGap" w:sz="24" w:space="0" w:color="auto"/>
              <w:left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20</w:t>
            </w:r>
          </w:p>
        </w:tc>
        <w:tc>
          <w:tcPr>
            <w:tcW w:w="1440" w:type="dxa"/>
            <w:tcBorders>
              <w:top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0.04</w:t>
            </w:r>
          </w:p>
        </w:tc>
        <w:tc>
          <w:tcPr>
            <w:tcW w:w="1170" w:type="dxa"/>
            <w:tcBorders>
              <w:top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+0.02</w:t>
            </w:r>
          </w:p>
        </w:tc>
        <w:tc>
          <w:tcPr>
            <w:tcW w:w="810" w:type="dxa"/>
            <w:tcBorders>
              <w:top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38</w:t>
            </w:r>
          </w:p>
        </w:tc>
        <w:tc>
          <w:tcPr>
            <w:tcW w:w="1440" w:type="dxa"/>
            <w:tcBorders>
              <w:top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0.98</w:t>
            </w:r>
          </w:p>
        </w:tc>
        <w:tc>
          <w:tcPr>
            <w:tcW w:w="1440" w:type="dxa"/>
            <w:tcBorders>
              <w:top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p&gt;0.05</w:t>
            </w:r>
          </w:p>
        </w:tc>
      </w:tr>
      <w:tr w:rsidR="0066497D" w:rsidTr="002F3957">
        <w:tc>
          <w:tcPr>
            <w:tcW w:w="1615" w:type="dxa"/>
            <w:tcBorders>
              <w:right w:val="thinThickSmallGap" w:sz="24" w:space="0" w:color="auto"/>
            </w:tcBorders>
            <w:vAlign w:val="center"/>
          </w:tcPr>
          <w:p w:rsidR="0066497D" w:rsidRPr="000D5E8A" w:rsidRDefault="0066497D" w:rsidP="002F3957">
            <w:pPr>
              <w:spacing w:before="40" w:after="40"/>
              <w:jc w:val="center"/>
              <w:rPr>
                <w:rFonts w:ascii="Arial" w:hAnsi="Arial"/>
                <w:b/>
                <w:bCs/>
                <w:lang w:val="de-DE"/>
              </w:rPr>
            </w:pPr>
            <w:r w:rsidRPr="000D5E8A">
              <w:rPr>
                <w:rFonts w:ascii="Arial" w:hAnsi="Arial"/>
                <w:b/>
                <w:bCs/>
                <w:lang w:val="de-DE"/>
              </w:rPr>
              <w:t>Evaluator #2</w:t>
            </w:r>
          </w:p>
        </w:tc>
        <w:tc>
          <w:tcPr>
            <w:tcW w:w="810" w:type="dxa"/>
            <w:tcBorders>
              <w:left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20</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0.49</w:t>
            </w:r>
          </w:p>
        </w:tc>
        <w:tc>
          <w:tcPr>
            <w:tcW w:w="1170" w:type="dxa"/>
            <w:vAlign w:val="center"/>
          </w:tcPr>
          <w:p w:rsidR="0066497D" w:rsidRDefault="0066497D" w:rsidP="002F3957">
            <w:pPr>
              <w:spacing w:before="40" w:after="40"/>
              <w:jc w:val="center"/>
              <w:rPr>
                <w:rFonts w:ascii="Arial" w:hAnsi="Arial"/>
                <w:bCs/>
                <w:lang w:val="de-DE"/>
              </w:rPr>
            </w:pPr>
            <w:r>
              <w:rPr>
                <w:rFonts w:ascii="Arial" w:hAnsi="Arial"/>
                <w:bCs/>
                <w:lang w:val="de-DE"/>
              </w:rPr>
              <w:t>+0.3</w:t>
            </w:r>
          </w:p>
        </w:tc>
        <w:tc>
          <w:tcPr>
            <w:tcW w:w="810" w:type="dxa"/>
            <w:vAlign w:val="center"/>
          </w:tcPr>
          <w:p w:rsidR="0066497D" w:rsidRDefault="0066497D" w:rsidP="002F3957">
            <w:pPr>
              <w:spacing w:before="40" w:after="40"/>
              <w:jc w:val="center"/>
              <w:rPr>
                <w:rFonts w:ascii="Arial" w:hAnsi="Arial"/>
                <w:bCs/>
                <w:lang w:val="de-DE"/>
              </w:rPr>
            </w:pPr>
            <w:r>
              <w:rPr>
                <w:rFonts w:ascii="Arial" w:hAnsi="Arial"/>
                <w:bCs/>
                <w:lang w:val="de-DE"/>
              </w:rPr>
              <w:t>38</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0.77</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p&gt;0.05</w:t>
            </w:r>
          </w:p>
        </w:tc>
      </w:tr>
      <w:tr w:rsidR="0066497D" w:rsidTr="002F3957">
        <w:tc>
          <w:tcPr>
            <w:tcW w:w="1615" w:type="dxa"/>
            <w:tcBorders>
              <w:right w:val="thinThickSmallGap" w:sz="24" w:space="0" w:color="auto"/>
            </w:tcBorders>
            <w:vAlign w:val="center"/>
          </w:tcPr>
          <w:p w:rsidR="0066497D" w:rsidRPr="000D5E8A" w:rsidRDefault="0066497D" w:rsidP="002F3957">
            <w:pPr>
              <w:spacing w:before="40" w:after="40"/>
              <w:jc w:val="center"/>
              <w:rPr>
                <w:rFonts w:ascii="Arial" w:hAnsi="Arial"/>
                <w:b/>
                <w:bCs/>
                <w:lang w:val="de-DE"/>
              </w:rPr>
            </w:pPr>
            <w:r w:rsidRPr="000D5E8A">
              <w:rPr>
                <w:rFonts w:ascii="Arial" w:hAnsi="Arial"/>
                <w:b/>
                <w:bCs/>
                <w:lang w:val="de-DE"/>
              </w:rPr>
              <w:t>Evaluator #3</w:t>
            </w:r>
          </w:p>
        </w:tc>
        <w:tc>
          <w:tcPr>
            <w:tcW w:w="810" w:type="dxa"/>
            <w:tcBorders>
              <w:left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20</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0.435</w:t>
            </w:r>
          </w:p>
        </w:tc>
        <w:tc>
          <w:tcPr>
            <w:tcW w:w="1170" w:type="dxa"/>
            <w:vAlign w:val="center"/>
          </w:tcPr>
          <w:p w:rsidR="0066497D" w:rsidRDefault="0066497D" w:rsidP="002F3957">
            <w:pPr>
              <w:spacing w:before="40" w:after="40"/>
              <w:jc w:val="center"/>
              <w:rPr>
                <w:rFonts w:ascii="Arial" w:hAnsi="Arial"/>
                <w:bCs/>
                <w:lang w:val="de-DE"/>
              </w:rPr>
            </w:pPr>
            <w:r>
              <w:rPr>
                <w:rFonts w:ascii="Arial" w:hAnsi="Arial"/>
                <w:bCs/>
                <w:lang w:val="de-DE"/>
              </w:rPr>
              <w:t>+0.26</w:t>
            </w:r>
          </w:p>
        </w:tc>
        <w:tc>
          <w:tcPr>
            <w:tcW w:w="810" w:type="dxa"/>
            <w:vAlign w:val="center"/>
          </w:tcPr>
          <w:p w:rsidR="0066497D" w:rsidRDefault="0066497D" w:rsidP="002F3957">
            <w:pPr>
              <w:spacing w:before="40" w:after="40"/>
              <w:jc w:val="center"/>
              <w:rPr>
                <w:rFonts w:ascii="Arial" w:hAnsi="Arial"/>
                <w:bCs/>
                <w:lang w:val="de-DE"/>
              </w:rPr>
            </w:pPr>
            <w:r>
              <w:rPr>
                <w:rFonts w:ascii="Arial" w:hAnsi="Arial"/>
                <w:bCs/>
                <w:lang w:val="de-DE"/>
              </w:rPr>
              <w:t>38</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0.80</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p&gt;0.05</w:t>
            </w:r>
          </w:p>
        </w:tc>
      </w:tr>
      <w:tr w:rsidR="0066497D" w:rsidTr="002F3957">
        <w:tc>
          <w:tcPr>
            <w:tcW w:w="1615" w:type="dxa"/>
            <w:tcBorders>
              <w:right w:val="thinThickSmallGap" w:sz="24" w:space="0" w:color="auto"/>
            </w:tcBorders>
            <w:vAlign w:val="center"/>
          </w:tcPr>
          <w:p w:rsidR="0066497D" w:rsidRPr="000D5E8A" w:rsidRDefault="0066497D" w:rsidP="002F3957">
            <w:pPr>
              <w:spacing w:before="40" w:after="40"/>
              <w:jc w:val="center"/>
              <w:rPr>
                <w:rFonts w:ascii="Arial" w:hAnsi="Arial"/>
                <w:b/>
                <w:bCs/>
                <w:lang w:val="de-DE"/>
              </w:rPr>
            </w:pPr>
            <w:r w:rsidRPr="000D5E8A">
              <w:rPr>
                <w:rFonts w:ascii="Arial" w:hAnsi="Arial"/>
                <w:b/>
                <w:bCs/>
                <w:lang w:val="de-DE"/>
              </w:rPr>
              <w:t>All Evaluators</w:t>
            </w:r>
          </w:p>
        </w:tc>
        <w:tc>
          <w:tcPr>
            <w:tcW w:w="810" w:type="dxa"/>
            <w:tcBorders>
              <w:left w:val="thinThickSmallGap" w:sz="24" w:space="0" w:color="auto"/>
            </w:tcBorders>
            <w:vAlign w:val="center"/>
          </w:tcPr>
          <w:p w:rsidR="0066497D" w:rsidRDefault="0066497D" w:rsidP="002F3957">
            <w:pPr>
              <w:spacing w:before="40" w:after="40"/>
              <w:jc w:val="center"/>
              <w:rPr>
                <w:rFonts w:ascii="Arial" w:hAnsi="Arial"/>
                <w:bCs/>
                <w:lang w:val="de-DE"/>
              </w:rPr>
            </w:pPr>
            <w:r>
              <w:rPr>
                <w:rFonts w:ascii="Arial" w:hAnsi="Arial"/>
                <w:bCs/>
                <w:lang w:val="de-DE"/>
              </w:rPr>
              <w:t>60</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0.32</w:t>
            </w:r>
          </w:p>
        </w:tc>
        <w:tc>
          <w:tcPr>
            <w:tcW w:w="1170" w:type="dxa"/>
            <w:vAlign w:val="center"/>
          </w:tcPr>
          <w:p w:rsidR="0066497D" w:rsidRDefault="0066497D" w:rsidP="002F3957">
            <w:pPr>
              <w:spacing w:before="40" w:after="40"/>
              <w:jc w:val="center"/>
              <w:rPr>
                <w:rFonts w:ascii="Arial" w:hAnsi="Arial"/>
                <w:bCs/>
                <w:lang w:val="de-DE"/>
              </w:rPr>
            </w:pPr>
            <w:r>
              <w:rPr>
                <w:rFonts w:ascii="Arial" w:hAnsi="Arial"/>
                <w:bCs/>
                <w:lang w:val="de-DE"/>
              </w:rPr>
              <w:t>+0.34</w:t>
            </w:r>
          </w:p>
        </w:tc>
        <w:tc>
          <w:tcPr>
            <w:tcW w:w="810" w:type="dxa"/>
            <w:vAlign w:val="center"/>
          </w:tcPr>
          <w:p w:rsidR="0066497D" w:rsidRDefault="0066497D" w:rsidP="002F3957">
            <w:pPr>
              <w:spacing w:before="40" w:after="40"/>
              <w:jc w:val="center"/>
              <w:rPr>
                <w:rFonts w:ascii="Arial" w:hAnsi="Arial"/>
                <w:bCs/>
                <w:lang w:val="de-DE"/>
              </w:rPr>
            </w:pPr>
            <w:r>
              <w:rPr>
                <w:rFonts w:ascii="Arial" w:hAnsi="Arial"/>
                <w:bCs/>
                <w:lang w:val="de-DE"/>
              </w:rPr>
              <w:t>118</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0.73</w:t>
            </w:r>
          </w:p>
        </w:tc>
        <w:tc>
          <w:tcPr>
            <w:tcW w:w="1440" w:type="dxa"/>
            <w:vAlign w:val="center"/>
          </w:tcPr>
          <w:p w:rsidR="0066497D" w:rsidRDefault="0066497D" w:rsidP="002F3957">
            <w:pPr>
              <w:spacing w:before="40" w:after="40"/>
              <w:jc w:val="center"/>
              <w:rPr>
                <w:rFonts w:ascii="Arial" w:hAnsi="Arial"/>
                <w:bCs/>
                <w:lang w:val="de-DE"/>
              </w:rPr>
            </w:pPr>
            <w:r>
              <w:rPr>
                <w:rFonts w:ascii="Arial" w:hAnsi="Arial"/>
                <w:bCs/>
                <w:lang w:val="de-DE"/>
              </w:rPr>
              <w:t>p&gt;0.05</w:t>
            </w:r>
          </w:p>
        </w:tc>
      </w:tr>
    </w:tbl>
    <w:p w:rsidR="0066497D" w:rsidRPr="0041344C" w:rsidRDefault="0066497D" w:rsidP="0066497D">
      <w:pPr>
        <w:spacing w:after="0" w:line="240" w:lineRule="auto"/>
        <w:ind w:left="450"/>
        <w:rPr>
          <w:rFonts w:ascii="Arial" w:eastAsia="Times New Roman" w:hAnsi="Arial" w:cs="Times New Roman"/>
          <w:bCs/>
          <w:sz w:val="16"/>
          <w:szCs w:val="16"/>
          <w:lang w:val="de-DE"/>
        </w:rPr>
      </w:pPr>
    </w:p>
    <w:p w:rsidR="0066497D" w:rsidRPr="007C477A" w:rsidRDefault="0066497D" w:rsidP="0066497D">
      <w:pPr>
        <w:pStyle w:val="ListParagraph"/>
        <w:rPr>
          <w:bCs/>
          <w:lang w:val="de-DE"/>
        </w:rPr>
      </w:pPr>
    </w:p>
    <w:p w:rsidR="0066497D" w:rsidRDefault="0066497D" w:rsidP="007C219A">
      <w:pPr>
        <w:pStyle w:val="ListParagraph"/>
        <w:numPr>
          <w:ilvl w:val="0"/>
          <w:numId w:val="43"/>
        </w:numPr>
        <w:ind w:left="450" w:hanging="450"/>
        <w:contextualSpacing/>
        <w:rPr>
          <w:bCs/>
          <w:lang w:val="de-DE"/>
        </w:rPr>
      </w:pPr>
      <w:r>
        <w:rPr>
          <w:b/>
          <w:bCs/>
          <w:lang w:val="de-DE"/>
        </w:rPr>
        <w:t>ANOVA</w:t>
      </w:r>
      <w:r w:rsidRPr="002121B0">
        <w:rPr>
          <w:b/>
          <w:bCs/>
          <w:lang w:val="de-DE"/>
        </w:rPr>
        <w:t xml:space="preserve"> analysis</w:t>
      </w:r>
      <w:r w:rsidRPr="002121B0">
        <w:rPr>
          <w:bCs/>
          <w:lang w:val="de-DE"/>
        </w:rPr>
        <w:t xml:space="preserve"> </w:t>
      </w:r>
      <w:r>
        <w:rPr>
          <w:bCs/>
          <w:lang w:val="de-DE"/>
        </w:rPr>
        <w:t xml:space="preserve">for three indepenedent samples was performed </w:t>
      </w:r>
      <w:r w:rsidRPr="002121B0">
        <w:rPr>
          <w:bCs/>
          <w:lang w:val="de-DE"/>
        </w:rPr>
        <w:t xml:space="preserve">to evaluate </w:t>
      </w:r>
      <w:r>
        <w:rPr>
          <w:bCs/>
          <w:lang w:val="de-DE"/>
        </w:rPr>
        <w:t xml:space="preserve">differences in </w:t>
      </w:r>
      <w:r w:rsidRPr="002121B0">
        <w:rPr>
          <w:bCs/>
          <w:lang w:val="de-DE"/>
        </w:rPr>
        <w:t xml:space="preserve">the mm of clear nail measurement </w:t>
      </w:r>
      <w:r>
        <w:rPr>
          <w:bCs/>
          <w:lang w:val="de-DE"/>
        </w:rPr>
        <w:t>made by each of the three Study Evaluators for the same digital image when using the</w:t>
      </w:r>
      <w:r w:rsidRPr="007C477A">
        <w:rPr>
          <w:bCs/>
          <w:lang w:val="de-DE"/>
        </w:rPr>
        <w:t xml:space="preserve"> </w:t>
      </w:r>
      <w:r>
        <w:rPr>
          <w:bCs/>
          <w:lang w:val="de-DE"/>
        </w:rPr>
        <w:t>manual measurement method and when using the GIMP 2.8 measurement method.</w:t>
      </w:r>
    </w:p>
    <w:p w:rsidR="0066497D" w:rsidRDefault="0066497D" w:rsidP="0066497D">
      <w:pPr>
        <w:spacing w:after="0" w:line="240" w:lineRule="auto"/>
        <w:rPr>
          <w:rFonts w:ascii="Arial" w:eastAsia="Times New Roman" w:hAnsi="Arial" w:cs="Times New Roman"/>
          <w:bCs/>
          <w:lang w:val="de-DE"/>
        </w:rPr>
      </w:pPr>
    </w:p>
    <w:p w:rsidR="0066497D" w:rsidRDefault="0066497D" w:rsidP="0066497D">
      <w:pPr>
        <w:spacing w:after="0" w:line="240" w:lineRule="auto"/>
        <w:ind w:left="450"/>
        <w:rPr>
          <w:rFonts w:ascii="Arial" w:eastAsia="Times New Roman" w:hAnsi="Arial" w:cs="Times New Roman"/>
          <w:bCs/>
          <w:lang w:val="de-DE"/>
        </w:rPr>
      </w:pPr>
      <w:r>
        <w:rPr>
          <w:rFonts w:ascii="Arial" w:eastAsia="Times New Roman" w:hAnsi="Arial" w:cs="Times New Roman"/>
          <w:bCs/>
          <w:lang w:val="de-DE"/>
        </w:rPr>
        <w:t>There was no statistically significant difference found between the three independent Study Evaluator measurements of the 20 photographic images using either the manual measurement or the GIMP 2.8 measurement methodologies, as follows:</w:t>
      </w:r>
    </w:p>
    <w:p w:rsidR="0066497D" w:rsidRPr="0041344C" w:rsidRDefault="0066497D" w:rsidP="0066497D">
      <w:pPr>
        <w:spacing w:after="0" w:line="240" w:lineRule="auto"/>
        <w:ind w:left="450"/>
        <w:rPr>
          <w:rFonts w:ascii="Arial" w:eastAsia="Times New Roman" w:hAnsi="Arial" w:cs="Times New Roman"/>
          <w:bCs/>
          <w:sz w:val="16"/>
          <w:szCs w:val="16"/>
          <w:lang w:val="de-DE"/>
        </w:rPr>
      </w:pPr>
    </w:p>
    <w:p w:rsidR="0066497D" w:rsidRPr="0019742F" w:rsidRDefault="0066497D" w:rsidP="007C219A">
      <w:pPr>
        <w:pStyle w:val="ListParagraph"/>
        <w:numPr>
          <w:ilvl w:val="0"/>
          <w:numId w:val="59"/>
        </w:numPr>
        <w:ind w:hanging="270"/>
        <w:contextualSpacing/>
        <w:rPr>
          <w:bCs/>
          <w:lang w:val="de-DE"/>
        </w:rPr>
      </w:pPr>
      <w:r w:rsidRPr="0019742F">
        <w:rPr>
          <w:bCs/>
          <w:lang w:val="de-DE"/>
        </w:rPr>
        <w:t>Manual Measurement Methodology: F=0.21; p=0.81; p&gt;0.05</w:t>
      </w:r>
    </w:p>
    <w:p w:rsidR="0066497D" w:rsidRPr="0019742F" w:rsidRDefault="0066497D" w:rsidP="007C219A">
      <w:pPr>
        <w:pStyle w:val="ListParagraph"/>
        <w:numPr>
          <w:ilvl w:val="0"/>
          <w:numId w:val="59"/>
        </w:numPr>
        <w:ind w:hanging="270"/>
        <w:contextualSpacing/>
        <w:rPr>
          <w:bCs/>
          <w:lang w:val="de-DE"/>
        </w:rPr>
      </w:pPr>
      <w:r w:rsidRPr="0019742F">
        <w:rPr>
          <w:bCs/>
          <w:lang w:val="de-DE"/>
        </w:rPr>
        <w:t>GIMP 2.8 Measurement Methodology: F=0.35; p=0.70; p&gt;0.05</w:t>
      </w:r>
    </w:p>
    <w:p w:rsidR="0066497D" w:rsidRDefault="0066497D" w:rsidP="0066497D">
      <w:pPr>
        <w:spacing w:after="0" w:line="240" w:lineRule="auto"/>
        <w:rPr>
          <w:rFonts w:ascii="Arial" w:eastAsia="Times New Roman" w:hAnsi="Arial" w:cs="Times New Roman"/>
          <w:bCs/>
          <w:lang w:val="de-DE"/>
        </w:rPr>
      </w:pPr>
    </w:p>
    <w:p w:rsidR="0066497D" w:rsidRDefault="0066497D" w:rsidP="0066497D">
      <w:pPr>
        <w:spacing w:after="0" w:line="240" w:lineRule="auto"/>
        <w:rPr>
          <w:rFonts w:ascii="Arial" w:eastAsia="Times New Roman" w:hAnsi="Arial" w:cs="Times New Roman"/>
          <w:bCs/>
          <w:lang w:val="de-DE"/>
        </w:rPr>
      </w:pPr>
    </w:p>
    <w:p w:rsidR="0066497D" w:rsidRPr="002121B0" w:rsidRDefault="0066497D" w:rsidP="007C219A">
      <w:pPr>
        <w:pStyle w:val="ListParagraph"/>
        <w:numPr>
          <w:ilvl w:val="0"/>
          <w:numId w:val="43"/>
        </w:numPr>
        <w:ind w:left="450" w:hanging="450"/>
        <w:contextualSpacing/>
        <w:rPr>
          <w:bCs/>
          <w:lang w:val="de-DE"/>
        </w:rPr>
      </w:pPr>
      <w:r w:rsidRPr="002121B0">
        <w:rPr>
          <w:b/>
          <w:bCs/>
          <w:lang w:val="de-DE"/>
        </w:rPr>
        <w:t xml:space="preserve">Intraclass correlation co-efficient </w:t>
      </w:r>
      <w:r>
        <w:rPr>
          <w:b/>
          <w:bCs/>
          <w:lang w:val="de-DE"/>
        </w:rPr>
        <w:t xml:space="preserve">(ICC) </w:t>
      </w:r>
      <w:r w:rsidRPr="002121B0">
        <w:rPr>
          <w:b/>
          <w:bCs/>
          <w:lang w:val="de-DE"/>
        </w:rPr>
        <w:t xml:space="preserve">analysis </w:t>
      </w:r>
      <w:r>
        <w:rPr>
          <w:bCs/>
          <w:lang w:val="de-DE"/>
        </w:rPr>
        <w:t>was</w:t>
      </w:r>
      <w:r w:rsidRPr="002121B0">
        <w:rPr>
          <w:bCs/>
          <w:lang w:val="de-DE"/>
        </w:rPr>
        <w:t xml:space="preserve"> used to evaluate consistency or reproducibility of the mm of clear nail measurements for the same </w:t>
      </w:r>
      <w:r>
        <w:rPr>
          <w:bCs/>
          <w:lang w:val="de-DE"/>
        </w:rPr>
        <w:t xml:space="preserve">digital </w:t>
      </w:r>
      <w:r w:rsidRPr="002121B0">
        <w:rPr>
          <w:bCs/>
          <w:lang w:val="de-DE"/>
        </w:rPr>
        <w:t>photographic set made between the t</w:t>
      </w:r>
      <w:r>
        <w:rPr>
          <w:bCs/>
          <w:lang w:val="de-DE"/>
        </w:rPr>
        <w:t>hree</w:t>
      </w:r>
      <w:r w:rsidRPr="002121B0">
        <w:rPr>
          <w:bCs/>
          <w:lang w:val="de-DE"/>
        </w:rPr>
        <w:t xml:space="preserve"> independent </w:t>
      </w:r>
      <w:r>
        <w:rPr>
          <w:bCs/>
          <w:lang w:val="de-DE"/>
        </w:rPr>
        <w:t>Study E</w:t>
      </w:r>
      <w:r w:rsidRPr="002121B0">
        <w:rPr>
          <w:bCs/>
          <w:lang w:val="de-DE"/>
        </w:rPr>
        <w:t>valuators.</w:t>
      </w:r>
    </w:p>
    <w:p w:rsidR="0066497D" w:rsidRPr="0041344C" w:rsidRDefault="0066497D" w:rsidP="0066497D">
      <w:pPr>
        <w:spacing w:after="0" w:line="240" w:lineRule="auto"/>
        <w:rPr>
          <w:rFonts w:ascii="Arial" w:eastAsia="Times New Roman" w:hAnsi="Arial" w:cs="Times New Roman"/>
          <w:bCs/>
          <w:sz w:val="16"/>
          <w:szCs w:val="16"/>
          <w:lang w:val="de-DE"/>
        </w:rPr>
      </w:pPr>
    </w:p>
    <w:p w:rsidR="0066497D" w:rsidRDefault="0066497D" w:rsidP="0066497D">
      <w:pPr>
        <w:pStyle w:val="ListParagraph"/>
        <w:ind w:left="450"/>
        <w:rPr>
          <w:bCs/>
          <w:lang w:val="de-DE"/>
        </w:rPr>
      </w:pPr>
      <w:r>
        <w:rPr>
          <w:bCs/>
          <w:lang w:val="de-DE"/>
        </w:rPr>
        <w:t>ICC analysis is applied in this study as a measurement of the strength of the scalar agreement or concordance between the two evaluable variables. An ICC value of ‘0‘ indicates there is no agreement or concordance at all between the two measures, while and ICC value of ‘1‘ indicates perfect agreement or concordance between the two measures. Specifically, the categories of ICC values and the associated indicated agreements are as follows:</w:t>
      </w:r>
    </w:p>
    <w:p w:rsidR="00B56648" w:rsidRDefault="00B56648" w:rsidP="0066497D">
      <w:pPr>
        <w:pStyle w:val="ListParagraph"/>
        <w:ind w:left="450"/>
        <w:rPr>
          <w:bCs/>
          <w:lang w:val="de-DE"/>
        </w:rPr>
      </w:pPr>
    </w:p>
    <w:p w:rsidR="0066497D" w:rsidRPr="0041344C" w:rsidRDefault="0066497D" w:rsidP="0066497D">
      <w:pPr>
        <w:pStyle w:val="ListParagraph"/>
        <w:ind w:left="450"/>
        <w:rPr>
          <w:bCs/>
          <w:sz w:val="16"/>
          <w:szCs w:val="16"/>
          <w:lang w:val="de-DE"/>
        </w:rPr>
      </w:pPr>
    </w:p>
    <w:tbl>
      <w:tblPr>
        <w:tblStyle w:val="TableGrid"/>
        <w:tblW w:w="0" w:type="auto"/>
        <w:tblInd w:w="450" w:type="dxa"/>
        <w:tblLayout w:type="fixed"/>
        <w:tblLook w:val="04A0" w:firstRow="1" w:lastRow="0" w:firstColumn="1" w:lastColumn="0" w:noHBand="0" w:noVBand="1"/>
      </w:tblPr>
      <w:tblGrid>
        <w:gridCol w:w="1885"/>
        <w:gridCol w:w="1890"/>
      </w:tblGrid>
      <w:tr w:rsidR="0066497D" w:rsidRPr="000D5E8A" w:rsidTr="002F3957">
        <w:tc>
          <w:tcPr>
            <w:tcW w:w="1885"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ICC Value Range</w:t>
            </w:r>
          </w:p>
        </w:tc>
        <w:tc>
          <w:tcPr>
            <w:tcW w:w="189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Agreement</w:t>
            </w:r>
          </w:p>
        </w:tc>
      </w:tr>
      <w:tr w:rsidR="0066497D" w:rsidTr="002F3957">
        <w:tc>
          <w:tcPr>
            <w:tcW w:w="1885" w:type="dxa"/>
            <w:tcBorders>
              <w:top w:val="thinThickSmallGap" w:sz="24" w:space="0" w:color="auto"/>
            </w:tcBorders>
            <w:vAlign w:val="center"/>
          </w:tcPr>
          <w:p w:rsidR="0066497D" w:rsidRPr="0041344C" w:rsidRDefault="0066497D" w:rsidP="002F3957">
            <w:pPr>
              <w:jc w:val="center"/>
              <w:rPr>
                <w:rFonts w:ascii="Arial" w:hAnsi="Arial"/>
                <w:bCs/>
                <w:lang w:val="de-DE"/>
              </w:rPr>
            </w:pPr>
            <w:r w:rsidRPr="0041344C">
              <w:rPr>
                <w:rFonts w:ascii="Arial" w:hAnsi="Arial"/>
                <w:bCs/>
                <w:lang w:val="de-DE"/>
              </w:rPr>
              <w:t>0 - 0.2</w:t>
            </w:r>
          </w:p>
        </w:tc>
        <w:tc>
          <w:tcPr>
            <w:tcW w:w="1890" w:type="dxa"/>
            <w:tcBorders>
              <w:top w:val="thinThickSmallGap" w:sz="24" w:space="0" w:color="auto"/>
            </w:tcBorders>
            <w:vAlign w:val="center"/>
          </w:tcPr>
          <w:p w:rsidR="0066497D" w:rsidRPr="0041344C" w:rsidRDefault="0066497D" w:rsidP="002F3957">
            <w:pPr>
              <w:jc w:val="center"/>
              <w:rPr>
                <w:rFonts w:ascii="Arial" w:hAnsi="Arial"/>
                <w:bCs/>
                <w:lang w:val="de-DE"/>
              </w:rPr>
            </w:pPr>
            <w:r w:rsidRPr="0041344C">
              <w:rPr>
                <w:rFonts w:ascii="Arial" w:hAnsi="Arial"/>
                <w:bCs/>
                <w:lang w:val="de-DE"/>
              </w:rPr>
              <w:t>Poor</w:t>
            </w:r>
          </w:p>
        </w:tc>
      </w:tr>
      <w:tr w:rsidR="0066497D" w:rsidTr="002F3957">
        <w:tc>
          <w:tcPr>
            <w:tcW w:w="1885" w:type="dxa"/>
            <w:vAlign w:val="center"/>
          </w:tcPr>
          <w:p w:rsidR="0066497D" w:rsidRPr="0041344C" w:rsidRDefault="0066497D" w:rsidP="002F3957">
            <w:pPr>
              <w:jc w:val="center"/>
              <w:rPr>
                <w:rFonts w:ascii="Arial" w:hAnsi="Arial"/>
                <w:bCs/>
                <w:lang w:val="de-DE"/>
              </w:rPr>
            </w:pPr>
            <w:r w:rsidRPr="0041344C">
              <w:rPr>
                <w:rFonts w:ascii="Arial" w:hAnsi="Arial"/>
                <w:bCs/>
                <w:lang w:val="de-DE"/>
              </w:rPr>
              <w:t>0.3 – 0.4</w:t>
            </w:r>
          </w:p>
        </w:tc>
        <w:tc>
          <w:tcPr>
            <w:tcW w:w="1890" w:type="dxa"/>
            <w:vAlign w:val="center"/>
          </w:tcPr>
          <w:p w:rsidR="0066497D" w:rsidRPr="0041344C" w:rsidRDefault="0066497D" w:rsidP="002F3957">
            <w:pPr>
              <w:jc w:val="center"/>
              <w:rPr>
                <w:rFonts w:ascii="Arial" w:hAnsi="Arial"/>
                <w:bCs/>
                <w:lang w:val="de-DE"/>
              </w:rPr>
            </w:pPr>
            <w:r w:rsidRPr="0041344C">
              <w:rPr>
                <w:rFonts w:ascii="Arial" w:hAnsi="Arial"/>
                <w:bCs/>
                <w:lang w:val="de-DE"/>
              </w:rPr>
              <w:t>Fair</w:t>
            </w:r>
          </w:p>
        </w:tc>
      </w:tr>
      <w:tr w:rsidR="0066497D" w:rsidTr="002F3957">
        <w:tc>
          <w:tcPr>
            <w:tcW w:w="1885" w:type="dxa"/>
            <w:vAlign w:val="center"/>
          </w:tcPr>
          <w:p w:rsidR="0066497D" w:rsidRPr="0041344C" w:rsidRDefault="0066497D" w:rsidP="002F3957">
            <w:pPr>
              <w:jc w:val="center"/>
              <w:rPr>
                <w:rFonts w:ascii="Arial" w:hAnsi="Arial"/>
                <w:bCs/>
                <w:lang w:val="de-DE"/>
              </w:rPr>
            </w:pPr>
            <w:r w:rsidRPr="0041344C">
              <w:rPr>
                <w:rFonts w:ascii="Arial" w:hAnsi="Arial"/>
                <w:bCs/>
                <w:lang w:val="de-DE"/>
              </w:rPr>
              <w:t>0.5 – 0.6</w:t>
            </w:r>
          </w:p>
        </w:tc>
        <w:tc>
          <w:tcPr>
            <w:tcW w:w="1890" w:type="dxa"/>
            <w:vAlign w:val="center"/>
          </w:tcPr>
          <w:p w:rsidR="0066497D" w:rsidRPr="0041344C" w:rsidRDefault="0066497D" w:rsidP="002F3957">
            <w:pPr>
              <w:jc w:val="center"/>
              <w:rPr>
                <w:rFonts w:ascii="Arial" w:hAnsi="Arial"/>
                <w:bCs/>
                <w:lang w:val="de-DE"/>
              </w:rPr>
            </w:pPr>
            <w:r w:rsidRPr="0041344C">
              <w:rPr>
                <w:rFonts w:ascii="Arial" w:hAnsi="Arial"/>
                <w:bCs/>
                <w:lang w:val="de-DE"/>
              </w:rPr>
              <w:t>Moderate</w:t>
            </w:r>
          </w:p>
        </w:tc>
      </w:tr>
      <w:tr w:rsidR="0066497D" w:rsidTr="002F3957">
        <w:tc>
          <w:tcPr>
            <w:tcW w:w="1885" w:type="dxa"/>
            <w:vAlign w:val="center"/>
          </w:tcPr>
          <w:p w:rsidR="0066497D" w:rsidRPr="0041344C" w:rsidRDefault="0066497D" w:rsidP="007C219A">
            <w:pPr>
              <w:pStyle w:val="ListParagraph"/>
              <w:numPr>
                <w:ilvl w:val="1"/>
                <w:numId w:val="53"/>
              </w:numPr>
              <w:contextualSpacing/>
              <w:jc w:val="center"/>
              <w:rPr>
                <w:bCs/>
                <w:szCs w:val="20"/>
                <w:lang w:val="de-DE"/>
              </w:rPr>
            </w:pPr>
            <w:r w:rsidRPr="0041344C">
              <w:rPr>
                <w:bCs/>
                <w:szCs w:val="20"/>
                <w:lang w:val="de-DE"/>
              </w:rPr>
              <w:t>– 0.8</w:t>
            </w:r>
          </w:p>
        </w:tc>
        <w:tc>
          <w:tcPr>
            <w:tcW w:w="1890" w:type="dxa"/>
            <w:vAlign w:val="center"/>
          </w:tcPr>
          <w:p w:rsidR="0066497D" w:rsidRPr="0041344C" w:rsidRDefault="0066497D" w:rsidP="002F3957">
            <w:pPr>
              <w:jc w:val="center"/>
              <w:rPr>
                <w:rFonts w:ascii="Arial" w:hAnsi="Arial"/>
                <w:bCs/>
                <w:lang w:val="de-DE"/>
              </w:rPr>
            </w:pPr>
            <w:r w:rsidRPr="0041344C">
              <w:rPr>
                <w:rFonts w:ascii="Arial" w:hAnsi="Arial"/>
                <w:bCs/>
                <w:lang w:val="de-DE"/>
              </w:rPr>
              <w:t>Strong</w:t>
            </w:r>
          </w:p>
        </w:tc>
      </w:tr>
      <w:tr w:rsidR="0066497D" w:rsidTr="002F3957">
        <w:tc>
          <w:tcPr>
            <w:tcW w:w="1885" w:type="dxa"/>
            <w:vAlign w:val="center"/>
          </w:tcPr>
          <w:p w:rsidR="0066497D" w:rsidRPr="0041344C" w:rsidRDefault="0066497D" w:rsidP="002F3957">
            <w:pPr>
              <w:ind w:left="360"/>
              <w:rPr>
                <w:rFonts w:ascii="Arial" w:hAnsi="Arial"/>
                <w:bCs/>
                <w:lang w:val="de-DE"/>
              </w:rPr>
            </w:pPr>
            <w:r w:rsidRPr="0041344C">
              <w:rPr>
                <w:rFonts w:ascii="Arial" w:hAnsi="Arial"/>
                <w:bCs/>
                <w:lang w:val="de-DE"/>
              </w:rPr>
              <w:t xml:space="preserve">   &gt; 0.8</w:t>
            </w:r>
          </w:p>
        </w:tc>
        <w:tc>
          <w:tcPr>
            <w:tcW w:w="1890" w:type="dxa"/>
            <w:vAlign w:val="center"/>
          </w:tcPr>
          <w:p w:rsidR="0066497D" w:rsidRPr="0041344C" w:rsidRDefault="0066497D" w:rsidP="002F3957">
            <w:pPr>
              <w:jc w:val="center"/>
              <w:rPr>
                <w:rFonts w:ascii="Arial" w:hAnsi="Arial"/>
                <w:bCs/>
                <w:lang w:val="de-DE"/>
              </w:rPr>
            </w:pPr>
            <w:r w:rsidRPr="0041344C">
              <w:rPr>
                <w:rFonts w:ascii="Arial" w:hAnsi="Arial"/>
                <w:bCs/>
                <w:lang w:val="de-DE"/>
              </w:rPr>
              <w:t>Almost perfect</w:t>
            </w:r>
          </w:p>
        </w:tc>
      </w:tr>
    </w:tbl>
    <w:p w:rsidR="00B56648" w:rsidRDefault="00B56648" w:rsidP="0066497D">
      <w:pPr>
        <w:pStyle w:val="ListParagraph"/>
        <w:ind w:left="450"/>
        <w:rPr>
          <w:bCs/>
          <w:lang w:val="de-DE"/>
        </w:rPr>
      </w:pPr>
    </w:p>
    <w:p w:rsidR="0066497D" w:rsidRPr="002121B0" w:rsidRDefault="0066497D" w:rsidP="0066497D">
      <w:pPr>
        <w:pStyle w:val="ListParagraph"/>
        <w:ind w:left="450"/>
        <w:rPr>
          <w:bCs/>
          <w:lang w:val="de-DE"/>
        </w:rPr>
      </w:pPr>
      <w:r>
        <w:rPr>
          <w:bCs/>
          <w:lang w:val="de-DE"/>
        </w:rPr>
        <w:t xml:space="preserve">It was pre-determined for the purposes of analysis of the results of this Validation Study that an ICC value </w:t>
      </w:r>
      <w:r w:rsidRPr="002121B0">
        <w:rPr>
          <w:bCs/>
          <w:lang w:val="de-DE"/>
        </w:rPr>
        <w:t xml:space="preserve">greater than 0.7 </w:t>
      </w:r>
      <w:r>
        <w:rPr>
          <w:bCs/>
          <w:lang w:val="de-DE"/>
        </w:rPr>
        <w:t>would</w:t>
      </w:r>
      <w:r w:rsidRPr="002121B0">
        <w:rPr>
          <w:bCs/>
          <w:lang w:val="de-DE"/>
        </w:rPr>
        <w:t xml:space="preserve"> be considered indicative of strong agreement between ratings and positive for demonstrating validation of intra-variation between and within </w:t>
      </w:r>
      <w:r>
        <w:rPr>
          <w:bCs/>
          <w:lang w:val="de-DE"/>
        </w:rPr>
        <w:t>Study E</w:t>
      </w:r>
      <w:r w:rsidRPr="002121B0">
        <w:rPr>
          <w:bCs/>
          <w:lang w:val="de-DE"/>
        </w:rPr>
        <w:t>valuators, respectively.</w:t>
      </w:r>
      <w:r>
        <w:rPr>
          <w:bCs/>
          <w:lang w:val="de-DE"/>
        </w:rPr>
        <w:t xml:space="preserve"> </w:t>
      </w:r>
      <w:r w:rsidRPr="002121B0">
        <w:rPr>
          <w:bCs/>
          <w:lang w:val="de-DE"/>
        </w:rPr>
        <w:t xml:space="preserve">   </w:t>
      </w:r>
    </w:p>
    <w:p w:rsidR="0066497D" w:rsidRPr="006A26D4" w:rsidRDefault="0066497D" w:rsidP="0066497D">
      <w:pPr>
        <w:spacing w:after="0" w:line="240" w:lineRule="auto"/>
        <w:ind w:left="450"/>
        <w:rPr>
          <w:rFonts w:ascii="Arial" w:eastAsia="Times New Roman" w:hAnsi="Arial" w:cs="Arial"/>
          <w:sz w:val="18"/>
          <w:szCs w:val="18"/>
        </w:rPr>
      </w:pPr>
    </w:p>
    <w:p w:rsidR="0066497D" w:rsidRPr="0041344C" w:rsidRDefault="0066497D" w:rsidP="0066497D">
      <w:pPr>
        <w:spacing w:after="0" w:line="240" w:lineRule="auto"/>
        <w:ind w:left="450"/>
        <w:rPr>
          <w:rFonts w:ascii="Arial" w:eastAsia="Times New Roman" w:hAnsi="Arial" w:cs="Times New Roman"/>
          <w:bCs/>
          <w:lang w:val="de-DE"/>
        </w:rPr>
      </w:pPr>
      <w:r w:rsidRPr="0041344C">
        <w:rPr>
          <w:rFonts w:ascii="Arial" w:eastAsia="Times New Roman" w:hAnsi="Arial" w:cs="Arial"/>
        </w:rPr>
        <w:t>Table</w:t>
      </w:r>
      <w:r>
        <w:rPr>
          <w:rFonts w:ascii="Arial" w:eastAsia="Times New Roman" w:hAnsi="Arial" w:cs="Arial"/>
        </w:rPr>
        <w:t>s</w:t>
      </w:r>
      <w:r w:rsidRPr="0041344C">
        <w:rPr>
          <w:rFonts w:ascii="Arial" w:eastAsia="Times New Roman" w:hAnsi="Arial" w:cs="Arial"/>
        </w:rPr>
        <w:t xml:space="preserve"> </w:t>
      </w:r>
      <w:r w:rsidR="00B56648">
        <w:rPr>
          <w:rFonts w:ascii="Arial" w:eastAsia="Times New Roman" w:hAnsi="Arial" w:cs="Arial"/>
        </w:rPr>
        <w:t>6</w:t>
      </w:r>
      <w:r w:rsidRPr="0041344C">
        <w:rPr>
          <w:rFonts w:ascii="Arial" w:eastAsia="Times New Roman" w:hAnsi="Arial" w:cs="Arial"/>
        </w:rPr>
        <w:t xml:space="preserve"> </w:t>
      </w:r>
      <w:r>
        <w:rPr>
          <w:rFonts w:ascii="Arial" w:eastAsia="Times New Roman" w:hAnsi="Arial" w:cs="Arial"/>
        </w:rPr>
        <w:t xml:space="preserve">and </w:t>
      </w:r>
      <w:r w:rsidR="00B56648">
        <w:rPr>
          <w:rFonts w:ascii="Arial" w:eastAsia="Times New Roman" w:hAnsi="Arial" w:cs="Arial"/>
        </w:rPr>
        <w:t>7</w:t>
      </w:r>
      <w:r>
        <w:rPr>
          <w:rFonts w:ascii="Arial" w:eastAsia="Times New Roman" w:hAnsi="Arial" w:cs="Arial"/>
        </w:rPr>
        <w:t xml:space="preserve"> </w:t>
      </w:r>
      <w:r w:rsidRPr="0041344C">
        <w:rPr>
          <w:rFonts w:ascii="Arial" w:eastAsia="Times New Roman" w:hAnsi="Arial" w:cs="Arial"/>
        </w:rPr>
        <w:t xml:space="preserve">below show the </w:t>
      </w:r>
      <w:r w:rsidRPr="0041344C">
        <w:rPr>
          <w:rFonts w:ascii="Arial" w:eastAsia="Times New Roman" w:hAnsi="Arial" w:cs="Times New Roman"/>
          <w:bCs/>
          <w:lang w:val="de-DE"/>
        </w:rPr>
        <w:t>Intraclass correlation co-efficient (ICC) analysis</w:t>
      </w:r>
      <w:r w:rsidRPr="0041344C">
        <w:rPr>
          <w:rFonts w:ascii="Arial" w:eastAsia="Times New Roman" w:hAnsi="Arial" w:cs="Arial"/>
        </w:rPr>
        <w:t xml:space="preserve"> results for the measurement of scalar agreement </w:t>
      </w:r>
      <w:r>
        <w:rPr>
          <w:rFonts w:ascii="Arial" w:eastAsia="Times New Roman" w:hAnsi="Arial" w:cs="Arial"/>
        </w:rPr>
        <w:t xml:space="preserve">as an indication of </w:t>
      </w:r>
      <w:r w:rsidRPr="0041344C">
        <w:rPr>
          <w:rFonts w:ascii="Arial" w:eastAsia="Times New Roman" w:hAnsi="Arial" w:cs="Times New Roman"/>
          <w:bCs/>
          <w:lang w:val="de-DE"/>
        </w:rPr>
        <w:t xml:space="preserve">consistency or reproducibility of the mm of clear nail measurements for the same digital photographic set made between </w:t>
      </w:r>
      <w:r>
        <w:rPr>
          <w:rFonts w:ascii="Arial" w:eastAsia="Times New Roman" w:hAnsi="Arial" w:cs="Times New Roman"/>
          <w:bCs/>
          <w:lang w:val="de-DE"/>
        </w:rPr>
        <w:t xml:space="preserve">and across </w:t>
      </w:r>
      <w:r w:rsidRPr="0041344C">
        <w:rPr>
          <w:rFonts w:ascii="Arial" w:eastAsia="Times New Roman" w:hAnsi="Arial" w:cs="Times New Roman"/>
          <w:bCs/>
          <w:lang w:val="de-DE"/>
        </w:rPr>
        <w:t>the three independent Study Evaluators.</w:t>
      </w:r>
    </w:p>
    <w:p w:rsidR="0066497D" w:rsidRPr="006A26D4" w:rsidRDefault="0066497D" w:rsidP="0066497D">
      <w:pPr>
        <w:spacing w:after="0" w:line="240" w:lineRule="auto"/>
        <w:ind w:left="450"/>
        <w:rPr>
          <w:sz w:val="18"/>
          <w:szCs w:val="18"/>
        </w:rPr>
      </w:pPr>
    </w:p>
    <w:p w:rsidR="0066497D" w:rsidRDefault="0066497D" w:rsidP="0066497D">
      <w:pPr>
        <w:spacing w:after="0" w:line="240" w:lineRule="auto"/>
        <w:ind w:left="1350" w:hanging="900"/>
        <w:rPr>
          <w:rFonts w:ascii="Arial" w:eastAsia="Times New Roman" w:hAnsi="Arial" w:cs="Arial"/>
        </w:rPr>
      </w:pPr>
      <w:r w:rsidRPr="00B65660">
        <w:rPr>
          <w:rFonts w:ascii="Arial" w:eastAsia="Times New Roman" w:hAnsi="Arial" w:cs="Arial"/>
          <w:b/>
        </w:rPr>
        <w:t xml:space="preserve">Table </w:t>
      </w:r>
      <w:r w:rsidR="00B56648">
        <w:rPr>
          <w:rFonts w:ascii="Arial" w:eastAsia="Times New Roman" w:hAnsi="Arial" w:cs="Arial"/>
          <w:b/>
        </w:rPr>
        <w:t>6</w:t>
      </w:r>
      <w:r w:rsidRPr="00B65660">
        <w:rPr>
          <w:rFonts w:ascii="Arial" w:eastAsia="Times New Roman" w:hAnsi="Arial" w:cs="Arial"/>
          <w:b/>
        </w:rPr>
        <w:t>:</w:t>
      </w:r>
      <w:r w:rsidRPr="00B65660">
        <w:rPr>
          <w:rFonts w:ascii="Arial" w:eastAsia="Times New Roman" w:hAnsi="Arial" w:cs="Arial"/>
        </w:rPr>
        <w:t xml:space="preserve"> </w:t>
      </w:r>
      <w:r>
        <w:rPr>
          <w:rFonts w:ascii="Arial" w:eastAsia="Times New Roman" w:hAnsi="Arial" w:cs="Arial"/>
        </w:rPr>
        <w:t xml:space="preserve">ICC results for measurement agreement differences between study evaluators </w:t>
      </w:r>
    </w:p>
    <w:tbl>
      <w:tblPr>
        <w:tblStyle w:val="TableGrid"/>
        <w:tblW w:w="0" w:type="auto"/>
        <w:tblInd w:w="450" w:type="dxa"/>
        <w:tblLayout w:type="fixed"/>
        <w:tblLook w:val="04A0" w:firstRow="1" w:lastRow="0" w:firstColumn="1" w:lastColumn="0" w:noHBand="0" w:noVBand="1"/>
      </w:tblPr>
      <w:tblGrid>
        <w:gridCol w:w="3510"/>
        <w:gridCol w:w="1530"/>
        <w:gridCol w:w="1440"/>
        <w:gridCol w:w="2160"/>
      </w:tblGrid>
      <w:tr w:rsidR="0066497D" w:rsidTr="002F3957">
        <w:trPr>
          <w:trHeight w:val="512"/>
        </w:trPr>
        <w:tc>
          <w:tcPr>
            <w:tcW w:w="3510" w:type="dxa"/>
            <w:tcBorders>
              <w:top w:val="nil"/>
              <w:left w:val="nil"/>
            </w:tcBorders>
          </w:tcPr>
          <w:p w:rsidR="0066497D" w:rsidRDefault="0066497D" w:rsidP="002F3957">
            <w:pPr>
              <w:rPr>
                <w:rFonts w:ascii="Arial" w:hAnsi="Arial"/>
                <w:bCs/>
                <w:lang w:val="de-DE"/>
              </w:rPr>
            </w:pPr>
          </w:p>
        </w:tc>
        <w:tc>
          <w:tcPr>
            <w:tcW w:w="153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 xml:space="preserve">ICC </w:t>
            </w:r>
          </w:p>
        </w:tc>
        <w:tc>
          <w:tcPr>
            <w:tcW w:w="144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Agreement Category</w:t>
            </w:r>
          </w:p>
        </w:tc>
        <w:tc>
          <w:tcPr>
            <w:tcW w:w="216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 xml:space="preserve">Agreement Interpretaion </w:t>
            </w:r>
          </w:p>
        </w:tc>
      </w:tr>
      <w:tr w:rsidR="0066497D" w:rsidTr="002F3957">
        <w:tc>
          <w:tcPr>
            <w:tcW w:w="3510" w:type="dxa"/>
            <w:tcBorders>
              <w:right w:val="thinThickSmallGap" w:sz="24" w:space="0" w:color="auto"/>
            </w:tcBorders>
            <w:vAlign w:val="center"/>
          </w:tcPr>
          <w:p w:rsidR="0066497D" w:rsidRPr="00292B9C" w:rsidRDefault="0066497D" w:rsidP="002F3957">
            <w:pPr>
              <w:spacing w:before="40" w:after="40"/>
              <w:rPr>
                <w:rFonts w:ascii="Arial" w:hAnsi="Arial"/>
                <w:b/>
                <w:bCs/>
                <w:lang w:val="de-DE"/>
              </w:rPr>
            </w:pPr>
            <w:r w:rsidRPr="00292B9C">
              <w:rPr>
                <w:rFonts w:ascii="Arial" w:hAnsi="Arial"/>
                <w:b/>
                <w:bCs/>
                <w:lang w:val="de-DE"/>
              </w:rPr>
              <w:t xml:space="preserve">GIMP measurements between the 3 Study Evaluators </w:t>
            </w:r>
          </w:p>
        </w:tc>
        <w:tc>
          <w:tcPr>
            <w:tcW w:w="1530" w:type="dxa"/>
            <w:tcBorders>
              <w:top w:val="thinThickSmallGap" w:sz="24" w:space="0" w:color="auto"/>
              <w:left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0.89</w:t>
            </w:r>
          </w:p>
        </w:tc>
        <w:tc>
          <w:tcPr>
            <w:tcW w:w="1440" w:type="dxa"/>
            <w:tcBorders>
              <w:top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&gt; 0.8</w:t>
            </w:r>
          </w:p>
        </w:tc>
        <w:tc>
          <w:tcPr>
            <w:tcW w:w="2160" w:type="dxa"/>
            <w:tcBorders>
              <w:top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Almost perfect agreement</w:t>
            </w:r>
          </w:p>
        </w:tc>
      </w:tr>
      <w:tr w:rsidR="0066497D" w:rsidTr="002F3957">
        <w:tc>
          <w:tcPr>
            <w:tcW w:w="3510" w:type="dxa"/>
            <w:tcBorders>
              <w:right w:val="thinThickSmallGap" w:sz="24" w:space="0" w:color="auto"/>
            </w:tcBorders>
            <w:vAlign w:val="center"/>
          </w:tcPr>
          <w:p w:rsidR="0066497D" w:rsidRPr="00292B9C" w:rsidRDefault="0066497D" w:rsidP="002F3957">
            <w:pPr>
              <w:spacing w:before="40" w:after="40"/>
              <w:rPr>
                <w:rFonts w:ascii="Arial" w:hAnsi="Arial"/>
                <w:b/>
                <w:bCs/>
                <w:lang w:val="de-DE"/>
              </w:rPr>
            </w:pPr>
            <w:r w:rsidRPr="00292B9C">
              <w:rPr>
                <w:rFonts w:ascii="Arial" w:hAnsi="Arial"/>
                <w:b/>
                <w:bCs/>
                <w:lang w:val="de-DE"/>
              </w:rPr>
              <w:t>Manual measurements between the 3 Study Evaluators</w:t>
            </w:r>
          </w:p>
        </w:tc>
        <w:tc>
          <w:tcPr>
            <w:tcW w:w="1530" w:type="dxa"/>
            <w:tcBorders>
              <w:left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0.94</w:t>
            </w:r>
          </w:p>
        </w:tc>
        <w:tc>
          <w:tcPr>
            <w:tcW w:w="1440" w:type="dxa"/>
            <w:vAlign w:val="center"/>
          </w:tcPr>
          <w:p w:rsidR="0066497D" w:rsidRPr="00292B9C" w:rsidRDefault="0066497D" w:rsidP="002F3957">
            <w:pPr>
              <w:jc w:val="center"/>
              <w:rPr>
                <w:rFonts w:ascii="Arial" w:hAnsi="Arial" w:cs="Arial"/>
              </w:rPr>
            </w:pPr>
            <w:r w:rsidRPr="00292B9C">
              <w:rPr>
                <w:rFonts w:ascii="Arial" w:hAnsi="Arial" w:cs="Arial"/>
              </w:rPr>
              <w:t>&gt; 0.8</w:t>
            </w:r>
          </w:p>
        </w:tc>
        <w:tc>
          <w:tcPr>
            <w:tcW w:w="2160" w:type="dxa"/>
            <w:vAlign w:val="center"/>
          </w:tcPr>
          <w:p w:rsidR="0066497D" w:rsidRPr="00292B9C" w:rsidRDefault="0066497D" w:rsidP="002F3957">
            <w:pPr>
              <w:jc w:val="center"/>
              <w:rPr>
                <w:rFonts w:ascii="Arial" w:hAnsi="Arial" w:cs="Arial"/>
              </w:rPr>
            </w:pPr>
            <w:r w:rsidRPr="00292B9C">
              <w:rPr>
                <w:rFonts w:ascii="Arial" w:hAnsi="Arial" w:cs="Arial"/>
              </w:rPr>
              <w:t>Almost perfect agreement</w:t>
            </w:r>
          </w:p>
        </w:tc>
      </w:tr>
      <w:tr w:rsidR="0066497D" w:rsidTr="002F3957">
        <w:tc>
          <w:tcPr>
            <w:tcW w:w="3510" w:type="dxa"/>
            <w:tcBorders>
              <w:right w:val="thinThickSmallGap" w:sz="24" w:space="0" w:color="auto"/>
            </w:tcBorders>
            <w:vAlign w:val="center"/>
          </w:tcPr>
          <w:p w:rsidR="0066497D" w:rsidRPr="00292B9C" w:rsidRDefault="0066497D" w:rsidP="002F3957">
            <w:pPr>
              <w:spacing w:before="40" w:after="40"/>
              <w:rPr>
                <w:rFonts w:ascii="Arial" w:hAnsi="Arial"/>
                <w:b/>
                <w:bCs/>
                <w:lang w:val="de-DE"/>
              </w:rPr>
            </w:pPr>
            <w:r w:rsidRPr="00292B9C">
              <w:rPr>
                <w:rFonts w:ascii="Arial" w:hAnsi="Arial"/>
                <w:b/>
                <w:bCs/>
                <w:lang w:val="de-DE"/>
              </w:rPr>
              <w:t>GIMP &amp; Manual measurements between th</w:t>
            </w:r>
            <w:r>
              <w:rPr>
                <w:rFonts w:ascii="Arial" w:hAnsi="Arial"/>
                <w:b/>
                <w:bCs/>
                <w:lang w:val="de-DE"/>
              </w:rPr>
              <w:t>e</w:t>
            </w:r>
            <w:r w:rsidRPr="00292B9C">
              <w:rPr>
                <w:rFonts w:ascii="Arial" w:hAnsi="Arial"/>
                <w:b/>
                <w:bCs/>
                <w:lang w:val="de-DE"/>
              </w:rPr>
              <w:t xml:space="preserve"> 3 Study Evaluators</w:t>
            </w:r>
          </w:p>
        </w:tc>
        <w:tc>
          <w:tcPr>
            <w:tcW w:w="1530" w:type="dxa"/>
            <w:tcBorders>
              <w:left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0.91</w:t>
            </w:r>
          </w:p>
        </w:tc>
        <w:tc>
          <w:tcPr>
            <w:tcW w:w="1440" w:type="dxa"/>
            <w:vAlign w:val="center"/>
          </w:tcPr>
          <w:p w:rsidR="0066497D" w:rsidRPr="00292B9C" w:rsidRDefault="0066497D" w:rsidP="002F3957">
            <w:pPr>
              <w:jc w:val="center"/>
              <w:rPr>
                <w:rFonts w:ascii="Arial" w:hAnsi="Arial" w:cs="Arial"/>
              </w:rPr>
            </w:pPr>
            <w:r w:rsidRPr="00292B9C">
              <w:rPr>
                <w:rFonts w:ascii="Arial" w:hAnsi="Arial" w:cs="Arial"/>
              </w:rPr>
              <w:t>&gt; 0.8</w:t>
            </w:r>
          </w:p>
        </w:tc>
        <w:tc>
          <w:tcPr>
            <w:tcW w:w="2160" w:type="dxa"/>
            <w:vAlign w:val="center"/>
          </w:tcPr>
          <w:p w:rsidR="0066497D" w:rsidRPr="00292B9C" w:rsidRDefault="0066497D" w:rsidP="002F3957">
            <w:pPr>
              <w:jc w:val="center"/>
              <w:rPr>
                <w:rFonts w:ascii="Arial" w:hAnsi="Arial" w:cs="Arial"/>
              </w:rPr>
            </w:pPr>
            <w:r w:rsidRPr="00292B9C">
              <w:rPr>
                <w:rFonts w:ascii="Arial" w:hAnsi="Arial" w:cs="Arial"/>
              </w:rPr>
              <w:t>Almost perfect agreement</w:t>
            </w:r>
          </w:p>
        </w:tc>
      </w:tr>
    </w:tbl>
    <w:p w:rsidR="0066497D" w:rsidRPr="006A26D4" w:rsidRDefault="0066497D" w:rsidP="0066497D">
      <w:pPr>
        <w:spacing w:after="0" w:line="240" w:lineRule="auto"/>
        <w:ind w:left="450"/>
        <w:rPr>
          <w:rFonts w:ascii="Arial" w:hAnsi="Arial" w:cs="Arial"/>
          <w:sz w:val="20"/>
          <w:szCs w:val="20"/>
        </w:rPr>
      </w:pPr>
    </w:p>
    <w:p w:rsidR="0066497D" w:rsidRPr="00F13D70" w:rsidRDefault="0066497D" w:rsidP="0066497D">
      <w:pPr>
        <w:spacing w:after="0" w:line="240" w:lineRule="auto"/>
        <w:ind w:left="450"/>
        <w:rPr>
          <w:rFonts w:ascii="Arial" w:hAnsi="Arial" w:cs="Arial"/>
        </w:rPr>
      </w:pPr>
      <w:r w:rsidRPr="00F13D70">
        <w:rPr>
          <w:rFonts w:ascii="Arial" w:hAnsi="Arial" w:cs="Arial"/>
        </w:rPr>
        <w:t xml:space="preserve">Therefore, the mm of clear nail measurements made using both the GIMP 2.8 measurement methodology and the manual measurement methodology, whether consideration separately or in combination, </w:t>
      </w:r>
      <w:r>
        <w:rPr>
          <w:rFonts w:ascii="Arial" w:hAnsi="Arial" w:cs="Arial"/>
        </w:rPr>
        <w:t>a</w:t>
      </w:r>
      <w:r w:rsidRPr="00F13D70">
        <w:rPr>
          <w:rFonts w:ascii="Arial" w:hAnsi="Arial" w:cs="Arial"/>
        </w:rPr>
        <w:t>re in almost perfect agreement amongst the three Study Evaluators for the same study set of 20 digital image great toenail onychomycosis involved photographs</w:t>
      </w:r>
    </w:p>
    <w:p w:rsidR="0066497D" w:rsidRPr="006A26D4" w:rsidRDefault="0066497D" w:rsidP="0066497D">
      <w:pPr>
        <w:spacing w:after="0" w:line="240" w:lineRule="auto"/>
        <w:ind w:left="1350" w:hanging="900"/>
        <w:rPr>
          <w:rFonts w:ascii="Arial" w:eastAsia="Times New Roman" w:hAnsi="Arial" w:cs="Arial"/>
          <w:b/>
          <w:sz w:val="18"/>
          <w:szCs w:val="18"/>
        </w:rPr>
      </w:pPr>
    </w:p>
    <w:p w:rsidR="0066497D" w:rsidRDefault="0066497D" w:rsidP="0066497D">
      <w:pPr>
        <w:spacing w:after="0" w:line="240" w:lineRule="auto"/>
        <w:ind w:left="1350" w:hanging="900"/>
        <w:rPr>
          <w:rFonts w:ascii="Arial" w:eastAsia="Times New Roman" w:hAnsi="Arial" w:cs="Arial"/>
        </w:rPr>
      </w:pPr>
      <w:r w:rsidRPr="00B65660">
        <w:rPr>
          <w:rFonts w:ascii="Arial" w:eastAsia="Times New Roman" w:hAnsi="Arial" w:cs="Arial"/>
          <w:b/>
        </w:rPr>
        <w:t xml:space="preserve">Table </w:t>
      </w:r>
      <w:r w:rsidR="00B56648">
        <w:rPr>
          <w:rFonts w:ascii="Arial" w:eastAsia="Times New Roman" w:hAnsi="Arial" w:cs="Arial"/>
          <w:b/>
        </w:rPr>
        <w:t>7</w:t>
      </w:r>
      <w:r w:rsidRPr="00B65660">
        <w:rPr>
          <w:rFonts w:ascii="Arial" w:eastAsia="Times New Roman" w:hAnsi="Arial" w:cs="Arial"/>
          <w:b/>
        </w:rPr>
        <w:t>:</w:t>
      </w:r>
      <w:r w:rsidRPr="00B65660">
        <w:rPr>
          <w:rFonts w:ascii="Arial" w:eastAsia="Times New Roman" w:hAnsi="Arial" w:cs="Arial"/>
        </w:rPr>
        <w:t xml:space="preserve"> </w:t>
      </w:r>
      <w:r>
        <w:rPr>
          <w:rFonts w:ascii="Arial" w:eastAsia="Times New Roman" w:hAnsi="Arial" w:cs="Arial"/>
        </w:rPr>
        <w:t xml:space="preserve">ICC results for measurement agreement differences between GIMP and manual measurements by Study Evaluator </w:t>
      </w:r>
    </w:p>
    <w:tbl>
      <w:tblPr>
        <w:tblStyle w:val="TableGrid"/>
        <w:tblW w:w="0" w:type="auto"/>
        <w:tblInd w:w="450" w:type="dxa"/>
        <w:tblLayout w:type="fixed"/>
        <w:tblLook w:val="04A0" w:firstRow="1" w:lastRow="0" w:firstColumn="1" w:lastColumn="0" w:noHBand="0" w:noVBand="1"/>
      </w:tblPr>
      <w:tblGrid>
        <w:gridCol w:w="1800"/>
        <w:gridCol w:w="1530"/>
        <w:gridCol w:w="2250"/>
        <w:gridCol w:w="3060"/>
      </w:tblGrid>
      <w:tr w:rsidR="0066497D" w:rsidTr="002F3957">
        <w:trPr>
          <w:trHeight w:val="395"/>
        </w:trPr>
        <w:tc>
          <w:tcPr>
            <w:tcW w:w="1800" w:type="dxa"/>
            <w:tcBorders>
              <w:top w:val="nil"/>
              <w:left w:val="nil"/>
            </w:tcBorders>
          </w:tcPr>
          <w:p w:rsidR="0066497D" w:rsidRDefault="0066497D" w:rsidP="002F3957">
            <w:pPr>
              <w:rPr>
                <w:rFonts w:ascii="Arial" w:hAnsi="Arial"/>
                <w:bCs/>
                <w:lang w:val="de-DE"/>
              </w:rPr>
            </w:pPr>
          </w:p>
        </w:tc>
        <w:tc>
          <w:tcPr>
            <w:tcW w:w="153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 xml:space="preserve">ICC </w:t>
            </w:r>
          </w:p>
        </w:tc>
        <w:tc>
          <w:tcPr>
            <w:tcW w:w="225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Agreement Category</w:t>
            </w:r>
          </w:p>
        </w:tc>
        <w:tc>
          <w:tcPr>
            <w:tcW w:w="3060" w:type="dxa"/>
            <w:tcBorders>
              <w:bottom w:val="thinThickSmallGap" w:sz="24" w:space="0" w:color="auto"/>
            </w:tcBorders>
            <w:shd w:val="clear" w:color="auto" w:fill="D9D9D9" w:themeFill="background1" w:themeFillShade="D9"/>
            <w:vAlign w:val="center"/>
          </w:tcPr>
          <w:p w:rsidR="0066497D" w:rsidRPr="000D5E8A" w:rsidRDefault="0066497D" w:rsidP="002F3957">
            <w:pPr>
              <w:jc w:val="center"/>
              <w:rPr>
                <w:rFonts w:ascii="Arial" w:hAnsi="Arial"/>
                <w:b/>
                <w:bCs/>
                <w:lang w:val="de-DE"/>
              </w:rPr>
            </w:pPr>
            <w:r>
              <w:rPr>
                <w:rFonts w:ascii="Arial" w:hAnsi="Arial"/>
                <w:b/>
                <w:bCs/>
                <w:lang w:val="de-DE"/>
              </w:rPr>
              <w:t xml:space="preserve">Agreement Interpretaion </w:t>
            </w:r>
          </w:p>
        </w:tc>
      </w:tr>
      <w:tr w:rsidR="0066497D" w:rsidTr="002F3957">
        <w:tc>
          <w:tcPr>
            <w:tcW w:w="1800" w:type="dxa"/>
            <w:tcBorders>
              <w:right w:val="thinThickSmallGap" w:sz="24" w:space="0" w:color="auto"/>
            </w:tcBorders>
            <w:vAlign w:val="center"/>
          </w:tcPr>
          <w:p w:rsidR="0066497D" w:rsidRPr="00292B9C" w:rsidRDefault="0066497D" w:rsidP="002F3957">
            <w:pPr>
              <w:spacing w:before="40" w:after="40"/>
              <w:rPr>
                <w:rFonts w:ascii="Arial" w:hAnsi="Arial"/>
                <w:b/>
                <w:bCs/>
                <w:lang w:val="de-DE"/>
              </w:rPr>
            </w:pPr>
            <w:r>
              <w:rPr>
                <w:rFonts w:ascii="Arial" w:hAnsi="Arial"/>
                <w:b/>
                <w:bCs/>
                <w:lang w:val="de-DE"/>
              </w:rPr>
              <w:t>Evaluator #1</w:t>
            </w:r>
          </w:p>
        </w:tc>
        <w:tc>
          <w:tcPr>
            <w:tcW w:w="1530" w:type="dxa"/>
            <w:tcBorders>
              <w:top w:val="thinThickSmallGap" w:sz="24" w:space="0" w:color="auto"/>
              <w:left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0.9</w:t>
            </w:r>
            <w:r>
              <w:rPr>
                <w:rFonts w:ascii="Arial" w:hAnsi="Arial" w:cs="Arial"/>
                <w:bCs/>
                <w:lang w:val="de-DE"/>
              </w:rPr>
              <w:t>5</w:t>
            </w:r>
          </w:p>
        </w:tc>
        <w:tc>
          <w:tcPr>
            <w:tcW w:w="2250" w:type="dxa"/>
            <w:tcBorders>
              <w:top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&gt; 0.8</w:t>
            </w:r>
          </w:p>
        </w:tc>
        <w:tc>
          <w:tcPr>
            <w:tcW w:w="3060" w:type="dxa"/>
            <w:tcBorders>
              <w:top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Almost perfect agreement</w:t>
            </w:r>
          </w:p>
        </w:tc>
      </w:tr>
      <w:tr w:rsidR="0066497D" w:rsidTr="002F3957">
        <w:tc>
          <w:tcPr>
            <w:tcW w:w="1800" w:type="dxa"/>
            <w:tcBorders>
              <w:right w:val="thinThickSmallGap" w:sz="24" w:space="0" w:color="auto"/>
            </w:tcBorders>
            <w:vAlign w:val="center"/>
          </w:tcPr>
          <w:p w:rsidR="0066497D" w:rsidRPr="00292B9C" w:rsidRDefault="0066497D" w:rsidP="002F3957">
            <w:pPr>
              <w:spacing w:before="40" w:after="40"/>
              <w:rPr>
                <w:rFonts w:ascii="Arial" w:hAnsi="Arial"/>
                <w:b/>
                <w:bCs/>
                <w:lang w:val="de-DE"/>
              </w:rPr>
            </w:pPr>
            <w:r>
              <w:rPr>
                <w:rFonts w:ascii="Arial" w:hAnsi="Arial"/>
                <w:b/>
                <w:bCs/>
                <w:lang w:val="de-DE"/>
              </w:rPr>
              <w:t>Evaluator #2</w:t>
            </w:r>
          </w:p>
        </w:tc>
        <w:tc>
          <w:tcPr>
            <w:tcW w:w="1530" w:type="dxa"/>
            <w:tcBorders>
              <w:left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0.94</w:t>
            </w:r>
          </w:p>
        </w:tc>
        <w:tc>
          <w:tcPr>
            <w:tcW w:w="2250" w:type="dxa"/>
            <w:vAlign w:val="center"/>
          </w:tcPr>
          <w:p w:rsidR="0066497D" w:rsidRPr="00292B9C" w:rsidRDefault="0066497D" w:rsidP="002F3957">
            <w:pPr>
              <w:jc w:val="center"/>
              <w:rPr>
                <w:rFonts w:ascii="Arial" w:hAnsi="Arial" w:cs="Arial"/>
              </w:rPr>
            </w:pPr>
            <w:r w:rsidRPr="00292B9C">
              <w:rPr>
                <w:rFonts w:ascii="Arial" w:hAnsi="Arial" w:cs="Arial"/>
              </w:rPr>
              <w:t>&gt; 0.8</w:t>
            </w:r>
          </w:p>
        </w:tc>
        <w:tc>
          <w:tcPr>
            <w:tcW w:w="3060" w:type="dxa"/>
            <w:vAlign w:val="center"/>
          </w:tcPr>
          <w:p w:rsidR="0066497D" w:rsidRPr="00292B9C" w:rsidRDefault="0066497D" w:rsidP="002F3957">
            <w:pPr>
              <w:jc w:val="center"/>
              <w:rPr>
                <w:rFonts w:ascii="Arial" w:hAnsi="Arial" w:cs="Arial"/>
              </w:rPr>
            </w:pPr>
            <w:r w:rsidRPr="00292B9C">
              <w:rPr>
                <w:rFonts w:ascii="Arial" w:hAnsi="Arial" w:cs="Arial"/>
              </w:rPr>
              <w:t>Almost perfect agreement</w:t>
            </w:r>
          </w:p>
        </w:tc>
      </w:tr>
      <w:tr w:rsidR="0066497D" w:rsidTr="002F3957">
        <w:tc>
          <w:tcPr>
            <w:tcW w:w="1800" w:type="dxa"/>
            <w:tcBorders>
              <w:right w:val="thinThickSmallGap" w:sz="24" w:space="0" w:color="auto"/>
            </w:tcBorders>
            <w:vAlign w:val="center"/>
          </w:tcPr>
          <w:p w:rsidR="0066497D" w:rsidRPr="00292B9C" w:rsidRDefault="0066497D" w:rsidP="002F3957">
            <w:pPr>
              <w:spacing w:before="40" w:after="40"/>
              <w:rPr>
                <w:rFonts w:ascii="Arial" w:hAnsi="Arial"/>
                <w:b/>
                <w:bCs/>
                <w:lang w:val="de-DE"/>
              </w:rPr>
            </w:pPr>
            <w:r>
              <w:rPr>
                <w:rFonts w:ascii="Arial" w:hAnsi="Arial"/>
                <w:b/>
                <w:bCs/>
                <w:lang w:val="de-DE"/>
              </w:rPr>
              <w:t>Evaluator #3</w:t>
            </w:r>
          </w:p>
        </w:tc>
        <w:tc>
          <w:tcPr>
            <w:tcW w:w="1530" w:type="dxa"/>
            <w:tcBorders>
              <w:left w:val="thinThickSmallGap" w:sz="24" w:space="0" w:color="auto"/>
            </w:tcBorders>
            <w:vAlign w:val="center"/>
          </w:tcPr>
          <w:p w:rsidR="0066497D" w:rsidRPr="00292B9C" w:rsidRDefault="0066497D" w:rsidP="002F3957">
            <w:pPr>
              <w:jc w:val="center"/>
              <w:rPr>
                <w:rFonts w:ascii="Arial" w:hAnsi="Arial" w:cs="Arial"/>
                <w:bCs/>
                <w:lang w:val="de-DE"/>
              </w:rPr>
            </w:pPr>
            <w:r w:rsidRPr="00292B9C">
              <w:rPr>
                <w:rFonts w:ascii="Arial" w:hAnsi="Arial" w:cs="Arial"/>
                <w:bCs/>
                <w:lang w:val="de-DE"/>
              </w:rPr>
              <w:t>0.9</w:t>
            </w:r>
            <w:r>
              <w:rPr>
                <w:rFonts w:ascii="Arial" w:hAnsi="Arial" w:cs="Arial"/>
                <w:bCs/>
                <w:lang w:val="de-DE"/>
              </w:rPr>
              <w:t>75</w:t>
            </w:r>
          </w:p>
        </w:tc>
        <w:tc>
          <w:tcPr>
            <w:tcW w:w="2250" w:type="dxa"/>
            <w:vAlign w:val="center"/>
          </w:tcPr>
          <w:p w:rsidR="0066497D" w:rsidRPr="00292B9C" w:rsidRDefault="0066497D" w:rsidP="002F3957">
            <w:pPr>
              <w:jc w:val="center"/>
              <w:rPr>
                <w:rFonts w:ascii="Arial" w:hAnsi="Arial" w:cs="Arial"/>
              </w:rPr>
            </w:pPr>
            <w:r w:rsidRPr="00292B9C">
              <w:rPr>
                <w:rFonts w:ascii="Arial" w:hAnsi="Arial" w:cs="Arial"/>
              </w:rPr>
              <w:t>&gt; 0.8</w:t>
            </w:r>
          </w:p>
        </w:tc>
        <w:tc>
          <w:tcPr>
            <w:tcW w:w="3060" w:type="dxa"/>
            <w:vAlign w:val="center"/>
          </w:tcPr>
          <w:p w:rsidR="0066497D" w:rsidRPr="00292B9C" w:rsidRDefault="0066497D" w:rsidP="002F3957">
            <w:pPr>
              <w:jc w:val="center"/>
              <w:rPr>
                <w:rFonts w:ascii="Arial" w:hAnsi="Arial" w:cs="Arial"/>
              </w:rPr>
            </w:pPr>
            <w:r w:rsidRPr="00292B9C">
              <w:rPr>
                <w:rFonts w:ascii="Arial" w:hAnsi="Arial" w:cs="Arial"/>
              </w:rPr>
              <w:t>Almost perfect agreement</w:t>
            </w:r>
          </w:p>
        </w:tc>
      </w:tr>
    </w:tbl>
    <w:p w:rsidR="0066497D" w:rsidRPr="006A26D4" w:rsidRDefault="0066497D" w:rsidP="0066497D">
      <w:pPr>
        <w:spacing w:after="0" w:line="240" w:lineRule="auto"/>
        <w:ind w:left="450"/>
        <w:rPr>
          <w:rFonts w:ascii="Arial" w:hAnsi="Arial" w:cs="Arial"/>
          <w:sz w:val="18"/>
          <w:szCs w:val="18"/>
        </w:rPr>
      </w:pPr>
    </w:p>
    <w:p w:rsidR="0066497D" w:rsidRPr="00F13D70" w:rsidRDefault="0066497D" w:rsidP="0066497D">
      <w:pPr>
        <w:spacing w:after="0" w:line="240" w:lineRule="auto"/>
        <w:ind w:left="450"/>
        <w:rPr>
          <w:rFonts w:ascii="Arial" w:hAnsi="Arial" w:cs="Arial"/>
        </w:rPr>
      </w:pPr>
      <w:r w:rsidRPr="00F13D70">
        <w:rPr>
          <w:rFonts w:ascii="Arial" w:hAnsi="Arial" w:cs="Arial"/>
        </w:rPr>
        <w:t>Therefore, the mm of clear nail measurements made using both the GIMP 2.8 measurement methodology and the manual measurement methodology</w:t>
      </w:r>
      <w:r>
        <w:rPr>
          <w:rFonts w:ascii="Arial" w:hAnsi="Arial" w:cs="Arial"/>
        </w:rPr>
        <w:t xml:space="preserve"> f</w:t>
      </w:r>
      <w:r w:rsidRPr="00F13D70">
        <w:rPr>
          <w:rFonts w:ascii="Arial" w:hAnsi="Arial" w:cs="Arial"/>
        </w:rPr>
        <w:t>or the same study set of 20 digital image great toenail onychomycosis involved photographs</w:t>
      </w:r>
      <w:r>
        <w:rPr>
          <w:rFonts w:ascii="Arial" w:hAnsi="Arial" w:cs="Arial"/>
        </w:rPr>
        <w:t xml:space="preserve"> by each of the three individual Study Evaluators are</w:t>
      </w:r>
      <w:r w:rsidRPr="00F13D70">
        <w:rPr>
          <w:rFonts w:ascii="Arial" w:hAnsi="Arial" w:cs="Arial"/>
        </w:rPr>
        <w:t xml:space="preserve"> in almost perfect agreement</w:t>
      </w:r>
      <w:r>
        <w:rPr>
          <w:rFonts w:ascii="Arial" w:hAnsi="Arial" w:cs="Arial"/>
        </w:rPr>
        <w:t>.</w:t>
      </w:r>
      <w:r w:rsidRPr="00F13D70">
        <w:rPr>
          <w:rFonts w:ascii="Arial" w:hAnsi="Arial" w:cs="Arial"/>
        </w:rPr>
        <w:t xml:space="preserve"> </w:t>
      </w:r>
    </w:p>
    <w:p w:rsidR="0066497D" w:rsidRPr="006A26D4" w:rsidRDefault="0066497D" w:rsidP="0066497D">
      <w:pPr>
        <w:rPr>
          <w:sz w:val="20"/>
          <w:szCs w:val="20"/>
        </w:rPr>
      </w:pPr>
    </w:p>
    <w:p w:rsidR="0002470E" w:rsidRDefault="0002470E">
      <w:pPr>
        <w:rPr>
          <w:rFonts w:ascii="Arial" w:hAnsi="Arial" w:cs="Arial"/>
          <w:b/>
        </w:rPr>
      </w:pPr>
      <w:r>
        <w:rPr>
          <w:rFonts w:ascii="Arial" w:hAnsi="Arial" w:cs="Arial"/>
          <w:b/>
        </w:rPr>
        <w:br w:type="page"/>
      </w:r>
    </w:p>
    <w:p w:rsidR="0002470E" w:rsidRDefault="0066497D" w:rsidP="0066497D">
      <w:pPr>
        <w:spacing w:after="0" w:line="240" w:lineRule="auto"/>
        <w:rPr>
          <w:rFonts w:ascii="Arial" w:eastAsia="Times New Roman" w:hAnsi="Arial" w:cs="Arial"/>
          <w:szCs w:val="24"/>
        </w:rPr>
      </w:pPr>
      <w:r w:rsidRPr="006A26D4">
        <w:rPr>
          <w:rFonts w:ascii="Arial" w:hAnsi="Arial" w:cs="Arial"/>
          <w:b/>
        </w:rPr>
        <w:t>CONCLUSION:</w:t>
      </w:r>
      <w:r w:rsidRPr="006A26D4">
        <w:rPr>
          <w:rFonts w:ascii="Arial" w:hAnsi="Arial" w:cs="Arial"/>
        </w:rPr>
        <w:t xml:space="preserve"> In consideration of all of the above primary and secondary outcome findings, all are highly significant and supportive of the study objective </w:t>
      </w:r>
      <w:r w:rsidRPr="006A26D4">
        <w:rPr>
          <w:rFonts w:ascii="Arial" w:eastAsia="Times New Roman" w:hAnsi="Arial" w:cs="Arial"/>
          <w:szCs w:val="24"/>
        </w:rPr>
        <w:t xml:space="preserve">to validate the GNU Image Manipulation Program (GIMP 2.8) for the measurement of mm of clear nail from the proximal nail fold to the most proximal area of nail dystrophy from digital photographs of onychomycosis infected great toenails for the purpose of results analysis of clinical trial data evaluating the treatment effect of low level laser therapy on toenail onychomycosis, whose results are intended to support a 510(k) submission for the indication off treatment of onychomycosis. </w:t>
      </w:r>
    </w:p>
    <w:p w:rsidR="0002470E" w:rsidRDefault="0002470E" w:rsidP="0066497D">
      <w:pPr>
        <w:spacing w:after="0" w:line="240" w:lineRule="auto"/>
        <w:rPr>
          <w:rFonts w:ascii="Arial" w:eastAsia="Times New Roman" w:hAnsi="Arial" w:cs="Arial"/>
          <w:szCs w:val="24"/>
        </w:rPr>
      </w:pPr>
    </w:p>
    <w:p w:rsidR="0066497D" w:rsidRDefault="0066497D" w:rsidP="0066497D">
      <w:pPr>
        <w:spacing w:after="0" w:line="240" w:lineRule="auto"/>
        <w:rPr>
          <w:rFonts w:ascii="Arial" w:eastAsia="Times New Roman" w:hAnsi="Arial" w:cs="Arial"/>
          <w:b/>
          <w:szCs w:val="24"/>
        </w:rPr>
        <w:sectPr w:rsidR="0066497D" w:rsidSect="002F3957">
          <w:footerReference w:type="default" r:id="rId76"/>
          <w:pgSz w:w="12240" w:h="15840"/>
          <w:pgMar w:top="1260" w:right="1440" w:bottom="1440" w:left="1440" w:header="720" w:footer="720" w:gutter="0"/>
          <w:pgNumType w:start="1"/>
          <w:cols w:space="720"/>
          <w:docGrid w:linePitch="360"/>
        </w:sectPr>
      </w:pPr>
      <w:r w:rsidRPr="006A26D4">
        <w:rPr>
          <w:rFonts w:ascii="Arial" w:eastAsia="Times New Roman" w:hAnsi="Arial" w:cs="Arial"/>
          <w:b/>
          <w:szCs w:val="24"/>
        </w:rPr>
        <w:t>Therefore, it can be concluded that the GNU Image Manipulation Program (GIMP 2.8) is validated for the measurement of mm of clear nail from the proximal nail fold to the most proximal area of nail dystrophy from digital photographs of onychomycosis infected great toenails.</w:t>
      </w:r>
    </w:p>
    <w:p w:rsidR="0066497D" w:rsidRPr="006A26D4" w:rsidRDefault="0066497D" w:rsidP="0066497D">
      <w:pPr>
        <w:spacing w:after="0" w:line="240" w:lineRule="auto"/>
        <w:rPr>
          <w:rFonts w:ascii="Arial" w:eastAsia="Times New Roman" w:hAnsi="Arial" w:cs="Arial"/>
          <w:szCs w:val="24"/>
        </w:rPr>
      </w:pPr>
    </w:p>
    <w:p w:rsidR="0066497D" w:rsidRDefault="0066497D" w:rsidP="0066497D"/>
    <w:p w:rsidR="0066497D" w:rsidRDefault="0066497D" w:rsidP="0066497D"/>
    <w:p w:rsidR="0066497D" w:rsidRDefault="0066497D" w:rsidP="0066497D"/>
    <w:p w:rsidR="0066497D" w:rsidRDefault="0066497D" w:rsidP="0066497D"/>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r w:rsidRPr="0066497D">
        <w:rPr>
          <w:rFonts w:ascii="Arial" w:eastAsia="Times New Roman" w:hAnsi="Arial" w:cs="Times New Roman"/>
          <w:b/>
          <w:bCs/>
          <w:i/>
          <w:sz w:val="40"/>
          <w:szCs w:val="40"/>
        </w:rPr>
        <w:t>APPENDIX A</w:t>
      </w: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r w:rsidRPr="0066497D">
        <w:rPr>
          <w:rFonts w:ascii="Arial" w:eastAsia="Times New Roman" w:hAnsi="Arial" w:cs="Times New Roman"/>
          <w:b/>
          <w:bCs/>
          <w:i/>
          <w:sz w:val="40"/>
          <w:szCs w:val="40"/>
        </w:rPr>
        <w:t xml:space="preserve">INDIVIDUAL MEASUREMENTS OF THE 20 PHOTOGRAPH STUDY EVALUATION SET BY MEASUREMENT METHODOLOGY BY STUDY EVALUATOR </w:t>
      </w: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Pr>
        <w:sectPr w:rsidR="0066497D" w:rsidSect="002F3957">
          <w:headerReference w:type="default" r:id="rId77"/>
          <w:footerReference w:type="default" r:id="rId78"/>
          <w:pgSz w:w="12240" w:h="15840"/>
          <w:pgMar w:top="1260" w:right="1440" w:bottom="1440" w:left="1440" w:header="720" w:footer="720" w:gutter="0"/>
          <w:pgNumType w:start="1"/>
          <w:cols w:space="720"/>
          <w:docGrid w:linePitch="360"/>
        </w:sect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r w:rsidRPr="00343BD2">
        <w:rPr>
          <w:rFonts w:ascii="Arial" w:hAnsi="Arial" w:cs="Arial"/>
        </w:rPr>
        <w:t>The table below contains the individual mm measurements made from the set of 20 digital photographic images in the validation set by each of the three Study Evaluators employing both the manual and GIMP 2.8 measurement methodologies</w:t>
      </w:r>
      <w:r>
        <w:rPr>
          <w:rFonts w:ascii="Arial" w:hAnsi="Arial" w:cs="Arial"/>
        </w:rPr>
        <w:t>.</w:t>
      </w:r>
      <w:r w:rsidRPr="00343BD2">
        <w:rPr>
          <w:rFonts w:ascii="Arial" w:hAnsi="Arial" w:cs="Arial"/>
        </w:rPr>
        <w:t xml:space="preserve"> </w:t>
      </w:r>
    </w:p>
    <w:p w:rsidR="0066497D" w:rsidRPr="00343BD2" w:rsidRDefault="0066497D" w:rsidP="0066497D">
      <w:pPr>
        <w:spacing w:after="0" w:line="240" w:lineRule="auto"/>
        <w:rPr>
          <w:rFonts w:ascii="Arial" w:hAnsi="Arial" w:cs="Arial"/>
        </w:rPr>
      </w:pPr>
    </w:p>
    <w:tbl>
      <w:tblPr>
        <w:tblW w:w="94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59"/>
        <w:gridCol w:w="1413"/>
        <w:gridCol w:w="1414"/>
        <w:gridCol w:w="1414"/>
        <w:gridCol w:w="1414"/>
        <w:gridCol w:w="1414"/>
        <w:gridCol w:w="1414"/>
      </w:tblGrid>
      <w:tr w:rsidR="0066497D" w:rsidRPr="006336A5" w:rsidTr="002F3957">
        <w:trPr>
          <w:trHeight w:val="720"/>
          <w:jc w:val="center"/>
        </w:trPr>
        <w:tc>
          <w:tcPr>
            <w:tcW w:w="959" w:type="dxa"/>
            <w:tcBorders>
              <w:top w:val="nil"/>
              <w:left w:val="nil"/>
              <w:right w:val="thinThickSmallGap" w:sz="24" w:space="0" w:color="auto"/>
            </w:tcBorders>
            <w:shd w:val="clear" w:color="auto" w:fill="auto"/>
            <w:vAlign w:val="center"/>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p>
        </w:tc>
        <w:tc>
          <w:tcPr>
            <w:tcW w:w="4241" w:type="dxa"/>
            <w:gridSpan w:val="3"/>
            <w:tcBorders>
              <w:top w:val="thinThickSmallGap" w:sz="24" w:space="0" w:color="auto"/>
              <w:left w:val="thinThickSmallGap" w:sz="24" w:space="0" w:color="auto"/>
              <w:bottom w:val="double" w:sz="4" w:space="0" w:color="auto"/>
              <w:right w:val="thinThickSmallGap" w:sz="24" w:space="0" w:color="auto"/>
            </w:tcBorders>
            <w:shd w:val="clear" w:color="auto" w:fill="BFBFBF" w:themeFill="background1" w:themeFillShade="BF"/>
            <w:vAlign w:val="center"/>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MANUAL MEASUREMENT METHODOLOGY (mm)</w:t>
            </w:r>
          </w:p>
        </w:tc>
        <w:tc>
          <w:tcPr>
            <w:tcW w:w="4242" w:type="dxa"/>
            <w:gridSpan w:val="3"/>
            <w:tcBorders>
              <w:top w:val="thinThickSmallGap" w:sz="24" w:space="0" w:color="auto"/>
              <w:left w:val="thinThickSmallGap" w:sz="24" w:space="0" w:color="auto"/>
              <w:bottom w:val="double" w:sz="4" w:space="0" w:color="auto"/>
              <w:right w:val="thinThickSmallGap" w:sz="24" w:space="0" w:color="auto"/>
            </w:tcBorders>
            <w:shd w:val="clear" w:color="auto" w:fill="BFBFBF" w:themeFill="background1" w:themeFillShade="BF"/>
            <w:vAlign w:val="center"/>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GIMP 2.8 MEASUREMENT METHODOLOGY (mm)</w:t>
            </w:r>
          </w:p>
        </w:tc>
      </w:tr>
      <w:tr w:rsidR="0066497D" w:rsidRPr="006336A5" w:rsidTr="002F3957">
        <w:trPr>
          <w:trHeight w:val="720"/>
          <w:jc w:val="center"/>
        </w:trPr>
        <w:tc>
          <w:tcPr>
            <w:tcW w:w="959" w:type="dxa"/>
            <w:tcBorders>
              <w:right w:val="thinThickSmallGap" w:sz="24" w:space="0" w:color="auto"/>
            </w:tcBorders>
            <w:shd w:val="clear" w:color="auto" w:fill="D9D9D9" w:themeFill="background1" w:themeFillShade="D9"/>
            <w:vAlign w:val="center"/>
            <w:hideMark/>
          </w:tcPr>
          <w:p w:rsidR="0066497D" w:rsidRDefault="0066497D" w:rsidP="002F3957">
            <w:pPr>
              <w:spacing w:before="60" w:after="6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PHOTO</w:t>
            </w:r>
          </w:p>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IMAGE</w:t>
            </w:r>
          </w:p>
        </w:tc>
        <w:tc>
          <w:tcPr>
            <w:tcW w:w="1413" w:type="dxa"/>
            <w:tcBorders>
              <w:top w:val="double" w:sz="4" w:space="0" w:color="auto"/>
              <w:left w:val="thinThickSmallGap" w:sz="24" w:space="0" w:color="auto"/>
              <w:bottom w:val="double" w:sz="4" w:space="0" w:color="auto"/>
            </w:tcBorders>
            <w:shd w:val="clear" w:color="auto" w:fill="D9D9D9" w:themeFill="background1" w:themeFillShade="D9"/>
            <w:vAlign w:val="center"/>
            <w:hideMark/>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sidRPr="006336A5">
              <w:rPr>
                <w:rFonts w:ascii="Arial" w:eastAsia="Times New Roman" w:hAnsi="Arial" w:cs="Arial"/>
                <w:b/>
                <w:bCs/>
                <w:color w:val="000000"/>
                <w:sz w:val="18"/>
                <w:szCs w:val="18"/>
              </w:rPr>
              <w:t>EVALUATOR #1</w:t>
            </w:r>
          </w:p>
        </w:tc>
        <w:tc>
          <w:tcPr>
            <w:tcW w:w="1414" w:type="dxa"/>
            <w:tcBorders>
              <w:top w:val="double" w:sz="4" w:space="0" w:color="auto"/>
              <w:bottom w:val="double" w:sz="4" w:space="0" w:color="auto"/>
            </w:tcBorders>
            <w:shd w:val="clear" w:color="auto" w:fill="D9D9D9" w:themeFill="background1" w:themeFillShade="D9"/>
            <w:vAlign w:val="center"/>
            <w:hideMark/>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sidRPr="006336A5">
              <w:rPr>
                <w:rFonts w:ascii="Arial" w:eastAsia="Times New Roman" w:hAnsi="Arial" w:cs="Arial"/>
                <w:b/>
                <w:bCs/>
                <w:color w:val="000000"/>
                <w:sz w:val="18"/>
                <w:szCs w:val="18"/>
              </w:rPr>
              <w:t>EVALUATOR #2</w:t>
            </w:r>
          </w:p>
        </w:tc>
        <w:tc>
          <w:tcPr>
            <w:tcW w:w="1414" w:type="dxa"/>
            <w:tcBorders>
              <w:top w:val="double" w:sz="4" w:space="0" w:color="auto"/>
              <w:bottom w:val="double" w:sz="4" w:space="0" w:color="auto"/>
              <w:right w:val="thinThickSmallGap" w:sz="24" w:space="0" w:color="auto"/>
            </w:tcBorders>
            <w:shd w:val="clear" w:color="auto" w:fill="D9D9D9" w:themeFill="background1" w:themeFillShade="D9"/>
            <w:vAlign w:val="center"/>
            <w:hideMark/>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sidRPr="006336A5">
              <w:rPr>
                <w:rFonts w:ascii="Arial" w:eastAsia="Times New Roman" w:hAnsi="Arial" w:cs="Arial"/>
                <w:b/>
                <w:bCs/>
                <w:color w:val="000000"/>
                <w:sz w:val="18"/>
                <w:szCs w:val="18"/>
              </w:rPr>
              <w:t>EVALUATOR #3</w:t>
            </w:r>
          </w:p>
        </w:tc>
        <w:tc>
          <w:tcPr>
            <w:tcW w:w="1414" w:type="dxa"/>
            <w:tcBorders>
              <w:top w:val="double" w:sz="4" w:space="0" w:color="auto"/>
              <w:left w:val="thinThickSmallGap" w:sz="24" w:space="0" w:color="auto"/>
              <w:bottom w:val="double" w:sz="4" w:space="0" w:color="auto"/>
            </w:tcBorders>
            <w:shd w:val="clear" w:color="auto" w:fill="D9D9D9" w:themeFill="background1" w:themeFillShade="D9"/>
            <w:vAlign w:val="center"/>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sidRPr="006336A5">
              <w:rPr>
                <w:rFonts w:ascii="Arial" w:eastAsia="Times New Roman" w:hAnsi="Arial" w:cs="Arial"/>
                <w:b/>
                <w:bCs/>
                <w:color w:val="000000"/>
                <w:sz w:val="18"/>
                <w:szCs w:val="18"/>
              </w:rPr>
              <w:t>EVALUATOR #1</w:t>
            </w:r>
          </w:p>
        </w:tc>
        <w:tc>
          <w:tcPr>
            <w:tcW w:w="1414" w:type="dxa"/>
            <w:tcBorders>
              <w:top w:val="double" w:sz="4" w:space="0" w:color="auto"/>
              <w:bottom w:val="double" w:sz="4" w:space="0" w:color="auto"/>
            </w:tcBorders>
            <w:shd w:val="clear" w:color="auto" w:fill="D9D9D9" w:themeFill="background1" w:themeFillShade="D9"/>
            <w:vAlign w:val="center"/>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sidRPr="006336A5">
              <w:rPr>
                <w:rFonts w:ascii="Arial" w:eastAsia="Times New Roman" w:hAnsi="Arial" w:cs="Arial"/>
                <w:b/>
                <w:bCs/>
                <w:color w:val="000000"/>
                <w:sz w:val="18"/>
                <w:szCs w:val="18"/>
              </w:rPr>
              <w:t>EVALUATOR #2</w:t>
            </w:r>
          </w:p>
        </w:tc>
        <w:tc>
          <w:tcPr>
            <w:tcW w:w="1414" w:type="dxa"/>
            <w:tcBorders>
              <w:top w:val="double" w:sz="4" w:space="0" w:color="auto"/>
              <w:bottom w:val="double" w:sz="4" w:space="0" w:color="auto"/>
              <w:right w:val="thinThickSmallGap" w:sz="24" w:space="0" w:color="auto"/>
            </w:tcBorders>
            <w:shd w:val="clear" w:color="auto" w:fill="D9D9D9" w:themeFill="background1" w:themeFillShade="D9"/>
            <w:vAlign w:val="center"/>
          </w:tcPr>
          <w:p w:rsidR="0066497D" w:rsidRPr="006336A5" w:rsidRDefault="0066497D" w:rsidP="002F3957">
            <w:pPr>
              <w:spacing w:before="60" w:after="60" w:line="240" w:lineRule="auto"/>
              <w:jc w:val="center"/>
              <w:rPr>
                <w:rFonts w:ascii="Arial" w:eastAsia="Times New Roman" w:hAnsi="Arial" w:cs="Arial"/>
                <w:b/>
                <w:bCs/>
                <w:color w:val="000000"/>
                <w:sz w:val="18"/>
                <w:szCs w:val="18"/>
              </w:rPr>
            </w:pPr>
            <w:r w:rsidRPr="006336A5">
              <w:rPr>
                <w:rFonts w:ascii="Arial" w:eastAsia="Times New Roman" w:hAnsi="Arial" w:cs="Arial"/>
                <w:b/>
                <w:bCs/>
                <w:color w:val="000000"/>
                <w:sz w:val="18"/>
                <w:szCs w:val="18"/>
              </w:rPr>
              <w:t>EVALUATOR #3</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A</w:t>
            </w:r>
          </w:p>
        </w:tc>
        <w:tc>
          <w:tcPr>
            <w:tcW w:w="1413" w:type="dxa"/>
            <w:tcBorders>
              <w:top w:val="double" w:sz="4" w:space="0" w:color="auto"/>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4.0</w:t>
            </w:r>
          </w:p>
        </w:tc>
        <w:tc>
          <w:tcPr>
            <w:tcW w:w="1414" w:type="dxa"/>
            <w:tcBorders>
              <w:top w:val="double" w:sz="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4.0</w:t>
            </w:r>
          </w:p>
        </w:tc>
        <w:tc>
          <w:tcPr>
            <w:tcW w:w="1414" w:type="dxa"/>
            <w:tcBorders>
              <w:top w:val="double" w:sz="4" w:space="0" w:color="auto"/>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3.5</w:t>
            </w:r>
          </w:p>
        </w:tc>
        <w:tc>
          <w:tcPr>
            <w:tcW w:w="1414" w:type="dxa"/>
            <w:tcBorders>
              <w:top w:val="double" w:sz="4" w:space="0" w:color="auto"/>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3.7</w:t>
            </w:r>
          </w:p>
        </w:tc>
        <w:tc>
          <w:tcPr>
            <w:tcW w:w="1414" w:type="dxa"/>
            <w:tcBorders>
              <w:top w:val="double" w:sz="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3.80</w:t>
            </w:r>
          </w:p>
        </w:tc>
        <w:tc>
          <w:tcPr>
            <w:tcW w:w="1414" w:type="dxa"/>
            <w:tcBorders>
              <w:top w:val="double" w:sz="4" w:space="0" w:color="auto"/>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3.4</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B</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8.5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10.0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8.0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8.8</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8.62</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8.5</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C</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3.5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3.5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3.7</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4.36</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3.6</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D</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11.5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12.5</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11.5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11.7</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12.21</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11.9</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E</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5.2</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5.31</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4.9</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F</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4.4</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5.15</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4.3</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G</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10.0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12.0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10.0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10.6</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10.15</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10.3</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H</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5.3</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5.45</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5.5</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I</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20.0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16.0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15.0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16.0</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15.60</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15.1</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J</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10.5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12.0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11.0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10.9</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11.84</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10.4</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K</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13.0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14.5</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13.5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15.0</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14.17</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13.3</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L</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6.0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5.5</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6.5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7.8</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11.74</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11.1</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M</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21.5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22.0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22.0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21.8</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22.51</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21.5</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N</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8.0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8.0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7.5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8.0</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7.99</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7.7</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O</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7.0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7.5</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5.0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5.9</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7.26</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6.3</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P</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17.0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18.0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17.5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12.5</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18.30</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16.9</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Q</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4.0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5.9</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4.69</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4.5</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R</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12.5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13.0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13.5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14.6</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14.76</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14.7</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S</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2.5</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11.0</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3.0</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3.1</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14.36</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3.5</w:t>
            </w:r>
          </w:p>
        </w:tc>
      </w:tr>
      <w:tr w:rsidR="0066497D" w:rsidRPr="006336A5" w:rsidTr="002F3957">
        <w:trPr>
          <w:trHeight w:val="300"/>
          <w:jc w:val="center"/>
        </w:trPr>
        <w:tc>
          <w:tcPr>
            <w:tcW w:w="959" w:type="dxa"/>
            <w:tcBorders>
              <w:right w:val="thinThickSmallGap" w:sz="24" w:space="0" w:color="auto"/>
            </w:tcBorders>
            <w:shd w:val="clear" w:color="auto" w:fill="auto"/>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T</w:t>
            </w:r>
          </w:p>
        </w:tc>
        <w:tc>
          <w:tcPr>
            <w:tcW w:w="1413" w:type="dxa"/>
            <w:tcBorders>
              <w:lef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11.0</w:t>
            </w:r>
          </w:p>
        </w:tc>
        <w:tc>
          <w:tcPr>
            <w:tcW w:w="1414" w:type="dxa"/>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11.5</w:t>
            </w:r>
          </w:p>
        </w:tc>
        <w:tc>
          <w:tcPr>
            <w:tcW w:w="1414" w:type="dxa"/>
            <w:tcBorders>
              <w:right w:val="thinThickSmallGap" w:sz="24" w:space="0" w:color="auto"/>
            </w:tcBorders>
            <w:shd w:val="clear" w:color="auto" w:fill="auto"/>
            <w:noWrap/>
            <w:vAlign w:val="center"/>
            <w:hideMark/>
          </w:tcPr>
          <w:p w:rsidR="0066497D" w:rsidRPr="006336A5" w:rsidRDefault="0066497D" w:rsidP="002F3957">
            <w:pPr>
              <w:spacing w:before="60" w:after="60" w:line="240" w:lineRule="auto"/>
              <w:jc w:val="center"/>
              <w:rPr>
                <w:rFonts w:ascii="Arial" w:eastAsia="Times New Roman" w:hAnsi="Arial" w:cs="Arial"/>
                <w:color w:val="000000"/>
                <w:sz w:val="20"/>
                <w:szCs w:val="20"/>
              </w:rPr>
            </w:pPr>
            <w:r w:rsidRPr="006336A5">
              <w:rPr>
                <w:rFonts w:ascii="Arial" w:eastAsia="Times New Roman" w:hAnsi="Arial" w:cs="Arial"/>
                <w:color w:val="000000"/>
                <w:sz w:val="20"/>
                <w:szCs w:val="20"/>
              </w:rPr>
              <w:t>10.5</w:t>
            </w:r>
          </w:p>
        </w:tc>
        <w:tc>
          <w:tcPr>
            <w:tcW w:w="1414" w:type="dxa"/>
            <w:tcBorders>
              <w:lef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10.9</w:t>
            </w:r>
          </w:p>
        </w:tc>
        <w:tc>
          <w:tcPr>
            <w:tcW w:w="1414" w:type="dxa"/>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12.12</w:t>
            </w:r>
          </w:p>
        </w:tc>
        <w:tc>
          <w:tcPr>
            <w:tcW w:w="1414" w:type="dxa"/>
            <w:tcBorders>
              <w:right w:val="thinThickSmallGap" w:sz="24" w:space="0" w:color="auto"/>
            </w:tcBorders>
            <w:vAlign w:val="center"/>
          </w:tcPr>
          <w:p w:rsidR="0066497D" w:rsidRPr="006336A5" w:rsidRDefault="0066497D" w:rsidP="002F3957">
            <w:pPr>
              <w:spacing w:before="60" w:after="60" w:line="240" w:lineRule="auto"/>
              <w:jc w:val="center"/>
              <w:rPr>
                <w:rFonts w:ascii="Arial" w:hAnsi="Arial" w:cs="Arial"/>
                <w:sz w:val="20"/>
                <w:szCs w:val="20"/>
              </w:rPr>
            </w:pPr>
            <w:r w:rsidRPr="006336A5">
              <w:rPr>
                <w:rFonts w:ascii="Arial" w:hAnsi="Arial" w:cs="Arial"/>
                <w:sz w:val="20"/>
                <w:szCs w:val="20"/>
              </w:rPr>
              <w:t>10.8</w:t>
            </w:r>
          </w:p>
        </w:tc>
      </w:tr>
    </w:tbl>
    <w:p w:rsidR="0066497D" w:rsidRDefault="0066497D" w:rsidP="0066497D"/>
    <w:p w:rsidR="0066497D" w:rsidRDefault="0066497D" w:rsidP="0066497D"/>
    <w:p w:rsidR="0066497D" w:rsidRDefault="0066497D" w:rsidP="0066497D">
      <w:pPr>
        <w:sectPr w:rsidR="0066497D" w:rsidSect="002F3957">
          <w:headerReference w:type="default" r:id="rId79"/>
          <w:footerReference w:type="default" r:id="rId80"/>
          <w:pgSz w:w="12240" w:h="15840"/>
          <w:pgMar w:top="1260" w:right="1440" w:bottom="1440" w:left="1440" w:header="720" w:footer="720" w:gutter="0"/>
          <w:pgNumType w:start="1"/>
          <w:cols w:space="720"/>
          <w:docGrid w:linePitch="360"/>
        </w:sectPr>
      </w:pPr>
    </w:p>
    <w:p w:rsidR="0066497D" w:rsidRDefault="0066497D" w:rsidP="0066497D"/>
    <w:p w:rsidR="0066497D" w:rsidRDefault="0066497D" w:rsidP="0066497D">
      <w:pPr>
        <w:keepNext/>
        <w:spacing w:after="0" w:line="240" w:lineRule="auto"/>
        <w:jc w:val="center"/>
        <w:outlineLvl w:val="5"/>
        <w:rPr>
          <w:rFonts w:ascii="Arial" w:eastAsia="Times New Roman" w:hAnsi="Arial" w:cs="Times New Roman"/>
          <w:b/>
          <w:bCs/>
          <w:sz w:val="44"/>
          <w:szCs w:val="24"/>
        </w:rPr>
      </w:pPr>
    </w:p>
    <w:p w:rsidR="0066497D" w:rsidRDefault="0066497D" w:rsidP="0066497D">
      <w:pPr>
        <w:keepNext/>
        <w:spacing w:after="0" w:line="240" w:lineRule="auto"/>
        <w:jc w:val="center"/>
        <w:outlineLvl w:val="5"/>
        <w:rPr>
          <w:rFonts w:ascii="Arial" w:eastAsia="Times New Roman" w:hAnsi="Arial" w:cs="Times New Roman"/>
          <w:b/>
          <w:bCs/>
          <w:sz w:val="44"/>
          <w:szCs w:val="24"/>
        </w:rPr>
      </w:pPr>
    </w:p>
    <w:p w:rsidR="0066497D" w:rsidRDefault="0066497D" w:rsidP="0066497D">
      <w:pPr>
        <w:keepNext/>
        <w:spacing w:after="0" w:line="240" w:lineRule="auto"/>
        <w:jc w:val="center"/>
        <w:outlineLvl w:val="5"/>
        <w:rPr>
          <w:rFonts w:ascii="Arial" w:eastAsia="Times New Roman" w:hAnsi="Arial" w:cs="Times New Roman"/>
          <w:b/>
          <w:bCs/>
          <w:sz w:val="44"/>
          <w:szCs w:val="24"/>
        </w:rPr>
      </w:pPr>
    </w:p>
    <w:p w:rsidR="0066497D" w:rsidRDefault="0066497D" w:rsidP="0066497D">
      <w:pPr>
        <w:keepNext/>
        <w:spacing w:after="0" w:line="240" w:lineRule="auto"/>
        <w:jc w:val="center"/>
        <w:outlineLvl w:val="5"/>
        <w:rPr>
          <w:rFonts w:ascii="Arial" w:eastAsia="Times New Roman" w:hAnsi="Arial" w:cs="Times New Roman"/>
          <w:b/>
          <w:bCs/>
          <w:sz w:val="44"/>
          <w:szCs w:val="24"/>
        </w:rPr>
      </w:pPr>
    </w:p>
    <w:p w:rsidR="0066497D" w:rsidRDefault="0066497D" w:rsidP="0066497D">
      <w:pPr>
        <w:keepNext/>
        <w:spacing w:after="0" w:line="240" w:lineRule="auto"/>
        <w:jc w:val="center"/>
        <w:outlineLvl w:val="5"/>
        <w:rPr>
          <w:rFonts w:ascii="Arial" w:eastAsia="Times New Roman" w:hAnsi="Arial" w:cs="Times New Roman"/>
          <w:b/>
          <w:bCs/>
          <w:sz w:val="44"/>
          <w:szCs w:val="24"/>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r w:rsidRPr="0066497D">
        <w:rPr>
          <w:rFonts w:ascii="Arial" w:eastAsia="Times New Roman" w:hAnsi="Arial" w:cs="Times New Roman"/>
          <w:b/>
          <w:bCs/>
          <w:i/>
          <w:sz w:val="40"/>
          <w:szCs w:val="40"/>
        </w:rPr>
        <w:t>APPENDIX B</w:t>
      </w: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A039AE" w:rsidRDefault="0066497D" w:rsidP="0066497D">
      <w:pPr>
        <w:keepNext/>
        <w:spacing w:after="0" w:line="240" w:lineRule="auto"/>
        <w:jc w:val="center"/>
        <w:outlineLvl w:val="5"/>
        <w:rPr>
          <w:rFonts w:ascii="Arial" w:eastAsia="Times New Roman" w:hAnsi="Arial" w:cs="Times New Roman"/>
          <w:b/>
          <w:bCs/>
          <w:sz w:val="44"/>
          <w:szCs w:val="24"/>
        </w:rPr>
      </w:pPr>
      <w:r w:rsidRPr="0066497D">
        <w:rPr>
          <w:rFonts w:ascii="Arial" w:eastAsia="Times New Roman" w:hAnsi="Arial" w:cs="Times New Roman"/>
          <w:b/>
          <w:bCs/>
          <w:i/>
          <w:sz w:val="40"/>
          <w:szCs w:val="40"/>
        </w:rPr>
        <w:t>PHOTOGRAPH SET USED FOR MEASUREMENT METHODOLOGY TRAINING AND TRAINING SUCCESS EVALUATION</w:t>
      </w:r>
    </w:p>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Pr>
        <w:sectPr w:rsidR="0066497D" w:rsidSect="002F3957">
          <w:headerReference w:type="default" r:id="rId81"/>
          <w:footerReference w:type="default" r:id="rId82"/>
          <w:pgSz w:w="12240" w:h="15840"/>
          <w:pgMar w:top="1260" w:right="1440" w:bottom="1440" w:left="1440" w:header="720" w:footer="720" w:gutter="0"/>
          <w:pgNumType w:start="1"/>
          <w:cols w:space="720"/>
          <w:docGrid w:linePitch="360"/>
        </w:sect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Pr="00343BD2" w:rsidRDefault="0066497D" w:rsidP="0066497D">
      <w:pPr>
        <w:spacing w:after="0" w:line="240" w:lineRule="auto"/>
        <w:rPr>
          <w:rFonts w:ascii="Arial" w:hAnsi="Arial" w:cs="Arial"/>
        </w:rPr>
      </w:pPr>
      <w:r w:rsidRPr="00343BD2">
        <w:rPr>
          <w:rFonts w:ascii="Arial" w:hAnsi="Arial" w:cs="Arial"/>
        </w:rPr>
        <w:t xml:space="preserve">The image below contains the digital photographic image that was used </w:t>
      </w:r>
      <w:r>
        <w:rPr>
          <w:rFonts w:ascii="Arial" w:hAnsi="Arial" w:cs="Arial"/>
        </w:rPr>
        <w:t xml:space="preserve">in the Validation Study </w:t>
      </w:r>
      <w:r w:rsidRPr="00343BD2">
        <w:rPr>
          <w:rFonts w:ascii="Arial" w:hAnsi="Arial" w:cs="Arial"/>
        </w:rPr>
        <w:t>by the Study Investigator to train the three independent Study Evaluators to application of both the manual measurement and the GIMP 2.8 measurement methodologies with respect to measurement of mm of clear nail</w:t>
      </w:r>
      <w:r w:rsidRPr="00343BD2">
        <w:rPr>
          <w:rFonts w:ascii="Arial" w:eastAsia="Times New Roman" w:hAnsi="Arial" w:cs="Arial"/>
          <w:lang w:val="en"/>
        </w:rPr>
        <w:t xml:space="preserve"> from the proximal nail fold to the point of most proximal portion of dystrophy on the great toenail</w:t>
      </w:r>
      <w:r>
        <w:rPr>
          <w:rFonts w:ascii="Arial" w:eastAsia="Times New Roman" w:hAnsi="Arial" w:cs="Arial"/>
          <w:lang w:val="en"/>
        </w:rPr>
        <w:t xml:space="preserve"> from like digital images of onychomycosis-infected great toenails.</w:t>
      </w:r>
    </w:p>
    <w:p w:rsidR="0066497D" w:rsidRDefault="0066497D" w:rsidP="0066497D">
      <w:pPr>
        <w:rPr>
          <w:noProof/>
        </w:rPr>
      </w:pPr>
    </w:p>
    <w:p w:rsidR="0066497D" w:rsidRDefault="0066497D" w:rsidP="0066497D">
      <w:pPr>
        <w:jc w:val="center"/>
      </w:pPr>
      <w:r w:rsidRPr="00C41F6A">
        <w:rPr>
          <w:noProof/>
          <w:lang w:val="en-GB" w:eastAsia="en-GB"/>
        </w:rPr>
        <w:drawing>
          <wp:inline distT="0" distB="0" distL="0" distR="0" wp14:anchorId="22876980" wp14:editId="3FE71510">
            <wp:extent cx="2857500" cy="2450325"/>
            <wp:effectExtent l="0" t="0" r="0" b="7620"/>
            <wp:docPr id="38" name="Picture 38" descr="C:\Users\resli_000\AppData\Local\Microsoft\Windows\INetCache\Content.Outlook\JVOYTHDD\Training 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sli_000\AppData\Local\Microsoft\Windows\INetCache\Content.Outlook\JVOYTHDD\Training photo.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22761" t="27987" r="14238"/>
                    <a:stretch/>
                  </pic:blipFill>
                  <pic:spPr bwMode="auto">
                    <a:xfrm>
                      <a:off x="0" y="0"/>
                      <a:ext cx="2860485" cy="2452885"/>
                    </a:xfrm>
                    <a:prstGeom prst="rect">
                      <a:avLst/>
                    </a:prstGeom>
                    <a:noFill/>
                    <a:ln>
                      <a:noFill/>
                    </a:ln>
                    <a:extLst>
                      <a:ext uri="{53640926-AAD7-44D8-BBD7-CCE9431645EC}">
                        <a14:shadowObscured xmlns:a14="http://schemas.microsoft.com/office/drawing/2010/main"/>
                      </a:ext>
                    </a:extLst>
                  </pic:spPr>
                </pic:pic>
              </a:graphicData>
            </a:graphic>
          </wp:inline>
        </w:drawing>
      </w:r>
    </w:p>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66497D" w:rsidRDefault="0066497D" w:rsidP="0066497D">
      <w:pPr>
        <w:spacing w:after="0" w:line="240" w:lineRule="auto"/>
        <w:rPr>
          <w:rFonts w:ascii="Arial" w:hAnsi="Arial" w:cs="Arial"/>
        </w:rPr>
      </w:pPr>
    </w:p>
    <w:p w:rsidR="0066497D" w:rsidRPr="00343BD2" w:rsidRDefault="0066497D" w:rsidP="0066497D">
      <w:pPr>
        <w:spacing w:after="0" w:line="240" w:lineRule="auto"/>
        <w:rPr>
          <w:rFonts w:ascii="Arial" w:hAnsi="Arial" w:cs="Arial"/>
        </w:rPr>
      </w:pPr>
      <w:r>
        <w:rPr>
          <w:rFonts w:ascii="Arial" w:hAnsi="Arial" w:cs="Arial"/>
        </w:rPr>
        <w:t>T</w:t>
      </w:r>
      <w:r w:rsidRPr="00343BD2">
        <w:rPr>
          <w:rFonts w:ascii="Arial" w:hAnsi="Arial" w:cs="Arial"/>
        </w:rPr>
        <w:t>he image</w:t>
      </w:r>
      <w:r>
        <w:rPr>
          <w:rFonts w:ascii="Arial" w:hAnsi="Arial" w:cs="Arial"/>
        </w:rPr>
        <w:t>s</w:t>
      </w:r>
      <w:r w:rsidRPr="00343BD2">
        <w:rPr>
          <w:rFonts w:ascii="Arial" w:hAnsi="Arial" w:cs="Arial"/>
        </w:rPr>
        <w:t xml:space="preserve"> below contain the digital photographic image</w:t>
      </w:r>
      <w:r>
        <w:rPr>
          <w:rFonts w:ascii="Arial" w:hAnsi="Arial" w:cs="Arial"/>
        </w:rPr>
        <w:t>s</w:t>
      </w:r>
      <w:r w:rsidRPr="00343BD2">
        <w:rPr>
          <w:rFonts w:ascii="Arial" w:hAnsi="Arial" w:cs="Arial"/>
        </w:rPr>
        <w:t xml:space="preserve"> that w</w:t>
      </w:r>
      <w:r>
        <w:rPr>
          <w:rFonts w:ascii="Arial" w:hAnsi="Arial" w:cs="Arial"/>
        </w:rPr>
        <w:t>ere</w:t>
      </w:r>
      <w:r w:rsidRPr="00343BD2">
        <w:rPr>
          <w:rFonts w:ascii="Arial" w:hAnsi="Arial" w:cs="Arial"/>
        </w:rPr>
        <w:t xml:space="preserve"> used </w:t>
      </w:r>
      <w:r>
        <w:rPr>
          <w:rFonts w:ascii="Arial" w:hAnsi="Arial" w:cs="Arial"/>
        </w:rPr>
        <w:t xml:space="preserve">in the Validation Study to evaluate training success for each of </w:t>
      </w:r>
      <w:r w:rsidRPr="00343BD2">
        <w:rPr>
          <w:rFonts w:ascii="Arial" w:hAnsi="Arial" w:cs="Arial"/>
        </w:rPr>
        <w:t>the three independent Study Evaluators to application of both the manual measurement and the GIMP 2.8 measurement methodologies with respect to measurement of mm of clear nail</w:t>
      </w:r>
      <w:r w:rsidRPr="00343BD2">
        <w:rPr>
          <w:rFonts w:ascii="Arial" w:eastAsia="Times New Roman" w:hAnsi="Arial" w:cs="Arial"/>
          <w:lang w:val="en"/>
        </w:rPr>
        <w:t xml:space="preserve"> from the proximal nail fold to the point of most proximal portion of dystrophy on the great toenail</w:t>
      </w:r>
      <w:r>
        <w:rPr>
          <w:rFonts w:ascii="Arial" w:eastAsia="Times New Roman" w:hAnsi="Arial" w:cs="Arial"/>
          <w:lang w:val="en"/>
        </w:rPr>
        <w:t xml:space="preserve"> from like digital images of onychomycosis-infected great toenails.</w:t>
      </w:r>
    </w:p>
    <w:p w:rsidR="0066497D" w:rsidRDefault="0066497D" w:rsidP="0066497D"/>
    <w:p w:rsidR="0066497D" w:rsidRDefault="0066497D" w:rsidP="0066497D">
      <w:pPr>
        <w:rPr>
          <w:noProof/>
        </w:rPr>
      </w:pPr>
      <w:r>
        <w:t xml:space="preserve">                                </w:t>
      </w:r>
      <w:r w:rsidRPr="006D7FCE">
        <w:rPr>
          <w:noProof/>
          <w:lang w:val="en-GB" w:eastAsia="en-GB"/>
        </w:rPr>
        <w:drawing>
          <wp:inline distT="0" distB="0" distL="0" distR="0" wp14:anchorId="1F1FDE2E" wp14:editId="249B5C9C">
            <wp:extent cx="1684655" cy="1420770"/>
            <wp:effectExtent l="0" t="0" r="0" b="8255"/>
            <wp:docPr id="39" name="Picture 39" descr="C:\elvira walls\Documents\Regulatory Insight\TUCO\toenail fungus\Dr. Sullivan's Data\validation study\Final Validation Study Photo Sets\Training Photos\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elvira walls\Documents\Regulatory Insight\TUCO\toenail fungus\Dr. Sullivan's Data\validation study\Final Validation Study Photo Sets\Training Photos\AA.jpg"/>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23218" t="21756" r="7181" b="-1"/>
                    <a:stretch/>
                  </pic:blipFill>
                  <pic:spPr bwMode="auto">
                    <a:xfrm>
                      <a:off x="0" y="0"/>
                      <a:ext cx="1687037" cy="1422779"/>
                    </a:xfrm>
                    <a:prstGeom prst="rect">
                      <a:avLst/>
                    </a:prstGeom>
                    <a:noFill/>
                    <a:ln>
                      <a:noFill/>
                    </a:ln>
                    <a:extLst>
                      <a:ext uri="{53640926-AAD7-44D8-BBD7-CCE9431645EC}">
                        <a14:shadowObscured xmlns:a14="http://schemas.microsoft.com/office/drawing/2010/main"/>
                      </a:ext>
                    </a:extLst>
                  </pic:spPr>
                </pic:pic>
              </a:graphicData>
            </a:graphic>
          </wp:inline>
        </w:drawing>
      </w:r>
      <w:r>
        <w:t xml:space="preserve">                      </w:t>
      </w:r>
      <w:r w:rsidRPr="007C6223">
        <w:rPr>
          <w:noProof/>
          <w:lang w:val="en-GB" w:eastAsia="en-GB"/>
        </w:rPr>
        <w:drawing>
          <wp:inline distT="0" distB="0" distL="0" distR="0" wp14:anchorId="773C949A" wp14:editId="6A1DC02B">
            <wp:extent cx="1647825" cy="1697355"/>
            <wp:effectExtent l="0" t="0" r="9525" b="0"/>
            <wp:docPr id="40" name="Picture 40" descr="C:\elvira walls\Documents\Regulatory Insight\TUCO\toenail fungus\Dr. Sullivan's Data\validation study\Final Validation Study Photo Sets\Training Photos\B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elvira walls\Documents\Regulatory Insight\TUCO\toenail fungus\Dr. Sullivan's Data\validation study\Final Validation Study Photo Sets\Training Photos\BB.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31872" t="20309" r="9452" b="-1"/>
                    <a:stretch/>
                  </pic:blipFill>
                  <pic:spPr bwMode="auto">
                    <a:xfrm>
                      <a:off x="0" y="0"/>
                      <a:ext cx="1650561" cy="1700173"/>
                    </a:xfrm>
                    <a:prstGeom prst="rect">
                      <a:avLst/>
                    </a:prstGeom>
                    <a:noFill/>
                    <a:ln>
                      <a:noFill/>
                    </a:ln>
                    <a:extLst>
                      <a:ext uri="{53640926-AAD7-44D8-BBD7-CCE9431645EC}">
                        <a14:shadowObscured xmlns:a14="http://schemas.microsoft.com/office/drawing/2010/main"/>
                      </a:ext>
                    </a:extLst>
                  </pic:spPr>
                </pic:pic>
              </a:graphicData>
            </a:graphic>
          </wp:inline>
        </w:drawing>
      </w:r>
    </w:p>
    <w:p w:rsidR="0066497D" w:rsidRPr="007C6223" w:rsidRDefault="0066497D" w:rsidP="0066497D">
      <w:pPr>
        <w:spacing w:after="0" w:line="240" w:lineRule="auto"/>
        <w:rPr>
          <w:rFonts w:ascii="Arial" w:hAnsi="Arial" w:cs="Arial"/>
        </w:rPr>
      </w:pPr>
      <w:r>
        <w:rPr>
          <w:rFonts w:ascii="Arial" w:hAnsi="Arial" w:cs="Arial"/>
        </w:rPr>
        <w:t xml:space="preserve">                                  </w:t>
      </w:r>
      <w:r w:rsidRPr="007C6223">
        <w:rPr>
          <w:rFonts w:ascii="Arial" w:hAnsi="Arial" w:cs="Arial"/>
        </w:rPr>
        <w:t>Digital Image AA                                   Digital Image BB</w:t>
      </w:r>
    </w:p>
    <w:p w:rsidR="0066497D" w:rsidRDefault="0066497D" w:rsidP="0066497D"/>
    <w:p w:rsidR="0066497D" w:rsidRDefault="0066497D" w:rsidP="0066497D">
      <w:pPr>
        <w:rPr>
          <w:noProof/>
        </w:rPr>
      </w:pPr>
      <w:r>
        <w:rPr>
          <w:noProof/>
        </w:rPr>
        <w:t xml:space="preserve">   </w:t>
      </w:r>
    </w:p>
    <w:p w:rsidR="0066497D" w:rsidRDefault="0066497D" w:rsidP="0066497D">
      <w:pPr>
        <w:rPr>
          <w:noProof/>
        </w:rPr>
      </w:pPr>
      <w:r>
        <w:rPr>
          <w:noProof/>
        </w:rPr>
        <w:t xml:space="preserve">                            </w:t>
      </w:r>
      <w:r w:rsidRPr="007C6223">
        <w:rPr>
          <w:noProof/>
          <w:lang w:val="en-GB" w:eastAsia="en-GB"/>
        </w:rPr>
        <w:drawing>
          <wp:inline distT="0" distB="0" distL="0" distR="0" wp14:anchorId="126224F0" wp14:editId="5A2FD391">
            <wp:extent cx="1736649" cy="1490980"/>
            <wp:effectExtent l="0" t="0" r="0" b="0"/>
            <wp:docPr id="41" name="Picture 41" descr="C:\elvira walls\Documents\Regulatory Insight\TUCO\toenail fungus\Dr. Sullivan's Data\validation study\Final Validation Study Photo Sets\Training Photos\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elvira walls\Documents\Regulatory Insight\TUCO\toenail fungus\Dr. Sullivan's Data\validation study\Final Validation Study Photo Sets\Training Photos\CC.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l="14414" t="17956" r="13970"/>
                    <a:stretch/>
                  </pic:blipFill>
                  <pic:spPr bwMode="auto">
                    <a:xfrm>
                      <a:off x="0" y="0"/>
                      <a:ext cx="1751357" cy="150360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t xml:space="preserve">                     </w:t>
      </w:r>
      <w:r w:rsidRPr="006D7FCE">
        <w:rPr>
          <w:noProof/>
          <w:lang w:val="en-GB" w:eastAsia="en-GB"/>
        </w:rPr>
        <w:drawing>
          <wp:inline distT="0" distB="0" distL="0" distR="0" wp14:anchorId="77D44D58" wp14:editId="26A829D9">
            <wp:extent cx="1676400" cy="1506193"/>
            <wp:effectExtent l="0" t="0" r="0" b="0"/>
            <wp:docPr id="42" name="Picture 42" descr="C:\elvira walls\Documents\Regulatory Insight\TUCO\toenail fungus\Dr. Sullivan's Data\validation study\Final Validation Study Photo Sets\Training Photos\D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elvira walls\Documents\Regulatory Insight\TUCO\toenail fungus\Dr. Sullivan's Data\validation study\Final Validation Study Photo Sets\Training Photos\DD.JPG"/>
                    <pic:cNvPicPr>
                      <a:picLocks noChangeAspect="1" noChangeArrowheads="1"/>
                    </pic:cNvPicPr>
                  </pic:nvPicPr>
                  <pic:blipFill rotWithShape="1">
                    <a:blip r:embed="rId87" cstate="print">
                      <a:extLst>
                        <a:ext uri="{28A0092B-C50C-407E-A947-70E740481C1C}">
                          <a14:useLocalDpi xmlns:a14="http://schemas.microsoft.com/office/drawing/2010/main" val="0"/>
                        </a:ext>
                      </a:extLst>
                    </a:blip>
                    <a:srcRect l="18037" t="21056" r="16116"/>
                    <a:stretch/>
                  </pic:blipFill>
                  <pic:spPr bwMode="auto">
                    <a:xfrm>
                      <a:off x="0" y="0"/>
                      <a:ext cx="1690726" cy="1519064"/>
                    </a:xfrm>
                    <a:prstGeom prst="rect">
                      <a:avLst/>
                    </a:prstGeom>
                    <a:noFill/>
                    <a:ln>
                      <a:noFill/>
                    </a:ln>
                    <a:extLst>
                      <a:ext uri="{53640926-AAD7-44D8-BBD7-CCE9431645EC}">
                        <a14:shadowObscured xmlns:a14="http://schemas.microsoft.com/office/drawing/2010/main"/>
                      </a:ext>
                    </a:extLst>
                  </pic:spPr>
                </pic:pic>
              </a:graphicData>
            </a:graphic>
          </wp:inline>
        </w:drawing>
      </w:r>
    </w:p>
    <w:p w:rsidR="0066497D" w:rsidRDefault="0066497D" w:rsidP="0066497D">
      <w:pPr>
        <w:spacing w:after="0" w:line="240" w:lineRule="auto"/>
        <w:rPr>
          <w:rFonts w:ascii="Arial" w:hAnsi="Arial" w:cs="Arial"/>
        </w:rPr>
      </w:pPr>
      <w:r>
        <w:rPr>
          <w:rFonts w:ascii="Arial" w:hAnsi="Arial" w:cs="Arial"/>
        </w:rPr>
        <w:t xml:space="preserve">                                    </w:t>
      </w:r>
      <w:r w:rsidRPr="007C6223">
        <w:rPr>
          <w:rFonts w:ascii="Arial" w:hAnsi="Arial" w:cs="Arial"/>
        </w:rPr>
        <w:t>Digital Image CC</w:t>
      </w:r>
      <w:r w:rsidRPr="007C6223">
        <w:rPr>
          <w:rFonts w:ascii="Arial" w:hAnsi="Arial" w:cs="Arial"/>
        </w:rPr>
        <w:tab/>
      </w:r>
      <w:r w:rsidRPr="007C6223">
        <w:rPr>
          <w:rFonts w:ascii="Arial" w:hAnsi="Arial" w:cs="Arial"/>
        </w:rPr>
        <w:tab/>
      </w:r>
      <w:r w:rsidRPr="007C6223">
        <w:rPr>
          <w:rFonts w:ascii="Arial" w:hAnsi="Arial" w:cs="Arial"/>
        </w:rPr>
        <w:tab/>
      </w:r>
      <w:r>
        <w:rPr>
          <w:rFonts w:ascii="Arial" w:hAnsi="Arial" w:cs="Arial"/>
        </w:rPr>
        <w:t xml:space="preserve">  </w:t>
      </w:r>
      <w:r w:rsidRPr="007C6223">
        <w:rPr>
          <w:rFonts w:ascii="Arial" w:hAnsi="Arial" w:cs="Arial"/>
        </w:rPr>
        <w:t>Digital Image DD</w:t>
      </w: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sectPr w:rsidR="0066497D" w:rsidSect="002F3957">
          <w:headerReference w:type="default" r:id="rId88"/>
          <w:footerReference w:type="default" r:id="rId89"/>
          <w:pgSz w:w="12240" w:h="15840"/>
          <w:pgMar w:top="1260" w:right="1440" w:bottom="1440" w:left="1440" w:header="720" w:footer="720" w:gutter="0"/>
          <w:pgNumType w:start="1"/>
          <w:cols w:space="720"/>
          <w:docGrid w:linePitch="360"/>
        </w:sect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r w:rsidRPr="0066497D">
        <w:rPr>
          <w:rFonts w:ascii="Arial" w:eastAsia="Times New Roman" w:hAnsi="Arial" w:cs="Times New Roman"/>
          <w:b/>
          <w:bCs/>
          <w:i/>
          <w:sz w:val="40"/>
          <w:szCs w:val="40"/>
        </w:rPr>
        <w:t>APPENDIX C</w:t>
      </w: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r w:rsidRPr="0066497D">
        <w:rPr>
          <w:rFonts w:ascii="Arial" w:eastAsia="Times New Roman" w:hAnsi="Arial" w:cs="Times New Roman"/>
          <w:b/>
          <w:bCs/>
          <w:i/>
          <w:sz w:val="40"/>
          <w:szCs w:val="40"/>
        </w:rPr>
        <w:t xml:space="preserve">PHOTOGRAPH SET USED FOR </w:t>
      </w:r>
    </w:p>
    <w:p w:rsidR="0066497D" w:rsidRPr="0066497D" w:rsidRDefault="0066497D" w:rsidP="0066497D">
      <w:pPr>
        <w:keepNext/>
        <w:spacing w:after="0" w:line="240" w:lineRule="auto"/>
        <w:jc w:val="center"/>
        <w:outlineLvl w:val="5"/>
        <w:rPr>
          <w:rFonts w:ascii="Arial" w:eastAsia="Times New Roman" w:hAnsi="Arial" w:cs="Times New Roman"/>
          <w:b/>
          <w:bCs/>
          <w:i/>
          <w:sz w:val="40"/>
          <w:szCs w:val="40"/>
        </w:rPr>
      </w:pPr>
      <w:r w:rsidRPr="0066497D">
        <w:rPr>
          <w:rFonts w:ascii="Arial" w:eastAsia="Times New Roman" w:hAnsi="Arial" w:cs="Times New Roman"/>
          <w:b/>
          <w:bCs/>
          <w:i/>
          <w:sz w:val="40"/>
          <w:szCs w:val="40"/>
        </w:rPr>
        <w:t xml:space="preserve">VALIDATION EVALUATION  </w:t>
      </w:r>
    </w:p>
    <w:p w:rsidR="0066497D" w:rsidRDefault="0066497D" w:rsidP="0066497D"/>
    <w:p w:rsidR="0066497D" w:rsidRDefault="0066497D" w:rsidP="0066497D"/>
    <w:p w:rsidR="0066497D" w:rsidRDefault="0066497D" w:rsidP="0066497D"/>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Default="0066497D" w:rsidP="0066497D">
      <w:pPr>
        <w:spacing w:after="0" w:line="240" w:lineRule="auto"/>
        <w:rPr>
          <w:rFonts w:ascii="Arial" w:hAnsi="Arial" w:cs="Arial"/>
        </w:rPr>
      </w:pPr>
    </w:p>
    <w:p w:rsidR="0066497D" w:rsidRPr="007C6223" w:rsidRDefault="0066497D" w:rsidP="0066497D">
      <w:pPr>
        <w:spacing w:after="0" w:line="240" w:lineRule="auto"/>
        <w:rPr>
          <w:rFonts w:ascii="Arial" w:hAnsi="Arial" w:cs="Arial"/>
        </w:rPr>
      </w:pPr>
    </w:p>
    <w:p w:rsidR="0066497D" w:rsidRDefault="0066497D" w:rsidP="0066497D"/>
    <w:p w:rsidR="0066497D" w:rsidRDefault="0066497D" w:rsidP="0066497D">
      <w:pPr>
        <w:sectPr w:rsidR="0066497D" w:rsidSect="002F3957">
          <w:headerReference w:type="default" r:id="rId90"/>
          <w:footerReference w:type="default" r:id="rId91"/>
          <w:pgSz w:w="12240" w:h="15840"/>
          <w:pgMar w:top="1260" w:right="1440" w:bottom="1440" w:left="1440" w:header="720" w:footer="720" w:gutter="0"/>
          <w:pgNumType w:start="1"/>
          <w:cols w:space="720"/>
          <w:docGrid w:linePitch="360"/>
        </w:sectPr>
      </w:pPr>
    </w:p>
    <w:p w:rsidR="0066497D" w:rsidRDefault="0066497D" w:rsidP="0066497D">
      <w:pPr>
        <w:tabs>
          <w:tab w:val="left" w:pos="2820"/>
        </w:tabs>
      </w:pPr>
      <w:r>
        <w:tab/>
      </w:r>
    </w:p>
    <w:p w:rsidR="0066497D" w:rsidRPr="00343BD2" w:rsidRDefault="0066497D" w:rsidP="0066497D">
      <w:pPr>
        <w:spacing w:after="0" w:line="240" w:lineRule="auto"/>
        <w:rPr>
          <w:rFonts w:ascii="Arial" w:hAnsi="Arial" w:cs="Arial"/>
        </w:rPr>
      </w:pPr>
      <w:r>
        <w:rPr>
          <w:rFonts w:ascii="Arial" w:hAnsi="Arial" w:cs="Arial"/>
        </w:rPr>
        <w:t>T</w:t>
      </w:r>
      <w:r w:rsidRPr="00343BD2">
        <w:rPr>
          <w:rFonts w:ascii="Arial" w:hAnsi="Arial" w:cs="Arial"/>
        </w:rPr>
        <w:t>he image</w:t>
      </w:r>
      <w:r>
        <w:rPr>
          <w:rFonts w:ascii="Arial" w:hAnsi="Arial" w:cs="Arial"/>
        </w:rPr>
        <w:t>s</w:t>
      </w:r>
      <w:r w:rsidRPr="00343BD2">
        <w:rPr>
          <w:rFonts w:ascii="Arial" w:hAnsi="Arial" w:cs="Arial"/>
        </w:rPr>
        <w:t xml:space="preserve"> below contain the </w:t>
      </w:r>
      <w:r>
        <w:rPr>
          <w:rFonts w:ascii="Arial" w:hAnsi="Arial" w:cs="Arial"/>
        </w:rPr>
        <w:t xml:space="preserve">set of 20 </w:t>
      </w:r>
      <w:r w:rsidRPr="00343BD2">
        <w:rPr>
          <w:rFonts w:ascii="Arial" w:hAnsi="Arial" w:cs="Arial"/>
        </w:rPr>
        <w:t>digital photographic image</w:t>
      </w:r>
      <w:r>
        <w:rPr>
          <w:rFonts w:ascii="Arial" w:hAnsi="Arial" w:cs="Arial"/>
        </w:rPr>
        <w:t xml:space="preserve">s of onychomycosis-infected great toenails </w:t>
      </w:r>
      <w:r w:rsidRPr="00343BD2">
        <w:rPr>
          <w:rFonts w:ascii="Arial" w:hAnsi="Arial" w:cs="Arial"/>
        </w:rPr>
        <w:t>that w</w:t>
      </w:r>
      <w:r>
        <w:rPr>
          <w:rFonts w:ascii="Arial" w:hAnsi="Arial" w:cs="Arial"/>
        </w:rPr>
        <w:t>ere</w:t>
      </w:r>
      <w:r w:rsidRPr="00343BD2">
        <w:rPr>
          <w:rFonts w:ascii="Arial" w:hAnsi="Arial" w:cs="Arial"/>
        </w:rPr>
        <w:t xml:space="preserve"> used </w:t>
      </w:r>
      <w:r>
        <w:rPr>
          <w:rFonts w:ascii="Arial" w:hAnsi="Arial" w:cs="Arial"/>
        </w:rPr>
        <w:t>in the validation evaluation phase of the Validation Study</w:t>
      </w:r>
      <w:r>
        <w:rPr>
          <w:rFonts w:ascii="Arial" w:eastAsia="Times New Roman" w:hAnsi="Arial" w:cs="Arial"/>
          <w:lang w:val="en"/>
        </w:rPr>
        <w:t>.</w:t>
      </w:r>
    </w:p>
    <w:p w:rsidR="0066497D" w:rsidRDefault="0066497D" w:rsidP="0066497D"/>
    <w:p w:rsidR="0066497D" w:rsidRDefault="0066497D" w:rsidP="0066497D">
      <w:r>
        <w:t xml:space="preserve">               </w:t>
      </w:r>
      <w:r w:rsidRPr="009013F7">
        <w:rPr>
          <w:noProof/>
          <w:lang w:val="en-GB" w:eastAsia="en-GB"/>
        </w:rPr>
        <w:drawing>
          <wp:inline distT="0" distB="0" distL="0" distR="0" wp14:anchorId="1C5A2D7F" wp14:editId="4A901570">
            <wp:extent cx="2152650" cy="1437526"/>
            <wp:effectExtent l="0" t="0" r="0" b="0"/>
            <wp:docPr id="43" name="Picture 43" descr="C:\elvira walls\Documents\Regulatory Insight\TUCO\toenail fungus\Dr. Sullivan's Data\validation study\Final Validation Study Photo Sets\Evaluation Set Photo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elvira walls\Documents\Regulatory Insight\TUCO\toenail fungus\Dr. Sullivan's Data\validation study\Final Validation Study Photo Sets\Evaluation Set Photos\#1.JP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157673" cy="1440880"/>
                    </a:xfrm>
                    <a:prstGeom prst="rect">
                      <a:avLst/>
                    </a:prstGeom>
                    <a:noFill/>
                    <a:ln>
                      <a:noFill/>
                    </a:ln>
                  </pic:spPr>
                </pic:pic>
              </a:graphicData>
            </a:graphic>
          </wp:inline>
        </w:drawing>
      </w:r>
      <w:r>
        <w:t xml:space="preserve">                       </w:t>
      </w:r>
      <w:r w:rsidRPr="009013F7">
        <w:rPr>
          <w:noProof/>
          <w:lang w:val="en-GB" w:eastAsia="en-GB"/>
        </w:rPr>
        <w:drawing>
          <wp:inline distT="0" distB="0" distL="0" distR="0" wp14:anchorId="14933B4A" wp14:editId="6F5631F0">
            <wp:extent cx="2381250" cy="1433060"/>
            <wp:effectExtent l="0" t="0" r="0" b="0"/>
            <wp:docPr id="44" name="Picture 44" descr="C:\elvira walls\Documents\Regulatory Insight\TUCO\toenail fungus\Dr. Sullivan's Data\validation study\Final Validation Study Photo Sets\Evaluation Set Photos\#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elvira walls\Documents\Regulatory Insight\TUCO\toenail fungus\Dr. Sullivan's Data\validation study\Final Validation Study Photo Sets\Evaluation Set Photos\#10.jp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390760" cy="1438783"/>
                    </a:xfrm>
                    <a:prstGeom prst="rect">
                      <a:avLst/>
                    </a:prstGeom>
                    <a:noFill/>
                    <a:ln>
                      <a:noFill/>
                    </a:ln>
                  </pic:spPr>
                </pic:pic>
              </a:graphicData>
            </a:graphic>
          </wp:inline>
        </w:drawing>
      </w:r>
    </w:p>
    <w:p w:rsidR="0066497D" w:rsidRDefault="0066497D" w:rsidP="0066497D">
      <w:pPr>
        <w:spacing w:after="0" w:line="240" w:lineRule="auto"/>
        <w:ind w:left="1440" w:firstLine="720"/>
        <w:rPr>
          <w:rFonts w:ascii="Arial" w:hAnsi="Arial" w:cs="Arial"/>
        </w:rPr>
      </w:pPr>
      <w:r>
        <w:rPr>
          <w:rFonts w:ascii="Arial" w:hAnsi="Arial" w:cs="Arial"/>
        </w:rPr>
        <w:t xml:space="preserve">   </w:t>
      </w:r>
      <w:r w:rsidRPr="009013F7">
        <w:rPr>
          <w:rFonts w:ascii="Arial" w:hAnsi="Arial" w:cs="Arial"/>
        </w:rPr>
        <w:t>A</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w:t>
      </w:r>
      <w:r w:rsidRPr="009013F7">
        <w:rPr>
          <w:rFonts w:ascii="Arial" w:hAnsi="Arial" w:cs="Arial"/>
        </w:rPr>
        <w:t xml:space="preserve">B     </w:t>
      </w:r>
      <w:r w:rsidRPr="009013F7">
        <w:rPr>
          <w:rFonts w:ascii="Arial" w:hAnsi="Arial" w:cs="Arial"/>
        </w:rPr>
        <w:tab/>
      </w:r>
    </w:p>
    <w:p w:rsidR="0066497D" w:rsidRDefault="0066497D" w:rsidP="0066497D">
      <w:pPr>
        <w:spacing w:after="0" w:line="240" w:lineRule="auto"/>
        <w:ind w:left="1440" w:firstLine="720"/>
        <w:rPr>
          <w:rFonts w:ascii="Arial" w:hAnsi="Arial" w:cs="Arial"/>
        </w:rPr>
      </w:pPr>
    </w:p>
    <w:p w:rsidR="0066497D" w:rsidRPr="009013F7" w:rsidRDefault="0066497D" w:rsidP="0066497D">
      <w:pPr>
        <w:spacing w:after="0" w:line="240" w:lineRule="auto"/>
        <w:ind w:left="1440" w:firstLine="720"/>
        <w:rPr>
          <w:rFonts w:ascii="Arial" w:hAnsi="Arial" w:cs="Arial"/>
        </w:rPr>
      </w:pP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r>
        <w:t xml:space="preserve">               </w:t>
      </w:r>
      <w:r w:rsidRPr="009013F7">
        <w:rPr>
          <w:noProof/>
          <w:lang w:val="en-GB" w:eastAsia="en-GB"/>
        </w:rPr>
        <w:drawing>
          <wp:inline distT="0" distB="0" distL="0" distR="0" wp14:anchorId="58C6BCE5" wp14:editId="5B498F02">
            <wp:extent cx="2209800" cy="1599087"/>
            <wp:effectExtent l="0" t="0" r="0" b="1270"/>
            <wp:docPr id="45" name="Picture 45" descr="C:\elvira walls\Documents\Regulatory Insight\TUCO\toenail fungus\Dr. Sullivan's Data\validation study\Final Validation Study Photo Sets\Evaluation Set Photo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elvira walls\Documents\Regulatory Insight\TUCO\toenail fungus\Dr. Sullivan's Data\validation study\Final Validation Study Photo Sets\Evaluation Set Photos\#11.jp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2215643" cy="1603315"/>
                    </a:xfrm>
                    <a:prstGeom prst="rect">
                      <a:avLst/>
                    </a:prstGeom>
                    <a:noFill/>
                    <a:ln>
                      <a:noFill/>
                    </a:ln>
                  </pic:spPr>
                </pic:pic>
              </a:graphicData>
            </a:graphic>
          </wp:inline>
        </w:drawing>
      </w:r>
      <w:r>
        <w:t xml:space="preserve">                            </w:t>
      </w:r>
      <w:r w:rsidRPr="009013F7">
        <w:rPr>
          <w:noProof/>
          <w:lang w:val="en-GB" w:eastAsia="en-GB"/>
        </w:rPr>
        <w:drawing>
          <wp:inline distT="0" distB="0" distL="0" distR="0" wp14:anchorId="30001632" wp14:editId="0E60472C">
            <wp:extent cx="1943100" cy="1621705"/>
            <wp:effectExtent l="0" t="0" r="0" b="0"/>
            <wp:docPr id="46" name="Picture 46" descr="C:\elvira walls\Documents\Regulatory Insight\TUCO\toenail fungus\Dr. Sullivan's Data\validation study\Final Validation Study Photo Sets\Evaluation Set Photos\#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elvira walls\Documents\Regulatory Insight\TUCO\toenail fungus\Dr. Sullivan's Data\validation study\Final Validation Study Photo Sets\Evaluation Set Photos\#15.jp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950825" cy="1628152"/>
                    </a:xfrm>
                    <a:prstGeom prst="rect">
                      <a:avLst/>
                    </a:prstGeom>
                    <a:noFill/>
                    <a:ln>
                      <a:noFill/>
                    </a:ln>
                  </pic:spPr>
                </pic:pic>
              </a:graphicData>
            </a:graphic>
          </wp:inline>
        </w:drawing>
      </w:r>
    </w:p>
    <w:p w:rsidR="0066497D" w:rsidRDefault="0066497D" w:rsidP="0066497D">
      <w:pPr>
        <w:ind w:left="1440" w:firstLine="720"/>
        <w:rPr>
          <w:rFonts w:ascii="Arial" w:hAnsi="Arial" w:cs="Arial"/>
        </w:rPr>
      </w:pPr>
      <w:r>
        <w:rPr>
          <w:rFonts w:ascii="Arial" w:hAnsi="Arial" w:cs="Arial"/>
        </w:rPr>
        <w:t xml:space="preserve">   C</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D</w:t>
      </w:r>
      <w:r w:rsidRPr="009013F7">
        <w:rPr>
          <w:rFonts w:ascii="Arial" w:hAnsi="Arial" w:cs="Arial"/>
        </w:rPr>
        <w:t xml:space="preserve">     </w:t>
      </w:r>
    </w:p>
    <w:p w:rsidR="0066497D" w:rsidRDefault="0066497D" w:rsidP="0066497D">
      <w:pPr>
        <w:ind w:left="1440" w:firstLine="720"/>
      </w:pP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r>
        <w:t xml:space="preserve">               </w:t>
      </w:r>
      <w:r w:rsidRPr="00936965">
        <w:rPr>
          <w:noProof/>
          <w:lang w:val="en-GB" w:eastAsia="en-GB"/>
        </w:rPr>
        <w:drawing>
          <wp:inline distT="0" distB="0" distL="0" distR="0" wp14:anchorId="1E970FA5" wp14:editId="243FEA4F">
            <wp:extent cx="2266950" cy="1732535"/>
            <wp:effectExtent l="0" t="0" r="0" b="1270"/>
            <wp:docPr id="47" name="Picture 47" descr="C:\elvira walls\Documents\Regulatory Insight\TUCO\toenail fungus\Dr. Sullivan's Data\validation study\Final Validation Study Photo Sets\Evaluation Set Photos\#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elvira walls\Documents\Regulatory Insight\TUCO\toenail fungus\Dr. Sullivan's Data\validation study\Final Validation Study Photo Sets\Evaluation Set Photos\#21.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273707" cy="1737699"/>
                    </a:xfrm>
                    <a:prstGeom prst="rect">
                      <a:avLst/>
                    </a:prstGeom>
                    <a:noFill/>
                    <a:ln>
                      <a:noFill/>
                    </a:ln>
                  </pic:spPr>
                </pic:pic>
              </a:graphicData>
            </a:graphic>
          </wp:inline>
        </w:drawing>
      </w:r>
      <w:r>
        <w:t xml:space="preserve">                  </w:t>
      </w:r>
      <w:r w:rsidRPr="00936965">
        <w:rPr>
          <w:noProof/>
          <w:lang w:val="en-GB" w:eastAsia="en-GB"/>
        </w:rPr>
        <w:drawing>
          <wp:inline distT="0" distB="0" distL="0" distR="0" wp14:anchorId="430CA979" wp14:editId="57CE5974">
            <wp:extent cx="2400300" cy="1695379"/>
            <wp:effectExtent l="0" t="0" r="0" b="635"/>
            <wp:docPr id="48" name="Picture 48" descr="C:\elvira walls\Documents\Regulatory Insight\TUCO\toenail fungus\Dr. Sullivan's Data\validation study\Final Validation Study Photo Sets\Evaluation Set Photos\#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elvira walls\Documents\Regulatory Insight\TUCO\toenail fungus\Dr. Sullivan's Data\validation study\Final Validation Study Photo Sets\Evaluation Set Photos\#22.jp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02012" cy="1696588"/>
                    </a:xfrm>
                    <a:prstGeom prst="rect">
                      <a:avLst/>
                    </a:prstGeom>
                    <a:noFill/>
                    <a:ln>
                      <a:noFill/>
                    </a:ln>
                  </pic:spPr>
                </pic:pic>
              </a:graphicData>
            </a:graphic>
          </wp:inline>
        </w:drawing>
      </w:r>
    </w:p>
    <w:p w:rsidR="0066497D" w:rsidRDefault="0066497D" w:rsidP="0066497D">
      <w:pPr>
        <w:ind w:left="1440" w:firstLine="720"/>
      </w:pPr>
      <w:r>
        <w:rPr>
          <w:rFonts w:ascii="Arial" w:hAnsi="Arial" w:cs="Arial"/>
        </w:rPr>
        <w:t xml:space="preserve">   E</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F</w:t>
      </w:r>
      <w:r w:rsidRPr="009013F7">
        <w:rPr>
          <w:rFonts w:ascii="Arial" w:hAnsi="Arial" w:cs="Arial"/>
        </w:rPr>
        <w:t xml:space="preserve">     </w:t>
      </w: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pPr>
        <w:ind w:firstLine="810"/>
        <w:rPr>
          <w:rFonts w:ascii="Arial" w:hAnsi="Arial" w:cs="Arial"/>
        </w:rPr>
      </w:pPr>
      <w:r w:rsidRPr="003A56CD">
        <w:rPr>
          <w:rFonts w:ascii="Arial" w:hAnsi="Arial" w:cs="Arial"/>
          <w:noProof/>
          <w:lang w:val="en-GB" w:eastAsia="en-GB"/>
        </w:rPr>
        <w:drawing>
          <wp:inline distT="0" distB="0" distL="0" distR="0" wp14:anchorId="224A9075" wp14:editId="21949FC3">
            <wp:extent cx="2314575" cy="1841898"/>
            <wp:effectExtent l="0" t="0" r="0" b="6350"/>
            <wp:docPr id="49" name="Picture 49" descr="C:\elvira walls\Documents\Regulatory Insight\TUCO\toenail fungus\Dr. Sullivan's Data\validation study\Final Validation Study Photo Sets\Evaluation Set Photos\#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elvira walls\Documents\Regulatory Insight\TUCO\toenail fungus\Dr. Sullivan's Data\validation study\Final Validation Study Photo Sets\Evaluation Set Photos\#24.jp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321056" cy="1847055"/>
                    </a:xfrm>
                    <a:prstGeom prst="rect">
                      <a:avLst/>
                    </a:prstGeom>
                    <a:noFill/>
                    <a:ln>
                      <a:noFill/>
                    </a:ln>
                  </pic:spPr>
                </pic:pic>
              </a:graphicData>
            </a:graphic>
          </wp:inline>
        </w:drawing>
      </w:r>
      <w:r>
        <w:rPr>
          <w:rFonts w:ascii="Arial" w:hAnsi="Arial" w:cs="Arial"/>
        </w:rPr>
        <w:t xml:space="preserve">               </w:t>
      </w:r>
      <w:r w:rsidRPr="003A56CD">
        <w:rPr>
          <w:rFonts w:ascii="Arial" w:hAnsi="Arial" w:cs="Arial"/>
          <w:noProof/>
          <w:lang w:val="en-GB" w:eastAsia="en-GB"/>
        </w:rPr>
        <w:drawing>
          <wp:inline distT="0" distB="0" distL="0" distR="0" wp14:anchorId="5DC1CBB6" wp14:editId="6EB0F715">
            <wp:extent cx="2314575" cy="1847941"/>
            <wp:effectExtent l="0" t="0" r="0" b="0"/>
            <wp:docPr id="50" name="Picture 50" descr="C:\elvira walls\Documents\Regulatory Insight\TUCO\toenail fungus\Dr. Sullivan's Data\validation study\Final Validation Study Photo Sets\Evaluation Set Photo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elvira walls\Documents\Regulatory Insight\TUCO\toenail fungus\Dr. Sullivan's Data\validation study\Final Validation Study Photo Sets\Evaluation Set Photos\#27.jp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318362" cy="1850964"/>
                    </a:xfrm>
                    <a:prstGeom prst="rect">
                      <a:avLst/>
                    </a:prstGeom>
                    <a:noFill/>
                    <a:ln>
                      <a:noFill/>
                    </a:ln>
                  </pic:spPr>
                </pic:pic>
              </a:graphicData>
            </a:graphic>
          </wp:inline>
        </w:drawing>
      </w:r>
    </w:p>
    <w:p w:rsidR="0066497D" w:rsidRDefault="0066497D" w:rsidP="0066497D">
      <w:pPr>
        <w:ind w:left="1440" w:firstLine="720"/>
        <w:rPr>
          <w:rFonts w:ascii="Arial" w:hAnsi="Arial" w:cs="Arial"/>
        </w:rPr>
      </w:pPr>
      <w:r>
        <w:rPr>
          <w:rFonts w:ascii="Arial" w:hAnsi="Arial" w:cs="Arial"/>
        </w:rPr>
        <w:t xml:space="preserve">       G</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H</w:t>
      </w:r>
      <w:r w:rsidRPr="009013F7">
        <w:rPr>
          <w:rFonts w:ascii="Arial" w:hAnsi="Arial" w:cs="Arial"/>
        </w:rPr>
        <w:t xml:space="preserve">     </w:t>
      </w:r>
      <w:r w:rsidRPr="009013F7">
        <w:rPr>
          <w:rFonts w:ascii="Arial" w:hAnsi="Arial" w:cs="Arial"/>
        </w:rPr>
        <w:tab/>
      </w:r>
    </w:p>
    <w:p w:rsidR="0066497D" w:rsidRDefault="0066497D" w:rsidP="0066497D">
      <w:pPr>
        <w:ind w:left="1440" w:firstLine="720"/>
      </w:pPr>
      <w:r w:rsidRPr="009013F7">
        <w:rPr>
          <w:rFonts w:ascii="Arial" w:hAnsi="Arial" w:cs="Arial"/>
        </w:rPr>
        <w:tab/>
      </w:r>
      <w:r w:rsidRPr="009013F7">
        <w:rPr>
          <w:rFonts w:ascii="Arial" w:hAnsi="Arial" w:cs="Arial"/>
        </w:rPr>
        <w:tab/>
      </w:r>
    </w:p>
    <w:p w:rsidR="0066497D" w:rsidRDefault="0066497D" w:rsidP="0066497D">
      <w:r>
        <w:t xml:space="preserve">               </w:t>
      </w:r>
      <w:r w:rsidRPr="003A56CD">
        <w:rPr>
          <w:noProof/>
          <w:lang w:val="en-GB" w:eastAsia="en-GB"/>
        </w:rPr>
        <w:drawing>
          <wp:inline distT="0" distB="0" distL="0" distR="0" wp14:anchorId="1603C509" wp14:editId="29AAAD08">
            <wp:extent cx="2412460" cy="1771650"/>
            <wp:effectExtent l="0" t="0" r="6985" b="0"/>
            <wp:docPr id="51" name="Picture 51" descr="C:\elvira walls\Documents\Regulatory Insight\TUCO\toenail fungus\Dr. Sullivan's Data\validation study\Final Validation Study Photo Sets\Evaluation Set Photos\#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elvira walls\Documents\Regulatory Insight\TUCO\toenail fungus\Dr. Sullivan's Data\validation study\Final Validation Study Photo Sets\Evaluation Set Photos\#28.jp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412918" cy="1771986"/>
                    </a:xfrm>
                    <a:prstGeom prst="rect">
                      <a:avLst/>
                    </a:prstGeom>
                    <a:noFill/>
                    <a:ln>
                      <a:noFill/>
                    </a:ln>
                  </pic:spPr>
                </pic:pic>
              </a:graphicData>
            </a:graphic>
          </wp:inline>
        </w:drawing>
      </w:r>
      <w:r>
        <w:t xml:space="preserve">                </w:t>
      </w:r>
      <w:r w:rsidRPr="003A56CD">
        <w:rPr>
          <w:noProof/>
          <w:lang w:val="en-GB" w:eastAsia="en-GB"/>
        </w:rPr>
        <w:drawing>
          <wp:inline distT="0" distB="0" distL="0" distR="0" wp14:anchorId="13BCDFAE" wp14:editId="4FDDCC89">
            <wp:extent cx="2361466" cy="1772285"/>
            <wp:effectExtent l="0" t="0" r="1270" b="0"/>
            <wp:docPr id="52" name="Picture 52" descr="C:\elvira walls\Documents\Regulatory Insight\TUCO\toenail fungus\Dr. Sullivan's Data\validation study\Final Validation Study Photo Sets\Evaluation Set Photos\#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elvira walls\Documents\Regulatory Insight\TUCO\toenail fungus\Dr. Sullivan's Data\validation study\Final Validation Study Photo Sets\Evaluation Set Photos\#29.jp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375508" cy="1782824"/>
                    </a:xfrm>
                    <a:prstGeom prst="rect">
                      <a:avLst/>
                    </a:prstGeom>
                    <a:noFill/>
                    <a:ln>
                      <a:noFill/>
                    </a:ln>
                  </pic:spPr>
                </pic:pic>
              </a:graphicData>
            </a:graphic>
          </wp:inline>
        </w:drawing>
      </w:r>
    </w:p>
    <w:p w:rsidR="0066497D" w:rsidRDefault="0066497D" w:rsidP="0066497D">
      <w:pPr>
        <w:ind w:left="1440" w:firstLine="720"/>
      </w:pPr>
      <w:r>
        <w:rPr>
          <w:rFonts w:ascii="Arial" w:hAnsi="Arial" w:cs="Arial"/>
        </w:rPr>
        <w:t xml:space="preserve">       I</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J</w:t>
      </w:r>
      <w:r w:rsidRPr="009013F7">
        <w:rPr>
          <w:rFonts w:ascii="Arial" w:hAnsi="Arial" w:cs="Arial"/>
        </w:rPr>
        <w:t xml:space="preserve">    </w:t>
      </w: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p w:rsidR="0066497D" w:rsidRDefault="0066497D" w:rsidP="0066497D">
      <w:r>
        <w:rPr>
          <w:noProof/>
        </w:rPr>
        <w:t xml:space="preserve">                </w:t>
      </w:r>
      <w:r w:rsidRPr="003A56CD">
        <w:rPr>
          <w:noProof/>
          <w:lang w:val="en-GB" w:eastAsia="en-GB"/>
        </w:rPr>
        <w:drawing>
          <wp:inline distT="0" distB="0" distL="0" distR="0" wp14:anchorId="0AFC71B3" wp14:editId="11A28FE9">
            <wp:extent cx="2400300" cy="1741810"/>
            <wp:effectExtent l="0" t="0" r="0" b="0"/>
            <wp:docPr id="53" name="Picture 53" descr="C:\elvira walls\Documents\Regulatory Insight\TUCO\toenail fungus\Dr. Sullivan's Data\validation study\Final Validation Study Photo Sets\Evaluation Set Photos\#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elvira walls\Documents\Regulatory Insight\TUCO\toenail fungus\Dr. Sullivan's Data\validation study\Final Validation Study Photo Sets\Evaluation Set Photos\#30.jp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405137" cy="1745320"/>
                    </a:xfrm>
                    <a:prstGeom prst="rect">
                      <a:avLst/>
                    </a:prstGeom>
                    <a:noFill/>
                    <a:ln>
                      <a:noFill/>
                    </a:ln>
                  </pic:spPr>
                </pic:pic>
              </a:graphicData>
            </a:graphic>
          </wp:inline>
        </w:drawing>
      </w:r>
      <w:r>
        <w:rPr>
          <w:noProof/>
        </w:rPr>
        <w:t xml:space="preserve">                      </w:t>
      </w:r>
      <w:r w:rsidRPr="003A56CD">
        <w:rPr>
          <w:noProof/>
          <w:lang w:val="en-GB" w:eastAsia="en-GB"/>
        </w:rPr>
        <w:drawing>
          <wp:inline distT="0" distB="0" distL="0" distR="0" wp14:anchorId="247793BF" wp14:editId="1A6BBF69">
            <wp:extent cx="2066925" cy="1766281"/>
            <wp:effectExtent l="0" t="0" r="0" b="5715"/>
            <wp:docPr id="54" name="Picture 54" descr="C:\elvira walls\Documents\Regulatory Insight\TUCO\toenail fungus\Dr. Sullivan's Data\validation study\Final Validation Study Photo Sets\Evaluation Set Photos\#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elvira walls\Documents\Regulatory Insight\TUCO\toenail fungus\Dr. Sullivan's Data\validation study\Final Validation Study Photo Sets\Evaluation Set Photos\#43.jpg"/>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070738" cy="1769540"/>
                    </a:xfrm>
                    <a:prstGeom prst="rect">
                      <a:avLst/>
                    </a:prstGeom>
                    <a:noFill/>
                    <a:ln>
                      <a:noFill/>
                    </a:ln>
                  </pic:spPr>
                </pic:pic>
              </a:graphicData>
            </a:graphic>
          </wp:inline>
        </w:drawing>
      </w:r>
    </w:p>
    <w:p w:rsidR="0066497D" w:rsidRDefault="0066497D" w:rsidP="0066497D">
      <w:pPr>
        <w:ind w:left="1440" w:firstLine="720"/>
      </w:pPr>
      <w:r>
        <w:rPr>
          <w:rFonts w:ascii="Arial" w:hAnsi="Arial" w:cs="Arial"/>
        </w:rPr>
        <w:t xml:space="preserve">       K</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L</w:t>
      </w:r>
      <w:r w:rsidRPr="009013F7">
        <w:rPr>
          <w:rFonts w:ascii="Arial" w:hAnsi="Arial" w:cs="Arial"/>
        </w:rPr>
        <w:t xml:space="preserve">    </w:t>
      </w: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p w:rsidR="0066497D" w:rsidRDefault="0066497D" w:rsidP="0066497D"/>
    <w:p w:rsidR="0066497D" w:rsidRDefault="0066497D" w:rsidP="0066497D"/>
    <w:p w:rsidR="0066497D" w:rsidRDefault="0066497D" w:rsidP="0066497D">
      <w:r>
        <w:rPr>
          <w:noProof/>
        </w:rPr>
        <w:t xml:space="preserve">               </w:t>
      </w:r>
      <w:r w:rsidRPr="001D703E">
        <w:rPr>
          <w:noProof/>
          <w:lang w:val="en-GB" w:eastAsia="en-GB"/>
        </w:rPr>
        <w:drawing>
          <wp:inline distT="0" distB="0" distL="0" distR="0" wp14:anchorId="329ADB63" wp14:editId="79DF404D">
            <wp:extent cx="2360730" cy="1952625"/>
            <wp:effectExtent l="0" t="0" r="1905" b="0"/>
            <wp:docPr id="55" name="Picture 55" descr="C:\elvira walls\Documents\Regulatory Insight\TUCO\toenail fungus\Dr. Sullivan's Data\validation study\Final Validation Study Photo Sets\Evaluation Set Photos\#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elvira walls\Documents\Regulatory Insight\TUCO\toenail fungus\Dr. Sullivan's Data\validation study\Final Validation Study Photo Sets\Evaluation Set Photos\#44.jp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366808" cy="1957652"/>
                    </a:xfrm>
                    <a:prstGeom prst="rect">
                      <a:avLst/>
                    </a:prstGeom>
                    <a:noFill/>
                    <a:ln>
                      <a:noFill/>
                    </a:ln>
                  </pic:spPr>
                </pic:pic>
              </a:graphicData>
            </a:graphic>
          </wp:inline>
        </w:drawing>
      </w:r>
      <w:r>
        <w:rPr>
          <w:noProof/>
        </w:rPr>
        <w:t xml:space="preserve">                   </w:t>
      </w:r>
      <w:r w:rsidRPr="001D703E">
        <w:rPr>
          <w:noProof/>
          <w:lang w:val="en-GB" w:eastAsia="en-GB"/>
        </w:rPr>
        <w:drawing>
          <wp:inline distT="0" distB="0" distL="0" distR="0" wp14:anchorId="04B2B3ED" wp14:editId="56AD3894">
            <wp:extent cx="2400300" cy="1950745"/>
            <wp:effectExtent l="0" t="0" r="0" b="0"/>
            <wp:docPr id="56" name="Picture 56" descr="C:\elvira walls\Documents\Regulatory Insight\TUCO\toenail fungus\Dr. Sullivan's Data\validation study\Final Validation Study Photo Sets\Evaluation Set Photos\#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elvira walls\Documents\Regulatory Insight\TUCO\toenail fungus\Dr. Sullivan's Data\validation study\Final Validation Study Photo Sets\Evaluation Set Photos\#47.jp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05494" cy="1954966"/>
                    </a:xfrm>
                    <a:prstGeom prst="rect">
                      <a:avLst/>
                    </a:prstGeom>
                    <a:noFill/>
                    <a:ln>
                      <a:noFill/>
                    </a:ln>
                  </pic:spPr>
                </pic:pic>
              </a:graphicData>
            </a:graphic>
          </wp:inline>
        </w:drawing>
      </w:r>
    </w:p>
    <w:p w:rsidR="0066497D" w:rsidRDefault="0066497D" w:rsidP="0066497D">
      <w:pPr>
        <w:ind w:left="1440" w:firstLine="720"/>
        <w:rPr>
          <w:rFonts w:ascii="Arial" w:hAnsi="Arial" w:cs="Arial"/>
        </w:rPr>
      </w:pPr>
      <w:r>
        <w:rPr>
          <w:rFonts w:ascii="Arial" w:hAnsi="Arial" w:cs="Arial"/>
        </w:rPr>
        <w:t xml:space="preserve">       M</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N</w:t>
      </w:r>
      <w:r w:rsidRPr="009013F7">
        <w:rPr>
          <w:rFonts w:ascii="Arial" w:hAnsi="Arial" w:cs="Arial"/>
        </w:rPr>
        <w:t xml:space="preserve">    </w:t>
      </w:r>
      <w:r w:rsidRPr="009013F7">
        <w:rPr>
          <w:rFonts w:ascii="Arial" w:hAnsi="Arial" w:cs="Arial"/>
        </w:rPr>
        <w:tab/>
      </w:r>
    </w:p>
    <w:p w:rsidR="0066497D" w:rsidRDefault="0066497D" w:rsidP="0066497D">
      <w:pPr>
        <w:ind w:left="1440" w:firstLine="720"/>
      </w:pPr>
      <w:r w:rsidRPr="009013F7">
        <w:rPr>
          <w:rFonts w:ascii="Arial" w:hAnsi="Arial" w:cs="Arial"/>
        </w:rPr>
        <w:tab/>
      </w:r>
      <w:r w:rsidRPr="009013F7">
        <w:rPr>
          <w:rFonts w:ascii="Arial" w:hAnsi="Arial" w:cs="Arial"/>
        </w:rPr>
        <w:tab/>
      </w:r>
    </w:p>
    <w:p w:rsidR="0066497D" w:rsidRDefault="0066497D" w:rsidP="0066497D">
      <w:r>
        <w:t xml:space="preserve">             </w:t>
      </w:r>
      <w:r w:rsidRPr="001D703E">
        <w:rPr>
          <w:noProof/>
          <w:lang w:val="en-GB" w:eastAsia="en-GB"/>
        </w:rPr>
        <w:drawing>
          <wp:inline distT="0" distB="0" distL="0" distR="0" wp14:anchorId="4E60696B" wp14:editId="63B91E09">
            <wp:extent cx="2462414" cy="1840865"/>
            <wp:effectExtent l="0" t="0" r="0" b="6985"/>
            <wp:docPr id="57" name="Picture 57" descr="C:\elvira walls\Documents\Regulatory Insight\TUCO\toenail fungus\Dr. Sullivan's Data\validation study\Final Validation Study Photo Sets\Evaluation Set Photos\#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elvira walls\Documents\Regulatory Insight\TUCO\toenail fungus\Dr. Sullivan's Data\validation study\Final Validation Study Photo Sets\Evaluation Set Photos\#53.jp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74723" cy="1850067"/>
                    </a:xfrm>
                    <a:prstGeom prst="rect">
                      <a:avLst/>
                    </a:prstGeom>
                    <a:noFill/>
                    <a:ln>
                      <a:noFill/>
                    </a:ln>
                  </pic:spPr>
                </pic:pic>
              </a:graphicData>
            </a:graphic>
          </wp:inline>
        </w:drawing>
      </w:r>
      <w:r>
        <w:t xml:space="preserve">                  </w:t>
      </w:r>
      <w:r w:rsidRPr="001D703E">
        <w:rPr>
          <w:noProof/>
          <w:lang w:val="en-GB" w:eastAsia="en-GB"/>
        </w:rPr>
        <w:drawing>
          <wp:inline distT="0" distB="0" distL="0" distR="0" wp14:anchorId="4FC23C40" wp14:editId="698E3C30">
            <wp:extent cx="2402555" cy="1845945"/>
            <wp:effectExtent l="0" t="0" r="0" b="1905"/>
            <wp:docPr id="58" name="Picture 58" descr="C:\elvira walls\Documents\Regulatory Insight\TUCO\toenail fungus\Dr. Sullivan's Data\validation study\Final Validation Study Photo Sets\Evaluation Set Photos\#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elvira walls\Documents\Regulatory Insight\TUCO\toenail fungus\Dr. Sullivan's Data\validation study\Final Validation Study Photo Sets\Evaluation Set Photos\#56.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11753" cy="1853012"/>
                    </a:xfrm>
                    <a:prstGeom prst="rect">
                      <a:avLst/>
                    </a:prstGeom>
                    <a:noFill/>
                    <a:ln>
                      <a:noFill/>
                    </a:ln>
                  </pic:spPr>
                </pic:pic>
              </a:graphicData>
            </a:graphic>
          </wp:inline>
        </w:drawing>
      </w:r>
    </w:p>
    <w:p w:rsidR="0066497D" w:rsidRPr="0068039B" w:rsidRDefault="0066497D" w:rsidP="0066497D">
      <w:pPr>
        <w:ind w:left="2595"/>
        <w:rPr>
          <w:rFonts w:ascii="Arial" w:hAnsi="Arial" w:cs="Arial"/>
        </w:rPr>
      </w:pPr>
      <w:r>
        <w:rPr>
          <w:rFonts w:ascii="Arial" w:hAnsi="Arial" w:cs="Arial"/>
        </w:rPr>
        <w:t>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68039B">
        <w:rPr>
          <w:rFonts w:ascii="Arial" w:hAnsi="Arial" w:cs="Arial"/>
        </w:rPr>
        <w:t xml:space="preserve">P    </w:t>
      </w:r>
      <w:r w:rsidRPr="0068039B">
        <w:rPr>
          <w:rFonts w:ascii="Arial" w:hAnsi="Arial" w:cs="Arial"/>
        </w:rPr>
        <w:tab/>
      </w:r>
    </w:p>
    <w:p w:rsidR="0066497D" w:rsidRDefault="0066497D" w:rsidP="0066497D">
      <w:r>
        <w:t xml:space="preserve">         </w:t>
      </w:r>
      <w:r>
        <w:rPr>
          <w:noProof/>
        </w:rPr>
        <w:t xml:space="preserve">   </w:t>
      </w:r>
      <w:r w:rsidRPr="002A239C">
        <w:rPr>
          <w:noProof/>
          <w:lang w:val="en-GB" w:eastAsia="en-GB"/>
        </w:rPr>
        <w:drawing>
          <wp:inline distT="0" distB="0" distL="0" distR="0" wp14:anchorId="10A7EE95" wp14:editId="1578883F">
            <wp:extent cx="2522220" cy="2065165"/>
            <wp:effectExtent l="0" t="0" r="0" b="0"/>
            <wp:docPr id="59" name="Picture 59" descr="C:\elvira walls\Documents\Regulatory Insight\TUCO\toenail fungus\Dr. Sullivan's Data\validation study\Final Validation Study Photo Sets\Evaluation Set Photos\#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elvira walls\Documents\Regulatory Insight\TUCO\toenail fungus\Dr. Sullivan's Data\validation study\Final Validation Study Photo Sets\Evaluation Set Photos\#58.jp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524732" cy="2067222"/>
                    </a:xfrm>
                    <a:prstGeom prst="rect">
                      <a:avLst/>
                    </a:prstGeom>
                    <a:noFill/>
                    <a:ln>
                      <a:noFill/>
                    </a:ln>
                  </pic:spPr>
                </pic:pic>
              </a:graphicData>
            </a:graphic>
          </wp:inline>
        </w:drawing>
      </w:r>
      <w:r>
        <w:rPr>
          <w:noProof/>
        </w:rPr>
        <w:t xml:space="preserve">                   </w:t>
      </w:r>
      <w:r w:rsidRPr="002A239C">
        <w:rPr>
          <w:noProof/>
          <w:lang w:val="en-GB" w:eastAsia="en-GB"/>
        </w:rPr>
        <w:drawing>
          <wp:inline distT="0" distB="0" distL="0" distR="0" wp14:anchorId="4C0FA29E" wp14:editId="0EDE570D">
            <wp:extent cx="2308225" cy="1652685"/>
            <wp:effectExtent l="0" t="0" r="0" b="5080"/>
            <wp:docPr id="60" name="Picture 60" descr="C:\elvira walls\Documents\Regulatory Insight\TUCO\toenail fungus\Dr. Sullivan's Data\validation study\Final Validation Study Photo Sets\Evaluation Set Photos\#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elvira walls\Documents\Regulatory Insight\TUCO\toenail fungus\Dr. Sullivan's Data\validation study\Final Validation Study Photo Sets\Evaluation Set Photos\#65.jp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309725" cy="1653759"/>
                    </a:xfrm>
                    <a:prstGeom prst="rect">
                      <a:avLst/>
                    </a:prstGeom>
                    <a:noFill/>
                    <a:ln>
                      <a:noFill/>
                    </a:ln>
                  </pic:spPr>
                </pic:pic>
              </a:graphicData>
            </a:graphic>
          </wp:inline>
        </w:drawing>
      </w:r>
    </w:p>
    <w:p w:rsidR="0066497D" w:rsidRDefault="0066497D" w:rsidP="0066497D">
      <w:pPr>
        <w:ind w:left="1440" w:firstLine="720"/>
      </w:pPr>
      <w:r>
        <w:rPr>
          <w:rFonts w:ascii="Arial" w:hAnsi="Arial" w:cs="Arial"/>
        </w:rPr>
        <w:t xml:space="preserve">       Q</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R</w:t>
      </w:r>
      <w:r w:rsidRPr="009013F7">
        <w:rPr>
          <w:rFonts w:ascii="Arial" w:hAnsi="Arial" w:cs="Arial"/>
        </w:rPr>
        <w:t xml:space="preserve">    </w:t>
      </w: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p w:rsidR="0066497D" w:rsidRDefault="0066497D" w:rsidP="0066497D"/>
    <w:p w:rsidR="0066497D" w:rsidRDefault="0066497D" w:rsidP="0066497D">
      <w:r>
        <w:rPr>
          <w:noProof/>
        </w:rPr>
        <w:t xml:space="preserve">           </w:t>
      </w:r>
      <w:r w:rsidRPr="008908C9">
        <w:rPr>
          <w:noProof/>
          <w:lang w:val="en-GB" w:eastAsia="en-GB"/>
        </w:rPr>
        <w:drawing>
          <wp:inline distT="0" distB="0" distL="0" distR="0" wp14:anchorId="02BE446D" wp14:editId="5853ADA3">
            <wp:extent cx="2667000" cy="2000250"/>
            <wp:effectExtent l="0" t="0" r="0" b="0"/>
            <wp:docPr id="61" name="Picture 61" descr="C:\elvira walls\Documents\Regulatory Insight\TUCO\toenail fungus\Dr. Sullivan's Data\validation study\Final Validation Study Photo Sets\Evaluation Set Photos\#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elvira walls\Documents\Regulatory Insight\TUCO\toenail fungus\Dr. Sullivan's Data\validation study\Final Validation Study Photo Sets\Evaluation Set Photos\#67.JP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667000" cy="2000250"/>
                    </a:xfrm>
                    <a:prstGeom prst="rect">
                      <a:avLst/>
                    </a:prstGeom>
                    <a:noFill/>
                    <a:ln>
                      <a:noFill/>
                    </a:ln>
                  </pic:spPr>
                </pic:pic>
              </a:graphicData>
            </a:graphic>
          </wp:inline>
        </w:drawing>
      </w:r>
      <w:r>
        <w:rPr>
          <w:noProof/>
        </w:rPr>
        <w:t xml:space="preserve">             </w:t>
      </w:r>
      <w:r w:rsidRPr="008908C9">
        <w:rPr>
          <w:noProof/>
          <w:lang w:val="en-GB" w:eastAsia="en-GB"/>
        </w:rPr>
        <w:drawing>
          <wp:inline distT="0" distB="0" distL="0" distR="0" wp14:anchorId="1D392E38" wp14:editId="35AEE952">
            <wp:extent cx="2466975" cy="1985864"/>
            <wp:effectExtent l="0" t="0" r="0" b="0"/>
            <wp:docPr id="62" name="Picture 62" descr="C:\elvira walls\Documents\Regulatory Insight\TUCO\toenail fungus\Dr. Sullivan's Data\validation study\Final Validation Study Photo Sets\Evaluation Set Photos\#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elvira walls\Documents\Regulatory Insight\TUCO\toenail fungus\Dr. Sullivan's Data\validation study\Final Validation Study Photo Sets\Evaluation Set Photos\#68.JPG"/>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75288" cy="1992556"/>
                    </a:xfrm>
                    <a:prstGeom prst="rect">
                      <a:avLst/>
                    </a:prstGeom>
                    <a:noFill/>
                    <a:ln>
                      <a:noFill/>
                    </a:ln>
                  </pic:spPr>
                </pic:pic>
              </a:graphicData>
            </a:graphic>
          </wp:inline>
        </w:drawing>
      </w:r>
    </w:p>
    <w:p w:rsidR="0066497D" w:rsidRDefault="0066497D" w:rsidP="0066497D">
      <w:pPr>
        <w:ind w:left="1440" w:firstLine="720"/>
      </w:pPr>
      <w:r>
        <w:rPr>
          <w:rFonts w:ascii="Arial" w:hAnsi="Arial" w:cs="Arial"/>
        </w:rPr>
        <w:t xml:space="preserve">       S</w:t>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sidRPr="009013F7">
        <w:rPr>
          <w:rFonts w:ascii="Arial" w:hAnsi="Arial" w:cs="Arial"/>
        </w:rPr>
        <w:tab/>
      </w:r>
      <w:r>
        <w:rPr>
          <w:rFonts w:ascii="Arial" w:hAnsi="Arial" w:cs="Arial"/>
        </w:rPr>
        <w:t xml:space="preserve">                       T</w:t>
      </w:r>
      <w:r w:rsidRPr="009013F7">
        <w:rPr>
          <w:rFonts w:ascii="Arial" w:hAnsi="Arial" w:cs="Arial"/>
        </w:rPr>
        <w:t xml:space="preserve">    </w:t>
      </w:r>
      <w:r w:rsidRPr="009013F7">
        <w:rPr>
          <w:rFonts w:ascii="Arial" w:hAnsi="Arial" w:cs="Arial"/>
        </w:rPr>
        <w:tab/>
      </w:r>
      <w:r w:rsidRPr="009013F7">
        <w:rPr>
          <w:rFonts w:ascii="Arial" w:hAnsi="Arial" w:cs="Arial"/>
        </w:rPr>
        <w:tab/>
      </w:r>
      <w:r w:rsidRPr="009013F7">
        <w:rPr>
          <w:rFonts w:ascii="Arial" w:hAnsi="Arial" w:cs="Arial"/>
        </w:rPr>
        <w:tab/>
      </w:r>
    </w:p>
    <w:p w:rsidR="0066497D" w:rsidRDefault="0066497D" w:rsidP="0066497D"/>
    <w:p w:rsidR="0066497D" w:rsidRDefault="0066497D" w:rsidP="0066497D"/>
    <w:p w:rsidR="0066497D" w:rsidRDefault="0066497D" w:rsidP="0066497D"/>
    <w:p w:rsidR="0066497D" w:rsidRDefault="0066497D" w:rsidP="0066497D"/>
    <w:p w:rsidR="0066497D" w:rsidRDefault="0066497D" w:rsidP="0066497D"/>
    <w:p w:rsidR="00D25C96" w:rsidRDefault="00D25C96"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E92371" w:rsidRDefault="00E92371" w:rsidP="00ED54B1">
      <w:pPr>
        <w:spacing w:after="0" w:line="240" w:lineRule="auto"/>
        <w:jc w:val="center"/>
        <w:rPr>
          <w:rFonts w:ascii="Arial" w:hAnsi="Arial" w:cs="Arial"/>
        </w:rPr>
        <w:sectPr w:rsidR="00E92371" w:rsidSect="00B15EB1">
          <w:headerReference w:type="default" r:id="rId112"/>
          <w:footerReference w:type="default" r:id="rId113"/>
          <w:pgSz w:w="12240" w:h="15840"/>
          <w:pgMar w:top="1440" w:right="1260" w:bottom="1440" w:left="1440" w:header="720" w:footer="720" w:gutter="0"/>
          <w:pgNumType w:start="1"/>
          <w:cols w:space="720"/>
          <w:docGrid w:linePitch="360"/>
        </w:sect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7363EF" w:rsidRDefault="007363EF" w:rsidP="00ED54B1">
      <w:pPr>
        <w:spacing w:after="0" w:line="240" w:lineRule="auto"/>
        <w:jc w:val="center"/>
        <w:rPr>
          <w:rFonts w:ascii="Arial" w:hAnsi="Arial" w:cs="Arial"/>
        </w:rPr>
      </w:pPr>
    </w:p>
    <w:p w:rsidR="007363EF" w:rsidRDefault="007363EF"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Pr="00182073" w:rsidRDefault="00182073" w:rsidP="00182073">
      <w:pPr>
        <w:keepNext/>
        <w:spacing w:after="0" w:line="240" w:lineRule="auto"/>
        <w:jc w:val="center"/>
        <w:outlineLvl w:val="5"/>
        <w:rPr>
          <w:rFonts w:ascii="Arial" w:eastAsia="Times New Roman" w:hAnsi="Arial" w:cs="Times New Roman"/>
          <w:b/>
          <w:bCs/>
          <w:sz w:val="44"/>
          <w:szCs w:val="24"/>
        </w:rPr>
      </w:pPr>
      <w:r w:rsidRPr="00182073">
        <w:rPr>
          <w:rFonts w:ascii="Arial" w:eastAsia="Times New Roman" w:hAnsi="Arial" w:cs="Times New Roman"/>
          <w:b/>
          <w:bCs/>
          <w:sz w:val="44"/>
          <w:szCs w:val="24"/>
        </w:rPr>
        <w:t xml:space="preserve">APPENDIX </w:t>
      </w:r>
      <w:r>
        <w:rPr>
          <w:rFonts w:ascii="Arial" w:eastAsia="Times New Roman" w:hAnsi="Arial" w:cs="Times New Roman"/>
          <w:b/>
          <w:bCs/>
          <w:sz w:val="44"/>
          <w:szCs w:val="24"/>
        </w:rPr>
        <w:t>E</w:t>
      </w:r>
    </w:p>
    <w:p w:rsidR="00182073" w:rsidRPr="00182073" w:rsidRDefault="00182073" w:rsidP="00182073">
      <w:pPr>
        <w:keepNext/>
        <w:spacing w:after="0" w:line="240" w:lineRule="auto"/>
        <w:jc w:val="center"/>
        <w:outlineLvl w:val="5"/>
        <w:rPr>
          <w:rFonts w:ascii="Arial" w:eastAsia="Times New Roman" w:hAnsi="Arial" w:cs="Times New Roman"/>
          <w:b/>
          <w:bCs/>
          <w:sz w:val="44"/>
          <w:szCs w:val="24"/>
        </w:rPr>
      </w:pPr>
    </w:p>
    <w:p w:rsidR="00182073" w:rsidRPr="00182073" w:rsidRDefault="00182073" w:rsidP="00182073">
      <w:pPr>
        <w:keepNext/>
        <w:spacing w:after="0" w:line="240" w:lineRule="auto"/>
        <w:jc w:val="center"/>
        <w:outlineLvl w:val="5"/>
        <w:rPr>
          <w:rFonts w:ascii="Arial" w:eastAsia="Times New Roman" w:hAnsi="Arial" w:cs="Times New Roman"/>
          <w:b/>
          <w:bCs/>
          <w:sz w:val="44"/>
          <w:szCs w:val="24"/>
        </w:rPr>
      </w:pPr>
    </w:p>
    <w:p w:rsidR="00182073" w:rsidRPr="00182073" w:rsidRDefault="00182073" w:rsidP="00182073">
      <w:pPr>
        <w:keepNext/>
        <w:spacing w:after="0" w:line="240" w:lineRule="auto"/>
        <w:jc w:val="center"/>
        <w:outlineLvl w:val="5"/>
        <w:rPr>
          <w:rFonts w:ascii="Arial" w:eastAsia="Times New Roman" w:hAnsi="Arial" w:cs="Times New Roman"/>
          <w:b/>
          <w:bCs/>
          <w:sz w:val="44"/>
          <w:szCs w:val="24"/>
        </w:rPr>
      </w:pPr>
      <w:r w:rsidRPr="00182073">
        <w:rPr>
          <w:rFonts w:ascii="Arial" w:eastAsia="Times New Roman" w:hAnsi="Arial" w:cs="Times New Roman"/>
          <w:b/>
          <w:bCs/>
          <w:sz w:val="44"/>
          <w:szCs w:val="24"/>
        </w:rPr>
        <w:t xml:space="preserve">GIMP 2.8 MEASUREMENT </w:t>
      </w:r>
    </w:p>
    <w:p w:rsidR="00182073" w:rsidRPr="00182073" w:rsidRDefault="00182073" w:rsidP="00182073">
      <w:pPr>
        <w:keepNext/>
        <w:spacing w:after="0" w:line="240" w:lineRule="auto"/>
        <w:jc w:val="center"/>
        <w:outlineLvl w:val="5"/>
        <w:rPr>
          <w:rFonts w:ascii="Arial" w:eastAsia="Times New Roman" w:hAnsi="Arial" w:cs="Times New Roman"/>
          <w:b/>
          <w:bCs/>
          <w:sz w:val="44"/>
          <w:szCs w:val="24"/>
        </w:rPr>
      </w:pPr>
      <w:r w:rsidRPr="00182073">
        <w:rPr>
          <w:rFonts w:ascii="Arial" w:eastAsia="Times New Roman" w:hAnsi="Arial" w:cs="Times New Roman"/>
          <w:b/>
          <w:bCs/>
          <w:sz w:val="44"/>
          <w:szCs w:val="24"/>
        </w:rPr>
        <w:t>METHODOLOGY</w:t>
      </w:r>
    </w:p>
    <w:p w:rsidR="00182073" w:rsidRPr="00182073" w:rsidRDefault="00182073" w:rsidP="00182073">
      <w:pPr>
        <w:keepNext/>
        <w:spacing w:after="0" w:line="240" w:lineRule="auto"/>
        <w:jc w:val="center"/>
        <w:outlineLvl w:val="5"/>
        <w:rPr>
          <w:rFonts w:ascii="Arial" w:eastAsia="Times New Roman" w:hAnsi="Arial" w:cs="Times New Roman"/>
          <w:b/>
          <w:bCs/>
          <w:sz w:val="44"/>
          <w:szCs w:val="24"/>
        </w:rPr>
      </w:pPr>
      <w:r w:rsidRPr="00182073">
        <w:rPr>
          <w:rFonts w:ascii="Arial" w:eastAsia="Times New Roman" w:hAnsi="Arial" w:cs="Times New Roman"/>
          <w:b/>
          <w:bCs/>
          <w:sz w:val="44"/>
          <w:szCs w:val="24"/>
        </w:rPr>
        <w:t>INSTRUCTION SHEET</w:t>
      </w:r>
    </w:p>
    <w:p w:rsidR="00182073" w:rsidRPr="00182073" w:rsidRDefault="00182073" w:rsidP="00182073">
      <w:pPr>
        <w:spacing w:after="0" w:line="240" w:lineRule="auto"/>
        <w:rPr>
          <w:rFonts w:ascii="Arial" w:hAnsi="Arial" w:cs="Arial"/>
        </w:rPr>
      </w:pPr>
    </w:p>
    <w:p w:rsidR="00182073" w:rsidRPr="00182073" w:rsidRDefault="00182073" w:rsidP="00182073">
      <w:pPr>
        <w:spacing w:after="0" w:line="240" w:lineRule="auto"/>
        <w:rPr>
          <w:rFonts w:ascii="Arial" w:hAnsi="Arial" w:cs="Arial"/>
        </w:rPr>
      </w:pPr>
    </w:p>
    <w:p w:rsidR="00182073" w:rsidRPr="00182073" w:rsidRDefault="00182073" w:rsidP="00182073">
      <w:pPr>
        <w:spacing w:after="0" w:line="240" w:lineRule="auto"/>
        <w:rPr>
          <w:rFonts w:ascii="Arial" w:hAnsi="Arial" w:cs="Arial"/>
        </w:rPr>
        <w:sectPr w:rsidR="00182073" w:rsidRPr="00182073" w:rsidSect="00B15EB1">
          <w:headerReference w:type="default" r:id="rId114"/>
          <w:footerReference w:type="default" r:id="rId115"/>
          <w:pgSz w:w="12240" w:h="15840"/>
          <w:pgMar w:top="1440" w:right="1260" w:bottom="1440" w:left="1440" w:header="720" w:footer="720" w:gutter="0"/>
          <w:pgNumType w:start="1"/>
          <w:cols w:space="720"/>
          <w:docGrid w:linePitch="360"/>
        </w:sectPr>
      </w:pPr>
    </w:p>
    <w:p w:rsidR="00182073" w:rsidRPr="00182073" w:rsidRDefault="00182073" w:rsidP="00182073">
      <w:pPr>
        <w:spacing w:after="0" w:line="240" w:lineRule="auto"/>
        <w:contextualSpacing/>
        <w:jc w:val="center"/>
        <w:rPr>
          <w:rFonts w:ascii="Arial" w:eastAsia="Times New Roman" w:hAnsi="Arial" w:cs="Times New Roman"/>
          <w:b/>
          <w:color w:val="000000" w:themeColor="text1"/>
          <w:sz w:val="28"/>
          <w:szCs w:val="28"/>
          <w:lang w:val="en"/>
        </w:rPr>
      </w:pPr>
    </w:p>
    <w:p w:rsidR="00182073" w:rsidRPr="00182073" w:rsidRDefault="00182073" w:rsidP="00182073">
      <w:pPr>
        <w:spacing w:after="0" w:line="240" w:lineRule="auto"/>
        <w:contextualSpacing/>
        <w:jc w:val="center"/>
        <w:rPr>
          <w:rFonts w:ascii="Arial" w:eastAsia="Times New Roman" w:hAnsi="Arial" w:cs="Times New Roman"/>
          <w:b/>
          <w:color w:val="000000" w:themeColor="text1"/>
          <w:sz w:val="28"/>
          <w:szCs w:val="28"/>
          <w:lang w:val="en"/>
        </w:rPr>
      </w:pPr>
      <w:r w:rsidRPr="00182073">
        <w:rPr>
          <w:rFonts w:ascii="Arial" w:eastAsia="Times New Roman" w:hAnsi="Arial" w:cs="Times New Roman"/>
          <w:b/>
          <w:color w:val="000000" w:themeColor="text1"/>
          <w:sz w:val="28"/>
          <w:szCs w:val="28"/>
          <w:lang w:val="en"/>
        </w:rPr>
        <w:t>GIMP 2.8 MEASUREMENT METHODOLOGY INSTRUCTION SHEET</w:t>
      </w:r>
    </w:p>
    <w:p w:rsidR="00182073" w:rsidRPr="00182073" w:rsidRDefault="00182073" w:rsidP="00182073">
      <w:pPr>
        <w:spacing w:after="0" w:line="240" w:lineRule="auto"/>
        <w:rPr>
          <w:rFonts w:ascii="Arial" w:eastAsia="Times New Roman" w:hAnsi="Arial" w:cs="Times New Roman"/>
          <w:szCs w:val="24"/>
          <w:lang w:val="en"/>
        </w:rPr>
      </w:pPr>
    </w:p>
    <w:p w:rsidR="00182073" w:rsidRPr="00182073" w:rsidRDefault="00182073" w:rsidP="00182073">
      <w:pPr>
        <w:spacing w:after="0" w:line="240" w:lineRule="auto"/>
        <w:rPr>
          <w:rFonts w:ascii="Arial" w:eastAsia="Times New Roman" w:hAnsi="Arial" w:cs="Times New Roman"/>
          <w:b/>
          <w:sz w:val="24"/>
          <w:szCs w:val="24"/>
          <w:u w:val="single"/>
          <w:lang w:val="en"/>
        </w:rPr>
      </w:pPr>
      <w:r w:rsidRPr="00182073">
        <w:rPr>
          <w:rFonts w:ascii="Arial" w:eastAsia="Times New Roman" w:hAnsi="Arial" w:cs="Times New Roman"/>
          <w:b/>
          <w:sz w:val="24"/>
          <w:szCs w:val="24"/>
          <w:u w:val="single"/>
          <w:lang w:val="en"/>
        </w:rPr>
        <w:t>TOOLS</w:t>
      </w:r>
    </w:p>
    <w:p w:rsidR="00182073" w:rsidRPr="00182073" w:rsidRDefault="00182073" w:rsidP="00182073">
      <w:pPr>
        <w:spacing w:after="0" w:line="240" w:lineRule="auto"/>
        <w:rPr>
          <w:rFonts w:ascii="Arial" w:hAnsi="Arial" w:cs="Arial"/>
          <w:sz w:val="24"/>
          <w:szCs w:val="24"/>
        </w:rPr>
      </w:pPr>
    </w:p>
    <w:p w:rsidR="00182073" w:rsidRPr="00182073" w:rsidRDefault="00182073" w:rsidP="007C219A">
      <w:pPr>
        <w:numPr>
          <w:ilvl w:val="0"/>
          <w:numId w:val="47"/>
        </w:numPr>
        <w:tabs>
          <w:tab w:val="left" w:pos="810"/>
        </w:tabs>
        <w:spacing w:after="0" w:line="240" w:lineRule="auto"/>
        <w:ind w:left="360"/>
        <w:contextualSpacing/>
        <w:rPr>
          <w:rFonts w:ascii="Arial" w:hAnsi="Arial" w:cs="Arial"/>
          <w:sz w:val="24"/>
          <w:szCs w:val="24"/>
        </w:rPr>
      </w:pPr>
      <w:r w:rsidRPr="00182073">
        <w:rPr>
          <w:rFonts w:ascii="Arial" w:hAnsi="Arial" w:cs="Arial"/>
          <w:sz w:val="24"/>
          <w:szCs w:val="24"/>
        </w:rPr>
        <w:t>A computer with the GIMP 2.8 software program with digital image(s) of an onychomycosis involved great toenail in the horizontal-vertical mm measurement device</w:t>
      </w:r>
    </w:p>
    <w:p w:rsidR="00182073" w:rsidRPr="00182073" w:rsidRDefault="00182073" w:rsidP="00182073">
      <w:pPr>
        <w:spacing w:after="0" w:line="240" w:lineRule="auto"/>
        <w:ind w:left="270"/>
        <w:contextualSpacing/>
        <w:rPr>
          <w:rFonts w:ascii="Arial" w:hAnsi="Arial" w:cs="Arial"/>
          <w:sz w:val="24"/>
          <w:szCs w:val="24"/>
        </w:rPr>
      </w:pPr>
    </w:p>
    <w:p w:rsidR="00182073" w:rsidRPr="00182073" w:rsidRDefault="00182073" w:rsidP="00182073">
      <w:pPr>
        <w:spacing w:after="0" w:line="240" w:lineRule="auto"/>
        <w:rPr>
          <w:rFonts w:ascii="Arial" w:eastAsia="Times New Roman" w:hAnsi="Arial" w:cs="Times New Roman"/>
          <w:b/>
          <w:sz w:val="24"/>
          <w:szCs w:val="24"/>
          <w:u w:val="single"/>
          <w:lang w:val="en"/>
        </w:rPr>
      </w:pPr>
      <w:r w:rsidRPr="00182073">
        <w:rPr>
          <w:rFonts w:ascii="Arial" w:eastAsia="Times New Roman" w:hAnsi="Arial" w:cs="Times New Roman"/>
          <w:b/>
          <w:sz w:val="24"/>
          <w:szCs w:val="24"/>
          <w:u w:val="single"/>
          <w:lang w:val="en"/>
        </w:rPr>
        <w:t>INSTRUCTIONS</w:t>
      </w:r>
    </w:p>
    <w:p w:rsidR="00182073" w:rsidRPr="00182073" w:rsidRDefault="00182073" w:rsidP="00182073">
      <w:pPr>
        <w:spacing w:after="0" w:line="240" w:lineRule="auto"/>
        <w:rPr>
          <w:rFonts w:ascii="Arial" w:eastAsia="Times New Roman" w:hAnsi="Arial" w:cs="Times New Roman"/>
          <w:b/>
          <w:sz w:val="24"/>
          <w:szCs w:val="24"/>
          <w:u w:val="single"/>
          <w:lang w:val="en"/>
        </w:rPr>
      </w:pPr>
    </w:p>
    <w:p w:rsidR="00182073" w:rsidRPr="00182073" w:rsidRDefault="00182073" w:rsidP="00182073">
      <w:pPr>
        <w:spacing w:after="0" w:line="240" w:lineRule="auto"/>
      </w:pPr>
    </w:p>
    <w:tbl>
      <w:tblPr>
        <w:tblStyle w:val="TableGrid2"/>
        <w:tblpPr w:leftFromText="180" w:rightFromText="180" w:vertAnchor="text" w:tblpXSpec="right" w:tblpY="1"/>
        <w:tblOverlap w:val="never"/>
        <w:tblW w:w="0" w:type="auto"/>
        <w:tblLayout w:type="fixed"/>
        <w:tblLook w:val="04A0" w:firstRow="1" w:lastRow="0" w:firstColumn="1" w:lastColumn="0" w:noHBand="0" w:noVBand="1"/>
      </w:tblPr>
      <w:tblGrid>
        <w:gridCol w:w="3325"/>
        <w:gridCol w:w="6205"/>
      </w:tblGrid>
      <w:tr w:rsidR="00182073" w:rsidRPr="00182073" w:rsidTr="00B15EB1">
        <w:tc>
          <w:tcPr>
            <w:tcW w:w="3325" w:type="dxa"/>
            <w:vAlign w:val="center"/>
          </w:tcPr>
          <w:p w:rsidR="00182073" w:rsidRPr="00182073" w:rsidRDefault="00182073" w:rsidP="00182073">
            <w:pPr>
              <w:jc w:val="center"/>
            </w:pPr>
            <w:r w:rsidRPr="00182073">
              <w:t>Open the image in GIMP software</w:t>
            </w:r>
          </w:p>
        </w:tc>
        <w:tc>
          <w:tcPr>
            <w:tcW w:w="6205" w:type="dxa"/>
            <w:vAlign w:val="center"/>
          </w:tcPr>
          <w:p w:rsidR="00182073" w:rsidRPr="00182073" w:rsidRDefault="00182073" w:rsidP="00182073">
            <w:pPr>
              <w:jc w:val="center"/>
            </w:pPr>
            <w:r w:rsidRPr="00182073">
              <w:rPr>
                <w:noProof/>
                <w:lang w:val="en-GB" w:eastAsia="en-GB"/>
              </w:rPr>
              <w:drawing>
                <wp:inline distT="0" distB="0" distL="0" distR="0" wp14:anchorId="751BE5AD" wp14:editId="4A47094B">
                  <wp:extent cx="3232264" cy="2758782"/>
                  <wp:effectExtent l="0" t="0" r="6350" b="3810"/>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241829" cy="2766946"/>
                          </a:xfrm>
                          <a:prstGeom prst="rect">
                            <a:avLst/>
                          </a:prstGeom>
                          <a:noFill/>
                        </pic:spPr>
                      </pic:pic>
                    </a:graphicData>
                  </a:graphic>
                </wp:inline>
              </w:drawing>
            </w:r>
          </w:p>
          <w:p w:rsidR="00182073" w:rsidRPr="00182073" w:rsidRDefault="00182073" w:rsidP="00182073">
            <w:pPr>
              <w:jc w:val="center"/>
            </w:pPr>
          </w:p>
        </w:tc>
      </w:tr>
      <w:tr w:rsidR="00182073" w:rsidRPr="00182073" w:rsidTr="00B15EB1">
        <w:tc>
          <w:tcPr>
            <w:tcW w:w="3325" w:type="dxa"/>
            <w:vAlign w:val="center"/>
          </w:tcPr>
          <w:p w:rsidR="00182073" w:rsidRPr="00182073" w:rsidRDefault="00182073" w:rsidP="00182073">
            <w:pPr>
              <w:jc w:val="center"/>
            </w:pPr>
            <w:r w:rsidRPr="00182073">
              <w:t>Change the default value from pixels to millimeters (in the lower left corner of the interface)</w:t>
            </w:r>
          </w:p>
        </w:tc>
        <w:tc>
          <w:tcPr>
            <w:tcW w:w="6205" w:type="dxa"/>
            <w:vAlign w:val="center"/>
          </w:tcPr>
          <w:p w:rsidR="00182073" w:rsidRPr="00182073" w:rsidRDefault="00182073" w:rsidP="00182073">
            <w:pPr>
              <w:jc w:val="center"/>
              <w:rPr>
                <w:noProof/>
              </w:rPr>
            </w:pPr>
            <w:r w:rsidRPr="00182073">
              <w:rPr>
                <w:noProof/>
                <w:lang w:val="en-GB" w:eastAsia="en-GB"/>
              </w:rPr>
              <mc:AlternateContent>
                <mc:Choice Requires="wps">
                  <w:drawing>
                    <wp:anchor distT="0" distB="0" distL="114300" distR="114300" simplePos="0" relativeHeight="251692032" behindDoc="0" locked="0" layoutInCell="1" allowOverlap="1" wp14:anchorId="223C6E5F" wp14:editId="0362EA1D">
                      <wp:simplePos x="0" y="0"/>
                      <wp:positionH relativeFrom="column">
                        <wp:posOffset>432435</wp:posOffset>
                      </wp:positionH>
                      <wp:positionV relativeFrom="paragraph">
                        <wp:posOffset>113030</wp:posOffset>
                      </wp:positionV>
                      <wp:extent cx="180975" cy="314325"/>
                      <wp:effectExtent l="19050" t="0" r="28575" b="47625"/>
                      <wp:wrapNone/>
                      <wp:docPr id="299" name="Down Arrow 299"/>
                      <wp:cNvGraphicFramePr/>
                      <a:graphic xmlns:a="http://schemas.openxmlformats.org/drawingml/2006/main">
                        <a:graphicData uri="http://schemas.microsoft.com/office/word/2010/wordprocessingShape">
                          <wps:wsp>
                            <wps:cNvSpPr/>
                            <wps:spPr>
                              <a:xfrm>
                                <a:off x="0" y="0"/>
                                <a:ext cx="180975" cy="314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0BCF57" id="Down Arrow 299" o:spid="_x0000_s1026" type="#_x0000_t67" style="position:absolute;margin-left:34.05pt;margin-top:8.9pt;width:14.25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" adj="15382" fillcolor="#4f81bd" strokecolor="#385d8a" strokeweight="2pt"/>
                  </w:pict>
                </mc:Fallback>
              </mc:AlternateContent>
            </w:r>
            <w:r w:rsidRPr="00182073">
              <w:rPr>
                <w:noProof/>
                <w:lang w:val="en-GB" w:eastAsia="en-GB"/>
              </w:rPr>
              <w:drawing>
                <wp:inline distT="0" distB="0" distL="0" distR="0" wp14:anchorId="04BC0579" wp14:editId="3C2AA981">
                  <wp:extent cx="3782102" cy="685800"/>
                  <wp:effectExtent l="0" t="0" r="8890" b="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799489" cy="688953"/>
                          </a:xfrm>
                          <a:prstGeom prst="rect">
                            <a:avLst/>
                          </a:prstGeom>
                          <a:noFill/>
                        </pic:spPr>
                      </pic:pic>
                    </a:graphicData>
                  </a:graphic>
                </wp:inline>
              </w:drawing>
            </w:r>
          </w:p>
          <w:p w:rsidR="00182073" w:rsidRPr="00182073" w:rsidRDefault="00182073" w:rsidP="00182073">
            <w:pPr>
              <w:jc w:val="center"/>
              <w:rPr>
                <w:noProof/>
              </w:rPr>
            </w:pPr>
          </w:p>
          <w:p w:rsidR="00182073" w:rsidRPr="00182073" w:rsidRDefault="00182073" w:rsidP="00182073">
            <w:pPr>
              <w:jc w:val="center"/>
              <w:rPr>
                <w:noProof/>
              </w:rPr>
            </w:pPr>
            <w:r w:rsidRPr="00182073">
              <w:rPr>
                <w:noProof/>
                <w:lang w:val="en-GB" w:eastAsia="en-GB"/>
              </w:rPr>
              <mc:AlternateContent>
                <mc:Choice Requires="wps">
                  <w:drawing>
                    <wp:anchor distT="0" distB="0" distL="114300" distR="114300" simplePos="0" relativeHeight="251693056" behindDoc="0" locked="0" layoutInCell="1" allowOverlap="1" wp14:anchorId="4BB59CB1" wp14:editId="1149228C">
                      <wp:simplePos x="0" y="0"/>
                      <wp:positionH relativeFrom="column">
                        <wp:posOffset>353695</wp:posOffset>
                      </wp:positionH>
                      <wp:positionV relativeFrom="paragraph">
                        <wp:posOffset>138430</wp:posOffset>
                      </wp:positionV>
                      <wp:extent cx="167640" cy="312420"/>
                      <wp:effectExtent l="19050" t="0" r="22860" b="30480"/>
                      <wp:wrapNone/>
                      <wp:docPr id="300" name="Down Arrow 300"/>
                      <wp:cNvGraphicFramePr/>
                      <a:graphic xmlns:a="http://schemas.openxmlformats.org/drawingml/2006/main">
                        <a:graphicData uri="http://schemas.microsoft.com/office/word/2010/wordprocessingShape">
                          <wps:wsp>
                            <wps:cNvSpPr/>
                            <wps:spPr>
                              <a:xfrm>
                                <a:off x="0" y="0"/>
                                <a:ext cx="167640" cy="31242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82C107" id="Down Arrow 300" o:spid="_x0000_s1026" type="#_x0000_t67" style="position:absolute;margin-left:27.85pt;margin-top:10.9pt;width:13.2pt;height:2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" adj="15805" fillcolor="#4f81bd" strokecolor="#385d8a" strokeweight="2pt"/>
                  </w:pict>
                </mc:Fallback>
              </mc:AlternateContent>
            </w:r>
            <w:r w:rsidRPr="00182073">
              <w:rPr>
                <w:noProof/>
                <w:lang w:val="en-GB" w:eastAsia="en-GB"/>
              </w:rPr>
              <w:drawing>
                <wp:inline distT="0" distB="0" distL="0" distR="0" wp14:anchorId="3DBF0C15" wp14:editId="653F5672">
                  <wp:extent cx="3731991" cy="655320"/>
                  <wp:effectExtent l="0" t="0" r="190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733701" cy="655620"/>
                          </a:xfrm>
                          <a:prstGeom prst="rect">
                            <a:avLst/>
                          </a:prstGeom>
                          <a:noFill/>
                        </pic:spPr>
                      </pic:pic>
                    </a:graphicData>
                  </a:graphic>
                </wp:inline>
              </w:drawing>
            </w:r>
          </w:p>
          <w:p w:rsidR="00182073" w:rsidRPr="00182073" w:rsidRDefault="00182073" w:rsidP="00182073">
            <w:pPr>
              <w:jc w:val="center"/>
              <w:rPr>
                <w:noProof/>
              </w:rPr>
            </w:pPr>
          </w:p>
        </w:tc>
      </w:tr>
      <w:tr w:rsidR="00182073" w:rsidRPr="00182073" w:rsidTr="00B15EB1">
        <w:tc>
          <w:tcPr>
            <w:tcW w:w="3325" w:type="dxa"/>
            <w:vAlign w:val="center"/>
          </w:tcPr>
          <w:p w:rsidR="00182073" w:rsidRPr="00182073" w:rsidRDefault="00182073" w:rsidP="00182073"/>
          <w:p w:rsidR="00182073" w:rsidRPr="00182073" w:rsidRDefault="00182073" w:rsidP="00182073">
            <w:r w:rsidRPr="00182073">
              <w:t>Using the measure tool, select one of the grids (across the top or on the side).</w:t>
            </w:r>
          </w:p>
          <w:p w:rsidR="00182073" w:rsidRPr="00182073" w:rsidRDefault="00182073" w:rsidP="00182073"/>
          <w:p w:rsidR="00182073" w:rsidRPr="00182073" w:rsidRDefault="00182073" w:rsidP="00182073">
            <w:r w:rsidRPr="00182073">
              <w:t>Click to start the measurement in the center of the first line, move through ten line and click to stop the measurement in the center of the tenth line.</w:t>
            </w:r>
          </w:p>
          <w:p w:rsidR="00182073" w:rsidRPr="00182073" w:rsidRDefault="00182073" w:rsidP="00182073"/>
          <w:p w:rsidR="00182073" w:rsidRPr="00182073" w:rsidRDefault="00182073" w:rsidP="00182073">
            <w:r w:rsidRPr="00182073">
              <w:rPr>
                <w:b/>
              </w:rPr>
              <w:t>NOTE:</w:t>
            </w:r>
            <w:r w:rsidRPr="00182073">
              <w:t xml:space="preserve"> The measure tools shows an angle; for side lines use 90 degree, for top lines 0 degree angles.</w:t>
            </w:r>
          </w:p>
          <w:p w:rsidR="00182073" w:rsidRPr="00182073" w:rsidRDefault="00182073" w:rsidP="00182073"/>
          <w:p w:rsidR="00182073" w:rsidRPr="00182073" w:rsidRDefault="00182073" w:rsidP="00182073">
            <w:r w:rsidRPr="00182073">
              <w:t>Note the measured value.</w:t>
            </w:r>
          </w:p>
          <w:p w:rsidR="00182073" w:rsidRPr="00182073" w:rsidRDefault="00182073" w:rsidP="00182073">
            <w:r w:rsidRPr="00182073">
              <w:t xml:space="preserve">To determine the picture scale ratio divide 10 by the noted value.  For this example: 10 / 108.7 = </w:t>
            </w:r>
            <w:r w:rsidRPr="00182073">
              <w:rPr>
                <w:b/>
              </w:rPr>
              <w:t>.091</w:t>
            </w:r>
          </w:p>
        </w:tc>
        <w:tc>
          <w:tcPr>
            <w:tcW w:w="6205" w:type="dxa"/>
            <w:vAlign w:val="center"/>
          </w:tcPr>
          <w:p w:rsidR="00182073" w:rsidRPr="00182073" w:rsidRDefault="00182073" w:rsidP="00182073">
            <w:pPr>
              <w:jc w:val="center"/>
              <w:rPr>
                <w:noProof/>
              </w:rPr>
            </w:pPr>
            <w:r w:rsidRPr="00182073">
              <w:rPr>
                <w:noProof/>
                <w:lang w:val="en-GB" w:eastAsia="en-GB"/>
              </w:rPr>
              <mc:AlternateContent>
                <mc:Choice Requires="wps">
                  <w:drawing>
                    <wp:anchor distT="0" distB="0" distL="114300" distR="114300" simplePos="0" relativeHeight="251695104" behindDoc="0" locked="0" layoutInCell="1" allowOverlap="1" wp14:anchorId="49E444EE" wp14:editId="55353F6B">
                      <wp:simplePos x="0" y="0"/>
                      <wp:positionH relativeFrom="column">
                        <wp:posOffset>620395</wp:posOffset>
                      </wp:positionH>
                      <wp:positionV relativeFrom="paragraph">
                        <wp:posOffset>2769870</wp:posOffset>
                      </wp:positionV>
                      <wp:extent cx="1127760" cy="411480"/>
                      <wp:effectExtent l="0" t="0" r="15240" b="26670"/>
                      <wp:wrapNone/>
                      <wp:docPr id="301" name="Oval 301"/>
                      <wp:cNvGraphicFramePr/>
                      <a:graphic xmlns:a="http://schemas.openxmlformats.org/drawingml/2006/main">
                        <a:graphicData uri="http://schemas.microsoft.com/office/word/2010/wordprocessingShape">
                          <wps:wsp>
                            <wps:cNvSpPr/>
                            <wps:spPr>
                              <a:xfrm>
                                <a:off x="0" y="0"/>
                                <a:ext cx="1127760" cy="41148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8884EDB" id="Oval 301" o:spid="_x0000_s1026" style="position:absolute;margin-left:48.85pt;margin-top:218.1pt;width:88.8pt;height:32.4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" filled="f" strokecolor="#385d8a" strokeweight="2pt"/>
                  </w:pict>
                </mc:Fallback>
              </mc:AlternateContent>
            </w:r>
            <w:r w:rsidRPr="00182073">
              <w:rPr>
                <w:noProof/>
                <w:lang w:val="en-GB" w:eastAsia="en-GB"/>
              </w:rPr>
              <mc:AlternateContent>
                <mc:Choice Requires="wps">
                  <w:drawing>
                    <wp:anchor distT="0" distB="0" distL="114300" distR="114300" simplePos="0" relativeHeight="251694080" behindDoc="0" locked="0" layoutInCell="1" allowOverlap="1" wp14:anchorId="76CEC75B" wp14:editId="75C2E5F1">
                      <wp:simplePos x="0" y="0"/>
                      <wp:positionH relativeFrom="column">
                        <wp:posOffset>2593975</wp:posOffset>
                      </wp:positionH>
                      <wp:positionV relativeFrom="paragraph">
                        <wp:posOffset>1162050</wp:posOffset>
                      </wp:positionV>
                      <wp:extent cx="685800" cy="891540"/>
                      <wp:effectExtent l="0" t="0" r="19050" b="22860"/>
                      <wp:wrapNone/>
                      <wp:docPr id="302" name="Oval 302"/>
                      <wp:cNvGraphicFramePr/>
                      <a:graphic xmlns:a="http://schemas.openxmlformats.org/drawingml/2006/main">
                        <a:graphicData uri="http://schemas.microsoft.com/office/word/2010/wordprocessingShape">
                          <wps:wsp>
                            <wps:cNvSpPr/>
                            <wps:spPr>
                              <a:xfrm>
                                <a:off x="0" y="0"/>
                                <a:ext cx="685800" cy="891540"/>
                              </a:xfrm>
                              <a:prstGeom prst="ellipse">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4FDCA9" id="Oval 302" o:spid="_x0000_s1026" style="position:absolute;margin-left:204.25pt;margin-top:91.5pt;width:54pt;height:7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" filled="f" strokecolor="#385d8a" strokeweight="2pt"/>
                  </w:pict>
                </mc:Fallback>
              </mc:AlternateContent>
            </w:r>
            <w:r w:rsidRPr="00182073">
              <w:rPr>
                <w:noProof/>
                <w:lang w:val="en-GB" w:eastAsia="en-GB"/>
              </w:rPr>
              <w:drawing>
                <wp:inline distT="0" distB="0" distL="0" distR="0" wp14:anchorId="50FC405E" wp14:editId="783E2CB0">
                  <wp:extent cx="3589020" cy="3057992"/>
                  <wp:effectExtent l="0" t="0" r="0" b="9525"/>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7820" t="16582" r="41923" b="7293"/>
                          <a:stretch/>
                        </pic:blipFill>
                        <pic:spPr bwMode="auto">
                          <a:xfrm>
                            <a:off x="0" y="0"/>
                            <a:ext cx="3589020" cy="3057992"/>
                          </a:xfrm>
                          <a:prstGeom prst="rect">
                            <a:avLst/>
                          </a:prstGeom>
                          <a:ln>
                            <a:noFill/>
                          </a:ln>
                          <a:extLst>
                            <a:ext uri="{53640926-AAD7-44D8-BBD7-CCE9431645EC}">
                              <a14:shadowObscured xmlns:a14="http://schemas.microsoft.com/office/drawing/2010/main"/>
                            </a:ext>
                          </a:extLst>
                        </pic:spPr>
                      </pic:pic>
                    </a:graphicData>
                  </a:graphic>
                </wp:inline>
              </w:drawing>
            </w:r>
          </w:p>
          <w:p w:rsidR="00182073" w:rsidRPr="00182073" w:rsidRDefault="00182073" w:rsidP="00182073">
            <w:pPr>
              <w:jc w:val="center"/>
              <w:rPr>
                <w:noProof/>
              </w:rPr>
            </w:pPr>
          </w:p>
        </w:tc>
      </w:tr>
      <w:tr w:rsidR="00182073" w:rsidRPr="00182073" w:rsidTr="00B15EB1">
        <w:tc>
          <w:tcPr>
            <w:tcW w:w="3325" w:type="dxa"/>
            <w:vAlign w:val="center"/>
          </w:tcPr>
          <w:p w:rsidR="00182073" w:rsidRPr="00182073" w:rsidRDefault="00182073" w:rsidP="00182073">
            <w:pPr>
              <w:spacing w:before="480"/>
              <w:outlineLvl w:val="0"/>
              <w:rPr>
                <w:rFonts w:eastAsia="Times New Roman" w:cs="Arial"/>
                <w:bCs/>
                <w:color w:val="000000" w:themeColor="text1"/>
                <w:kern w:val="36"/>
              </w:rPr>
            </w:pPr>
            <w:r w:rsidRPr="00182073">
              <w:t>Using the measure tool, measure the length of clear nail from</w:t>
            </w:r>
            <w:r w:rsidRPr="00182073">
              <w:rPr>
                <w:rFonts w:ascii="Arial" w:eastAsia="Times New Roman" w:hAnsi="Arial" w:cs="Arial"/>
                <w:bCs/>
                <w:color w:val="000000" w:themeColor="text1"/>
                <w:kern w:val="36"/>
                <w:sz w:val="24"/>
                <w:szCs w:val="24"/>
              </w:rPr>
              <w:t xml:space="preserve"> </w:t>
            </w:r>
            <w:r w:rsidRPr="00182073">
              <w:rPr>
                <w:rFonts w:eastAsia="Times New Roman" w:cs="Arial"/>
                <w:bCs/>
                <w:color w:val="000000" w:themeColor="text1"/>
                <w:kern w:val="36"/>
              </w:rPr>
              <w:t>the point of the proximal nail fold to the point of most proximal portion of dystrophy (as shown).</w:t>
            </w:r>
          </w:p>
          <w:p w:rsidR="00182073" w:rsidRPr="00182073" w:rsidRDefault="00182073" w:rsidP="00182073"/>
          <w:p w:rsidR="00182073" w:rsidRPr="00182073" w:rsidRDefault="00182073" w:rsidP="00182073">
            <w:r w:rsidRPr="00182073">
              <w:t>Note the measured value that is shown in the bottom left hand corner.  For this example: 72.9</w:t>
            </w:r>
          </w:p>
          <w:p w:rsidR="00182073" w:rsidRPr="00182073" w:rsidRDefault="00182073" w:rsidP="00182073"/>
          <w:p w:rsidR="00182073" w:rsidRPr="00182073" w:rsidRDefault="00182073" w:rsidP="00182073">
            <w:r w:rsidRPr="00182073">
              <w:t>To calculate the actual value, multiply the recorded value (72.9 mm) by the picture scale ratio (.091)</w:t>
            </w:r>
          </w:p>
          <w:p w:rsidR="00182073" w:rsidRPr="00182073" w:rsidRDefault="00182073" w:rsidP="00182073"/>
          <w:p w:rsidR="00182073" w:rsidRPr="00182073" w:rsidRDefault="00182073" w:rsidP="00182073">
            <w:r w:rsidRPr="00182073">
              <w:t>The result is the amount of clear nail in mm:</w:t>
            </w:r>
          </w:p>
          <w:p w:rsidR="00182073" w:rsidRPr="00182073" w:rsidRDefault="00182073" w:rsidP="00182073"/>
          <w:p w:rsidR="00182073" w:rsidRPr="00182073" w:rsidRDefault="00182073" w:rsidP="00182073">
            <w:r w:rsidRPr="00182073">
              <w:t>72.9 X .091 = 6.63</w:t>
            </w:r>
          </w:p>
          <w:p w:rsidR="00182073" w:rsidRPr="00182073" w:rsidRDefault="00182073" w:rsidP="00182073"/>
          <w:p w:rsidR="00182073" w:rsidRPr="00182073" w:rsidRDefault="00182073" w:rsidP="00182073"/>
        </w:tc>
        <w:tc>
          <w:tcPr>
            <w:tcW w:w="6205" w:type="dxa"/>
            <w:vAlign w:val="center"/>
          </w:tcPr>
          <w:p w:rsidR="00182073" w:rsidRPr="00182073" w:rsidRDefault="00182073" w:rsidP="00182073">
            <w:pPr>
              <w:jc w:val="center"/>
              <w:rPr>
                <w:noProof/>
              </w:rPr>
            </w:pPr>
            <w:r w:rsidRPr="00182073">
              <w:rPr>
                <w:noProof/>
                <w:lang w:val="en-GB" w:eastAsia="en-GB"/>
              </w:rPr>
              <w:drawing>
                <wp:anchor distT="0" distB="0" distL="114300" distR="114300" simplePos="0" relativeHeight="251696128" behindDoc="1" locked="0" layoutInCell="1" allowOverlap="1" wp14:anchorId="04455447" wp14:editId="72BED07A">
                  <wp:simplePos x="0" y="0"/>
                  <wp:positionH relativeFrom="column">
                    <wp:posOffset>-2540</wp:posOffset>
                  </wp:positionH>
                  <wp:positionV relativeFrom="paragraph">
                    <wp:posOffset>-2540</wp:posOffset>
                  </wp:positionV>
                  <wp:extent cx="3837940" cy="3276600"/>
                  <wp:effectExtent l="0" t="0" r="0" b="0"/>
                  <wp:wrapTight wrapText="bothSides">
                    <wp:wrapPolygon edited="0">
                      <wp:start x="0" y="0"/>
                      <wp:lineTo x="0" y="21474"/>
                      <wp:lineTo x="21443" y="21474"/>
                      <wp:lineTo x="21443" y="0"/>
                      <wp:lineTo x="0" y="0"/>
                    </wp:wrapPolygon>
                  </wp:wrapTight>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cstate="print">
                            <a:extLst>
                              <a:ext uri="{28A0092B-C50C-407E-A947-70E740481C1C}">
                                <a14:useLocalDpi xmlns:a14="http://schemas.microsoft.com/office/drawing/2010/main" val="0"/>
                              </a:ext>
                            </a:extLst>
                          </a:blip>
                          <a:srcRect l="7773" t="17236" r="42387" b="7122"/>
                          <a:stretch/>
                        </pic:blipFill>
                        <pic:spPr bwMode="auto">
                          <a:xfrm>
                            <a:off x="0" y="0"/>
                            <a:ext cx="3837940" cy="3276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rsidR="00182073" w:rsidRPr="00182073" w:rsidRDefault="00182073" w:rsidP="00182073">
      <w:pPr>
        <w:spacing w:after="0" w:line="240" w:lineRule="auto"/>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E92371" w:rsidRDefault="00E92371" w:rsidP="00ED54B1">
      <w:pPr>
        <w:spacing w:after="0" w:line="240" w:lineRule="auto"/>
        <w:jc w:val="center"/>
        <w:rPr>
          <w:rFonts w:ascii="Arial" w:hAnsi="Arial" w:cs="Arial"/>
        </w:rPr>
        <w:sectPr w:rsidR="00E92371" w:rsidSect="00E92371">
          <w:headerReference w:type="default" r:id="rId116"/>
          <w:footerReference w:type="default" r:id="rId117"/>
          <w:pgSz w:w="12240" w:h="15840"/>
          <w:pgMar w:top="990" w:right="1440" w:bottom="1260" w:left="1440" w:header="720" w:footer="720" w:gutter="0"/>
          <w:pgNumType w:start="1"/>
          <w:cols w:space="720"/>
          <w:docGrid w:linePitch="360"/>
        </w:sectPr>
      </w:pPr>
    </w:p>
    <w:p w:rsidR="00182073" w:rsidRDefault="00182073"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Pr="00182073" w:rsidRDefault="00B15EB1" w:rsidP="00B15EB1">
      <w:pPr>
        <w:keepNext/>
        <w:spacing w:after="0" w:line="240" w:lineRule="auto"/>
        <w:jc w:val="center"/>
        <w:outlineLvl w:val="5"/>
        <w:rPr>
          <w:rFonts w:ascii="Arial" w:eastAsia="Times New Roman" w:hAnsi="Arial" w:cs="Times New Roman"/>
          <w:b/>
          <w:bCs/>
          <w:sz w:val="44"/>
          <w:szCs w:val="24"/>
        </w:rPr>
      </w:pPr>
      <w:r w:rsidRPr="00182073">
        <w:rPr>
          <w:rFonts w:ascii="Arial" w:eastAsia="Times New Roman" w:hAnsi="Arial" w:cs="Times New Roman"/>
          <w:b/>
          <w:bCs/>
          <w:sz w:val="44"/>
          <w:szCs w:val="24"/>
        </w:rPr>
        <w:t xml:space="preserve">APPENDIX </w:t>
      </w:r>
      <w:r>
        <w:rPr>
          <w:rFonts w:ascii="Arial" w:eastAsia="Times New Roman" w:hAnsi="Arial" w:cs="Times New Roman"/>
          <w:b/>
          <w:bCs/>
          <w:sz w:val="44"/>
          <w:szCs w:val="24"/>
        </w:rPr>
        <w:t>F</w:t>
      </w:r>
    </w:p>
    <w:p w:rsidR="00B15EB1" w:rsidRPr="00182073" w:rsidRDefault="00B15EB1" w:rsidP="00B15EB1">
      <w:pPr>
        <w:keepNext/>
        <w:spacing w:after="0" w:line="240" w:lineRule="auto"/>
        <w:jc w:val="center"/>
        <w:outlineLvl w:val="5"/>
        <w:rPr>
          <w:rFonts w:ascii="Arial" w:eastAsia="Times New Roman" w:hAnsi="Arial" w:cs="Times New Roman"/>
          <w:b/>
          <w:bCs/>
          <w:sz w:val="44"/>
          <w:szCs w:val="24"/>
        </w:rPr>
      </w:pPr>
    </w:p>
    <w:p w:rsidR="00B15EB1" w:rsidRPr="00182073" w:rsidRDefault="00B15EB1" w:rsidP="00B15EB1">
      <w:pPr>
        <w:keepNext/>
        <w:spacing w:after="0" w:line="240" w:lineRule="auto"/>
        <w:jc w:val="center"/>
        <w:outlineLvl w:val="5"/>
        <w:rPr>
          <w:rFonts w:ascii="Arial" w:eastAsia="Times New Roman" w:hAnsi="Arial" w:cs="Times New Roman"/>
          <w:b/>
          <w:bCs/>
          <w:sz w:val="44"/>
          <w:szCs w:val="24"/>
        </w:rPr>
      </w:pPr>
    </w:p>
    <w:p w:rsidR="00B15EB1" w:rsidRDefault="00B15EB1" w:rsidP="00B15EB1">
      <w:pPr>
        <w:keepNext/>
        <w:spacing w:after="0" w:line="240" w:lineRule="auto"/>
        <w:jc w:val="center"/>
        <w:outlineLvl w:val="5"/>
        <w:rPr>
          <w:rFonts w:ascii="Arial" w:eastAsia="Times New Roman" w:hAnsi="Arial" w:cs="Times New Roman"/>
          <w:b/>
          <w:bCs/>
          <w:sz w:val="44"/>
          <w:szCs w:val="24"/>
        </w:rPr>
      </w:pPr>
      <w:r>
        <w:rPr>
          <w:rFonts w:ascii="Arial" w:eastAsia="Times New Roman" w:hAnsi="Arial" w:cs="Times New Roman"/>
          <w:b/>
          <w:bCs/>
          <w:sz w:val="44"/>
          <w:szCs w:val="24"/>
        </w:rPr>
        <w:t xml:space="preserve">EVALUATOR CODED </w:t>
      </w:r>
    </w:p>
    <w:p w:rsidR="00B15EB1" w:rsidRPr="00182073" w:rsidRDefault="00B15EB1" w:rsidP="00B15EB1">
      <w:pPr>
        <w:keepNext/>
        <w:spacing w:after="0" w:line="240" w:lineRule="auto"/>
        <w:jc w:val="center"/>
        <w:outlineLvl w:val="5"/>
        <w:rPr>
          <w:rFonts w:ascii="Arial" w:eastAsia="Times New Roman" w:hAnsi="Arial" w:cs="Times New Roman"/>
          <w:b/>
          <w:bCs/>
          <w:sz w:val="44"/>
          <w:szCs w:val="24"/>
        </w:rPr>
      </w:pPr>
      <w:r>
        <w:rPr>
          <w:rFonts w:ascii="Arial" w:eastAsia="Times New Roman" w:hAnsi="Arial" w:cs="Times New Roman"/>
          <w:b/>
          <w:bCs/>
          <w:sz w:val="44"/>
          <w:szCs w:val="24"/>
        </w:rPr>
        <w:t>PHOTOGRAPH KEY</w:t>
      </w: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E92371" w:rsidRDefault="00B15EB1">
      <w:pPr>
        <w:rPr>
          <w:rFonts w:ascii="Arial" w:eastAsia="Times New Roman" w:hAnsi="Arial" w:cs="Arial"/>
          <w:b/>
          <w:bCs/>
          <w:sz w:val="24"/>
          <w:szCs w:val="24"/>
        </w:rPr>
        <w:sectPr w:rsidR="00E92371" w:rsidSect="00E92371">
          <w:headerReference w:type="default" r:id="rId118"/>
          <w:footerReference w:type="default" r:id="rId119"/>
          <w:pgSz w:w="12240" w:h="15840"/>
          <w:pgMar w:top="990" w:right="1440" w:bottom="1260" w:left="1440" w:header="720" w:footer="720" w:gutter="0"/>
          <w:pgNumType w:start="1"/>
          <w:cols w:space="720"/>
          <w:docGrid w:linePitch="360"/>
        </w:sectPr>
      </w:pPr>
      <w:r>
        <w:rPr>
          <w:rFonts w:ascii="Arial" w:eastAsia="Times New Roman" w:hAnsi="Arial" w:cs="Arial"/>
          <w:b/>
          <w:bCs/>
          <w:sz w:val="24"/>
          <w:szCs w:val="24"/>
        </w:rPr>
        <w:br w:type="page"/>
      </w:r>
    </w:p>
    <w:p w:rsidR="00B15EB1" w:rsidRDefault="00B15EB1">
      <w:pPr>
        <w:rPr>
          <w:rFonts w:ascii="Arial" w:eastAsia="Times New Roman" w:hAnsi="Arial" w:cs="Arial"/>
          <w:b/>
          <w:bCs/>
          <w:sz w:val="24"/>
          <w:szCs w:val="24"/>
        </w:rPr>
      </w:pPr>
    </w:p>
    <w:p w:rsidR="00B15EB1" w:rsidRDefault="00B15EB1" w:rsidP="00B15EB1">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INVESTIGATOR TOENAIL ONYCHOMYCOSIS INDEPENDENT EVALUATOR </w:t>
      </w:r>
    </w:p>
    <w:p w:rsidR="00B15EB1" w:rsidRDefault="00B15EB1" w:rsidP="00B15EB1">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CODED PHOTOGRAPH KEY</w:t>
      </w:r>
    </w:p>
    <w:p w:rsidR="00B15EB1" w:rsidRDefault="00B15EB1" w:rsidP="00B15EB1">
      <w:pPr>
        <w:spacing w:after="0" w:line="240" w:lineRule="auto"/>
        <w:ind w:right="-90"/>
        <w:rPr>
          <w:rFonts w:ascii="Arial" w:eastAsia="Times New Roman" w:hAnsi="Arial" w:cs="Arial"/>
          <w:b/>
          <w:bCs/>
          <w:szCs w:val="24"/>
          <w:u w:val="single"/>
        </w:rPr>
      </w:pPr>
      <w:r w:rsidRPr="00031108">
        <w:rPr>
          <w:rFonts w:ascii="Arial" w:eastAsia="Times New Roman" w:hAnsi="Arial" w:cs="Arial"/>
          <w:b/>
          <w:bCs/>
          <w:noProof/>
          <w:szCs w:val="24"/>
          <w:u w:val="single"/>
          <w:lang w:val="en-GB" w:eastAsia="en-GB"/>
        </w:rPr>
        <mc:AlternateContent>
          <mc:Choice Requires="wps">
            <w:drawing>
              <wp:anchor distT="0" distB="0" distL="114300" distR="114300" simplePos="0" relativeHeight="251698176" behindDoc="0" locked="0" layoutInCell="1" allowOverlap="1" wp14:anchorId="2C3DAEBD" wp14:editId="55655469">
                <wp:simplePos x="0" y="0"/>
                <wp:positionH relativeFrom="column">
                  <wp:posOffset>9525</wp:posOffset>
                </wp:positionH>
                <wp:positionV relativeFrom="paragraph">
                  <wp:posOffset>163830</wp:posOffset>
                </wp:positionV>
                <wp:extent cx="6019800" cy="19050"/>
                <wp:effectExtent l="0" t="0" r="19050" b="19050"/>
                <wp:wrapNone/>
                <wp:docPr id="318" name="Straight Connector 318"/>
                <wp:cNvGraphicFramePr/>
                <a:graphic xmlns:a="http://schemas.openxmlformats.org/drawingml/2006/main">
                  <a:graphicData uri="http://schemas.microsoft.com/office/word/2010/wordprocessingShape">
                    <wps:wsp>
                      <wps:cNvCnPr/>
                      <wps:spPr>
                        <a:xfrm>
                          <a:off x="0" y="0"/>
                          <a:ext cx="6019800" cy="19050"/>
                        </a:xfrm>
                        <a:prstGeom prst="line">
                          <a:avLst/>
                        </a:prstGeom>
                        <a:noFill/>
                        <a:ln w="1587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03E0FFF" id="Straight Connector 318"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2.9pt" to="474.7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" strokecolor="windowText" strokeweight="1.25pt">
                <v:stroke joinstyle="miter"/>
              </v:line>
            </w:pict>
          </mc:Fallback>
        </mc:AlternateContent>
      </w:r>
    </w:p>
    <w:p w:rsidR="00B15EB1" w:rsidRPr="00F77CC1" w:rsidRDefault="00B15EB1" w:rsidP="00B15EB1">
      <w:pPr>
        <w:spacing w:after="0" w:line="240" w:lineRule="auto"/>
        <w:ind w:right="-90"/>
        <w:rPr>
          <w:rFonts w:ascii="Arial" w:eastAsia="Times New Roman" w:hAnsi="Arial" w:cs="Arial"/>
          <w:b/>
          <w:bCs/>
          <w:sz w:val="16"/>
          <w:szCs w:val="16"/>
        </w:rPr>
      </w:pPr>
    </w:p>
    <w:p w:rsidR="00B15EB1" w:rsidRPr="00F77CC1" w:rsidRDefault="00B15EB1" w:rsidP="00B15EB1">
      <w:pPr>
        <w:spacing w:after="0" w:line="240" w:lineRule="auto"/>
        <w:rPr>
          <w:rFonts w:ascii="Arial" w:hAnsi="Arial" w:cs="Arial"/>
          <w:b/>
          <w:i/>
        </w:rPr>
      </w:pPr>
    </w:p>
    <w:tbl>
      <w:tblPr>
        <w:tblStyle w:val="TableGrid"/>
        <w:tblW w:w="8095" w:type="dxa"/>
        <w:jc w:val="center"/>
        <w:tblLayout w:type="fixed"/>
        <w:tblLook w:val="04A0" w:firstRow="1" w:lastRow="0" w:firstColumn="1" w:lastColumn="0" w:noHBand="0" w:noVBand="1"/>
      </w:tblPr>
      <w:tblGrid>
        <w:gridCol w:w="1615"/>
        <w:gridCol w:w="3240"/>
        <w:gridCol w:w="3240"/>
      </w:tblGrid>
      <w:tr w:rsidR="00B15EB1" w:rsidRPr="00F77CC1" w:rsidTr="00BB12A2">
        <w:trPr>
          <w:jc w:val="center"/>
        </w:trPr>
        <w:tc>
          <w:tcPr>
            <w:tcW w:w="1615" w:type="dxa"/>
            <w:tcBorders>
              <w:bottom w:val="thickThinSmallGap" w:sz="24" w:space="0" w:color="auto"/>
            </w:tcBorders>
            <w:shd w:val="clear" w:color="auto" w:fill="A6A6A6" w:themeFill="background1" w:themeFillShade="A6"/>
            <w:vAlign w:val="center"/>
          </w:tcPr>
          <w:p w:rsidR="00B15EB1" w:rsidRPr="00F77CC1" w:rsidRDefault="00B15EB1" w:rsidP="007363EF">
            <w:pPr>
              <w:spacing w:before="40" w:after="40"/>
              <w:jc w:val="center"/>
              <w:rPr>
                <w:rFonts w:ascii="Arial" w:hAnsi="Arial" w:cs="Arial"/>
                <w:b/>
                <w:sz w:val="24"/>
                <w:szCs w:val="24"/>
              </w:rPr>
            </w:pPr>
            <w:r>
              <w:rPr>
                <w:rFonts w:ascii="Arial" w:hAnsi="Arial" w:cs="Arial"/>
                <w:b/>
                <w:sz w:val="24"/>
                <w:szCs w:val="24"/>
              </w:rPr>
              <w:t>Photo ID</w:t>
            </w:r>
          </w:p>
        </w:tc>
        <w:tc>
          <w:tcPr>
            <w:tcW w:w="3240" w:type="dxa"/>
            <w:tcBorders>
              <w:bottom w:val="thickThinSmallGap" w:sz="24" w:space="0" w:color="auto"/>
            </w:tcBorders>
            <w:shd w:val="clear" w:color="auto" w:fill="A6A6A6" w:themeFill="background1" w:themeFillShade="A6"/>
            <w:vAlign w:val="center"/>
          </w:tcPr>
          <w:p w:rsidR="00B15EB1" w:rsidRPr="00F77CC1" w:rsidRDefault="00B15EB1" w:rsidP="00493388">
            <w:pPr>
              <w:spacing w:before="40" w:after="40"/>
              <w:jc w:val="center"/>
              <w:rPr>
                <w:rFonts w:ascii="Arial" w:hAnsi="Arial" w:cs="Arial"/>
                <w:b/>
                <w:sz w:val="24"/>
                <w:szCs w:val="24"/>
              </w:rPr>
            </w:pPr>
            <w:r>
              <w:rPr>
                <w:rFonts w:ascii="Arial" w:hAnsi="Arial" w:cs="Arial"/>
                <w:b/>
                <w:sz w:val="24"/>
                <w:szCs w:val="24"/>
              </w:rPr>
              <w:t>Baseline Photo Coded ID</w:t>
            </w:r>
          </w:p>
        </w:tc>
        <w:tc>
          <w:tcPr>
            <w:tcW w:w="3240" w:type="dxa"/>
            <w:tcBorders>
              <w:bottom w:val="thickThinSmallGap" w:sz="24" w:space="0" w:color="auto"/>
            </w:tcBorders>
            <w:shd w:val="clear" w:color="auto" w:fill="A6A6A6" w:themeFill="background1" w:themeFillShade="A6"/>
            <w:vAlign w:val="center"/>
          </w:tcPr>
          <w:p w:rsidR="00B15EB1" w:rsidRPr="00F77CC1" w:rsidRDefault="00B15EB1" w:rsidP="00493388">
            <w:pPr>
              <w:spacing w:before="40" w:after="40"/>
              <w:jc w:val="center"/>
              <w:rPr>
                <w:rFonts w:ascii="Arial" w:hAnsi="Arial" w:cs="Arial"/>
                <w:b/>
                <w:sz w:val="24"/>
                <w:szCs w:val="24"/>
              </w:rPr>
            </w:pPr>
            <w:r>
              <w:rPr>
                <w:rFonts w:ascii="Arial" w:hAnsi="Arial" w:cs="Arial"/>
                <w:b/>
                <w:sz w:val="24"/>
                <w:szCs w:val="24"/>
              </w:rPr>
              <w:t>6</w:t>
            </w:r>
            <w:r w:rsidR="00493388">
              <w:rPr>
                <w:rFonts w:ascii="Arial" w:hAnsi="Arial" w:cs="Arial"/>
                <w:b/>
                <w:sz w:val="24"/>
                <w:szCs w:val="24"/>
              </w:rPr>
              <w:t xml:space="preserve"> </w:t>
            </w:r>
            <w:r>
              <w:rPr>
                <w:rFonts w:ascii="Arial" w:hAnsi="Arial" w:cs="Arial"/>
                <w:b/>
                <w:sz w:val="24"/>
                <w:szCs w:val="24"/>
              </w:rPr>
              <w:t>M</w:t>
            </w:r>
            <w:r w:rsidR="00493388">
              <w:rPr>
                <w:rFonts w:ascii="Arial" w:hAnsi="Arial" w:cs="Arial"/>
                <w:b/>
                <w:sz w:val="24"/>
                <w:szCs w:val="24"/>
              </w:rPr>
              <w:t>onth</w:t>
            </w:r>
            <w:r>
              <w:rPr>
                <w:rFonts w:ascii="Arial" w:hAnsi="Arial" w:cs="Arial"/>
                <w:b/>
                <w:sz w:val="24"/>
                <w:szCs w:val="24"/>
              </w:rPr>
              <w:t xml:space="preserve"> Photo Coded ID</w:t>
            </w:r>
          </w:p>
        </w:tc>
      </w:tr>
      <w:tr w:rsidR="00B15EB1" w:rsidRPr="00F77CC1" w:rsidTr="00BB12A2">
        <w:trPr>
          <w:jc w:val="center"/>
        </w:trPr>
        <w:tc>
          <w:tcPr>
            <w:tcW w:w="1615" w:type="dxa"/>
            <w:tcBorders>
              <w:top w:val="thickThinSmallGap" w:sz="24" w:space="0" w:color="auto"/>
            </w:tcBorders>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A</w:t>
            </w:r>
          </w:p>
        </w:tc>
        <w:tc>
          <w:tcPr>
            <w:tcW w:w="3240" w:type="dxa"/>
            <w:tcBorders>
              <w:top w:val="thickThinSmallGap" w:sz="24" w:space="0" w:color="auto"/>
            </w:tcBorders>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200</w:t>
            </w:r>
          </w:p>
        </w:tc>
        <w:tc>
          <w:tcPr>
            <w:tcW w:w="3240" w:type="dxa"/>
            <w:tcBorders>
              <w:top w:val="thickThinSmallGap" w:sz="24" w:space="0" w:color="auto"/>
            </w:tcBorders>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103</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B</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061</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141</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C</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033</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111</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D</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197</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077</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E</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053</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008</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F</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128</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052</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G</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032</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049</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H</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153</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163</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I</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104</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066</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J</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092</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106</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K</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134</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174</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L</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014</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125</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M</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048</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137</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N</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169</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147</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O</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190</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101</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P</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098</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055</w:t>
            </w:r>
          </w:p>
        </w:tc>
      </w:tr>
      <w:tr w:rsidR="00B15EB1" w:rsidRPr="00F77CC1"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Q</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131</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010</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R</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096</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186</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S</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110</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132</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T</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007</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099</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U</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133</w:t>
            </w:r>
          </w:p>
        </w:tc>
        <w:tc>
          <w:tcPr>
            <w:tcW w:w="3240" w:type="dxa"/>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155</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V</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016</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004</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W</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102</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091</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X</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184</w:t>
            </w:r>
          </w:p>
        </w:tc>
        <w:tc>
          <w:tcPr>
            <w:tcW w:w="3240" w:type="dxa"/>
          </w:tcPr>
          <w:p w:rsidR="00B15EB1"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183</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Y</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060</w:t>
            </w:r>
          </w:p>
        </w:tc>
        <w:tc>
          <w:tcPr>
            <w:tcW w:w="3240" w:type="dxa"/>
          </w:tcPr>
          <w:p w:rsidR="00B15EB1"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071</w:t>
            </w:r>
          </w:p>
        </w:tc>
      </w:tr>
      <w:tr w:rsidR="00B15EB1" w:rsidRPr="00770022" w:rsidTr="00BB12A2">
        <w:trPr>
          <w:jc w:val="center"/>
        </w:trPr>
        <w:tc>
          <w:tcPr>
            <w:tcW w:w="1615" w:type="dxa"/>
            <w:vAlign w:val="center"/>
          </w:tcPr>
          <w:p w:rsidR="00B15EB1"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Z</w:t>
            </w:r>
          </w:p>
        </w:tc>
        <w:tc>
          <w:tcPr>
            <w:tcW w:w="3240" w:type="dxa"/>
          </w:tcPr>
          <w:p w:rsidR="00B15EB1"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050</w:t>
            </w:r>
          </w:p>
        </w:tc>
        <w:tc>
          <w:tcPr>
            <w:tcW w:w="3240" w:type="dxa"/>
          </w:tcPr>
          <w:p w:rsidR="00B15EB1"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003</w:t>
            </w:r>
          </w:p>
        </w:tc>
      </w:tr>
    </w:tbl>
    <w:p w:rsidR="00BB12A2" w:rsidRDefault="00BB12A2">
      <w:r>
        <w:br w:type="page"/>
      </w:r>
    </w:p>
    <w:tbl>
      <w:tblPr>
        <w:tblStyle w:val="TableGrid"/>
        <w:tblW w:w="8095" w:type="dxa"/>
        <w:jc w:val="center"/>
        <w:tblLayout w:type="fixed"/>
        <w:tblLook w:val="04A0" w:firstRow="1" w:lastRow="0" w:firstColumn="1" w:lastColumn="0" w:noHBand="0" w:noVBand="1"/>
      </w:tblPr>
      <w:tblGrid>
        <w:gridCol w:w="1600"/>
        <w:gridCol w:w="3255"/>
        <w:gridCol w:w="3240"/>
      </w:tblGrid>
      <w:tr w:rsidR="00493388" w:rsidRPr="00F77CC1" w:rsidTr="00BB12A2">
        <w:trPr>
          <w:trHeight w:val="350"/>
          <w:jc w:val="center"/>
        </w:trPr>
        <w:tc>
          <w:tcPr>
            <w:tcW w:w="1600" w:type="dxa"/>
            <w:tcBorders>
              <w:bottom w:val="thickThinSmallGap" w:sz="24" w:space="0" w:color="auto"/>
            </w:tcBorders>
            <w:shd w:val="clear" w:color="auto" w:fill="A6A6A6" w:themeFill="background1" w:themeFillShade="A6"/>
            <w:vAlign w:val="center"/>
          </w:tcPr>
          <w:p w:rsidR="00493388" w:rsidRPr="00F77CC1" w:rsidRDefault="00493388" w:rsidP="007363EF">
            <w:pPr>
              <w:jc w:val="center"/>
              <w:rPr>
                <w:rFonts w:ascii="Arial" w:hAnsi="Arial" w:cs="Arial"/>
                <w:b/>
                <w:sz w:val="24"/>
                <w:szCs w:val="24"/>
              </w:rPr>
            </w:pPr>
            <w:r>
              <w:rPr>
                <w:rFonts w:ascii="Arial" w:hAnsi="Arial" w:cs="Arial"/>
                <w:b/>
                <w:sz w:val="24"/>
                <w:szCs w:val="24"/>
              </w:rPr>
              <w:t>Subject ID</w:t>
            </w:r>
          </w:p>
        </w:tc>
        <w:tc>
          <w:tcPr>
            <w:tcW w:w="3255" w:type="dxa"/>
            <w:tcBorders>
              <w:bottom w:val="thickThinSmallGap" w:sz="24" w:space="0" w:color="auto"/>
            </w:tcBorders>
            <w:shd w:val="clear" w:color="auto" w:fill="A6A6A6" w:themeFill="background1" w:themeFillShade="A6"/>
            <w:vAlign w:val="center"/>
          </w:tcPr>
          <w:p w:rsidR="00493388" w:rsidRPr="00493388" w:rsidRDefault="00493388" w:rsidP="007363EF">
            <w:pPr>
              <w:jc w:val="center"/>
              <w:rPr>
                <w:rFonts w:ascii="Arial" w:hAnsi="Arial" w:cs="Arial"/>
                <w:b/>
                <w:sz w:val="24"/>
                <w:szCs w:val="24"/>
              </w:rPr>
            </w:pPr>
            <w:r w:rsidRPr="00493388">
              <w:rPr>
                <w:rFonts w:ascii="Arial" w:hAnsi="Arial" w:cs="Arial"/>
                <w:b/>
                <w:sz w:val="24"/>
                <w:szCs w:val="24"/>
              </w:rPr>
              <w:t>Baseline Photo Coded ID</w:t>
            </w:r>
          </w:p>
        </w:tc>
        <w:tc>
          <w:tcPr>
            <w:tcW w:w="3240" w:type="dxa"/>
            <w:tcBorders>
              <w:bottom w:val="thickThinSmallGap" w:sz="24" w:space="0" w:color="auto"/>
            </w:tcBorders>
            <w:shd w:val="clear" w:color="auto" w:fill="A6A6A6" w:themeFill="background1" w:themeFillShade="A6"/>
            <w:vAlign w:val="center"/>
          </w:tcPr>
          <w:p w:rsidR="00493388" w:rsidRPr="00493388" w:rsidRDefault="00493388" w:rsidP="00493388">
            <w:pPr>
              <w:jc w:val="center"/>
              <w:rPr>
                <w:rFonts w:ascii="Arial" w:hAnsi="Arial" w:cs="Arial"/>
                <w:b/>
                <w:sz w:val="24"/>
                <w:szCs w:val="24"/>
              </w:rPr>
            </w:pPr>
            <w:r w:rsidRPr="00493388">
              <w:rPr>
                <w:rFonts w:ascii="Arial" w:hAnsi="Arial" w:cs="Arial"/>
                <w:b/>
                <w:sz w:val="24"/>
                <w:szCs w:val="24"/>
              </w:rPr>
              <w:t>6</w:t>
            </w:r>
            <w:r>
              <w:rPr>
                <w:rFonts w:ascii="Arial" w:hAnsi="Arial" w:cs="Arial"/>
                <w:b/>
                <w:sz w:val="24"/>
                <w:szCs w:val="24"/>
              </w:rPr>
              <w:t xml:space="preserve"> </w:t>
            </w:r>
            <w:r w:rsidRPr="00493388">
              <w:rPr>
                <w:rFonts w:ascii="Arial" w:hAnsi="Arial" w:cs="Arial"/>
                <w:b/>
                <w:sz w:val="24"/>
                <w:szCs w:val="24"/>
              </w:rPr>
              <w:t>M</w:t>
            </w:r>
            <w:r>
              <w:rPr>
                <w:rFonts w:ascii="Arial" w:hAnsi="Arial" w:cs="Arial"/>
                <w:b/>
                <w:sz w:val="24"/>
                <w:szCs w:val="24"/>
              </w:rPr>
              <w:t>onth</w:t>
            </w:r>
            <w:r w:rsidRPr="00493388">
              <w:rPr>
                <w:rFonts w:ascii="Arial" w:hAnsi="Arial" w:cs="Arial"/>
                <w:b/>
                <w:sz w:val="24"/>
                <w:szCs w:val="24"/>
              </w:rPr>
              <w:t xml:space="preserve"> Photo Coded ID</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AA</w:t>
            </w:r>
          </w:p>
        </w:tc>
        <w:tc>
          <w:tcPr>
            <w:tcW w:w="3255" w:type="dxa"/>
            <w:tcBorders>
              <w:top w:val="thickThinSmallGap" w:sz="24" w:space="0" w:color="auto"/>
            </w:tcBorders>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035</w:t>
            </w:r>
          </w:p>
        </w:tc>
        <w:tc>
          <w:tcPr>
            <w:tcW w:w="3240" w:type="dxa"/>
            <w:tcBorders>
              <w:top w:val="thickThinSmallGap" w:sz="24" w:space="0" w:color="auto"/>
            </w:tcBorders>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164</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BB</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057</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179</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CC</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037</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116</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DD</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146</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056</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EE</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059</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088</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FF</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108</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009</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GG</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006</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015</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HH</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140</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162</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II</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065</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120</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JJ</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011</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117</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KK</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189</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195</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LL</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043</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199</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MM</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107</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064</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NN</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026</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182</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OO</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112</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136</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PP</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001</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086</w:t>
            </w:r>
          </w:p>
        </w:tc>
      </w:tr>
      <w:tr w:rsidR="00493388" w:rsidRPr="00F77CC1"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QQ</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031</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025</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RR</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123</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119</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sz w:val="22"/>
                <w:szCs w:val="22"/>
              </w:rPr>
            </w:pPr>
            <w:r w:rsidRPr="00BB12A2">
              <w:rPr>
                <w:rFonts w:ascii="Arial" w:hAnsi="Arial" w:cs="Arial"/>
                <w:sz w:val="22"/>
                <w:szCs w:val="22"/>
              </w:rPr>
              <w:t>SS</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051</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085</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TT</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095</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070</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UU</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028</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023</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VV</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126</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084</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WW</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165</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090</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XX</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005</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041</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YY</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115</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018</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ZZ</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022</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193</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AAA</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013</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159</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BBB</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002</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100</w:t>
            </w:r>
          </w:p>
        </w:tc>
      </w:tr>
      <w:tr w:rsidR="00493388" w:rsidRPr="00770022" w:rsidTr="00BB12A2">
        <w:trPr>
          <w:jc w:val="center"/>
        </w:trPr>
        <w:tc>
          <w:tcPr>
            <w:tcW w:w="1600" w:type="dxa"/>
            <w:vAlign w:val="center"/>
          </w:tcPr>
          <w:p w:rsidR="00493388"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CCC</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156</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067</w:t>
            </w:r>
          </w:p>
        </w:tc>
      </w:tr>
      <w:tr w:rsidR="00A71EBA" w:rsidRPr="00770022" w:rsidTr="00BB12A2">
        <w:trPr>
          <w:jc w:val="center"/>
        </w:trPr>
        <w:tc>
          <w:tcPr>
            <w:tcW w:w="1600" w:type="dxa"/>
            <w:vAlign w:val="center"/>
          </w:tcPr>
          <w:p w:rsidR="00A71EBA" w:rsidRPr="00BB12A2" w:rsidRDefault="007363EF" w:rsidP="00BB12A2">
            <w:pPr>
              <w:spacing w:before="80" w:after="80"/>
              <w:jc w:val="center"/>
              <w:rPr>
                <w:rFonts w:ascii="Arial" w:hAnsi="Arial" w:cs="Arial"/>
                <w:bCs/>
                <w:sz w:val="22"/>
                <w:szCs w:val="22"/>
              </w:rPr>
            </w:pPr>
            <w:r w:rsidRPr="00BB12A2">
              <w:rPr>
                <w:rFonts w:ascii="Arial" w:hAnsi="Arial" w:cs="Arial"/>
                <w:bCs/>
                <w:sz w:val="22"/>
                <w:szCs w:val="22"/>
              </w:rPr>
              <w:t>DDD</w:t>
            </w:r>
          </w:p>
        </w:tc>
        <w:tc>
          <w:tcPr>
            <w:tcW w:w="3255" w:type="dxa"/>
            <w:vAlign w:val="center"/>
          </w:tcPr>
          <w:p w:rsidR="00A71EBA"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178</w:t>
            </w:r>
          </w:p>
        </w:tc>
        <w:tc>
          <w:tcPr>
            <w:tcW w:w="3240" w:type="dxa"/>
          </w:tcPr>
          <w:p w:rsidR="00A71EBA"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148</w:t>
            </w:r>
          </w:p>
        </w:tc>
      </w:tr>
      <w:tr w:rsidR="00493388" w:rsidRPr="00F77CC1" w:rsidTr="00BB12A2">
        <w:trPr>
          <w:trHeight w:val="440"/>
          <w:jc w:val="center"/>
        </w:trPr>
        <w:tc>
          <w:tcPr>
            <w:tcW w:w="1600" w:type="dxa"/>
            <w:tcBorders>
              <w:bottom w:val="thickThinSmallGap" w:sz="24" w:space="0" w:color="auto"/>
            </w:tcBorders>
            <w:shd w:val="clear" w:color="auto" w:fill="A6A6A6" w:themeFill="background1" w:themeFillShade="A6"/>
            <w:vAlign w:val="center"/>
          </w:tcPr>
          <w:p w:rsidR="00493388" w:rsidRPr="00F77CC1" w:rsidRDefault="00493388" w:rsidP="007363EF">
            <w:pPr>
              <w:jc w:val="center"/>
              <w:rPr>
                <w:rFonts w:ascii="Arial" w:hAnsi="Arial" w:cs="Arial"/>
                <w:b/>
                <w:sz w:val="24"/>
                <w:szCs w:val="24"/>
              </w:rPr>
            </w:pPr>
            <w:r>
              <w:rPr>
                <w:rFonts w:ascii="Arial" w:hAnsi="Arial" w:cs="Arial"/>
                <w:b/>
                <w:sz w:val="24"/>
                <w:szCs w:val="24"/>
              </w:rPr>
              <w:t>Subject ID</w:t>
            </w:r>
          </w:p>
        </w:tc>
        <w:tc>
          <w:tcPr>
            <w:tcW w:w="3255" w:type="dxa"/>
            <w:tcBorders>
              <w:bottom w:val="thickThinSmallGap" w:sz="24" w:space="0" w:color="auto"/>
            </w:tcBorders>
            <w:shd w:val="clear" w:color="auto" w:fill="A6A6A6" w:themeFill="background1" w:themeFillShade="A6"/>
            <w:vAlign w:val="center"/>
          </w:tcPr>
          <w:p w:rsidR="00493388" w:rsidRPr="00493388" w:rsidRDefault="00493388" w:rsidP="007363EF">
            <w:pPr>
              <w:jc w:val="center"/>
              <w:rPr>
                <w:rFonts w:ascii="Arial" w:hAnsi="Arial" w:cs="Arial"/>
                <w:b/>
                <w:sz w:val="24"/>
                <w:szCs w:val="24"/>
              </w:rPr>
            </w:pPr>
            <w:r w:rsidRPr="00493388">
              <w:rPr>
                <w:rFonts w:ascii="Arial" w:hAnsi="Arial" w:cs="Arial"/>
                <w:b/>
                <w:sz w:val="24"/>
                <w:szCs w:val="24"/>
              </w:rPr>
              <w:t>Baseline Photo Coded ID</w:t>
            </w:r>
          </w:p>
        </w:tc>
        <w:tc>
          <w:tcPr>
            <w:tcW w:w="3240" w:type="dxa"/>
            <w:tcBorders>
              <w:bottom w:val="thickThinSmallGap" w:sz="24" w:space="0" w:color="auto"/>
            </w:tcBorders>
            <w:shd w:val="clear" w:color="auto" w:fill="A6A6A6" w:themeFill="background1" w:themeFillShade="A6"/>
            <w:vAlign w:val="center"/>
          </w:tcPr>
          <w:p w:rsidR="00493388" w:rsidRPr="00493388" w:rsidRDefault="00493388" w:rsidP="00493388">
            <w:pPr>
              <w:jc w:val="center"/>
              <w:rPr>
                <w:rFonts w:ascii="Arial" w:hAnsi="Arial" w:cs="Arial"/>
                <w:b/>
                <w:sz w:val="24"/>
                <w:szCs w:val="24"/>
              </w:rPr>
            </w:pPr>
            <w:r w:rsidRPr="00493388">
              <w:rPr>
                <w:rFonts w:ascii="Arial" w:hAnsi="Arial" w:cs="Arial"/>
                <w:b/>
                <w:sz w:val="24"/>
                <w:szCs w:val="24"/>
              </w:rPr>
              <w:t>6</w:t>
            </w:r>
            <w:r>
              <w:rPr>
                <w:rFonts w:ascii="Arial" w:hAnsi="Arial" w:cs="Arial"/>
                <w:b/>
                <w:sz w:val="24"/>
                <w:szCs w:val="24"/>
              </w:rPr>
              <w:t xml:space="preserve"> </w:t>
            </w:r>
            <w:r w:rsidRPr="00493388">
              <w:rPr>
                <w:rFonts w:ascii="Arial" w:hAnsi="Arial" w:cs="Arial"/>
                <w:b/>
                <w:sz w:val="24"/>
                <w:szCs w:val="24"/>
              </w:rPr>
              <w:t>M</w:t>
            </w:r>
            <w:r>
              <w:rPr>
                <w:rFonts w:ascii="Arial" w:hAnsi="Arial" w:cs="Arial"/>
                <w:b/>
                <w:sz w:val="24"/>
                <w:szCs w:val="24"/>
              </w:rPr>
              <w:t>onth</w:t>
            </w:r>
            <w:r w:rsidRPr="00493388">
              <w:rPr>
                <w:rFonts w:ascii="Arial" w:hAnsi="Arial" w:cs="Arial"/>
                <w:b/>
                <w:sz w:val="24"/>
                <w:szCs w:val="24"/>
              </w:rPr>
              <w:t xml:space="preserve"> Photo Coded ID</w:t>
            </w:r>
          </w:p>
        </w:tc>
      </w:tr>
      <w:tr w:rsidR="00493388" w:rsidRPr="00F77CC1" w:rsidTr="00BB12A2">
        <w:trPr>
          <w:jc w:val="center"/>
        </w:trPr>
        <w:tc>
          <w:tcPr>
            <w:tcW w:w="1600" w:type="dxa"/>
            <w:tcBorders>
              <w:top w:val="thickThinSmallGap" w:sz="24" w:space="0" w:color="auto"/>
            </w:tcBorders>
            <w:vAlign w:val="center"/>
          </w:tcPr>
          <w:p w:rsidR="00493388" w:rsidRPr="00F77CC1" w:rsidRDefault="007363EF" w:rsidP="00BB12A2">
            <w:pPr>
              <w:spacing w:before="80" w:after="80"/>
              <w:jc w:val="center"/>
              <w:rPr>
                <w:rFonts w:ascii="Arial" w:hAnsi="Arial" w:cs="Arial"/>
              </w:rPr>
            </w:pPr>
            <w:r>
              <w:rPr>
                <w:rFonts w:ascii="Arial" w:hAnsi="Arial" w:cs="Arial"/>
              </w:rPr>
              <w:t>EEE</w:t>
            </w:r>
          </w:p>
        </w:tc>
        <w:tc>
          <w:tcPr>
            <w:tcW w:w="3255" w:type="dxa"/>
            <w:tcBorders>
              <w:top w:val="thickThinSmallGap" w:sz="24" w:space="0" w:color="auto"/>
            </w:tcBorders>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121</w:t>
            </w:r>
          </w:p>
        </w:tc>
        <w:tc>
          <w:tcPr>
            <w:tcW w:w="3240" w:type="dxa"/>
            <w:tcBorders>
              <w:top w:val="thickThinSmallGap" w:sz="24" w:space="0" w:color="auto"/>
            </w:tcBorders>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054</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FFF</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176</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171</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GGG</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194</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017</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HHH</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160</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080</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III</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158</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062</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JJJ</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177</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191</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KKK</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044</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087</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LLL</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039</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079</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MMM</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151</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185</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NNN</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036</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114</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OOO</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143</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129</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PPP</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135</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105</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QQQ</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045</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046</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RRR</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181</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047</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SSS</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089</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122</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TTT</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124</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167</w:t>
            </w:r>
          </w:p>
        </w:tc>
      </w:tr>
      <w:tr w:rsidR="00493388" w:rsidRPr="00F77CC1"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UUU</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040</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187</w:t>
            </w:r>
          </w:p>
        </w:tc>
      </w:tr>
      <w:tr w:rsidR="00493388" w:rsidRPr="00770022" w:rsidTr="00BB12A2">
        <w:trPr>
          <w:jc w:val="center"/>
        </w:trPr>
        <w:tc>
          <w:tcPr>
            <w:tcW w:w="1600" w:type="dxa"/>
            <w:vAlign w:val="center"/>
          </w:tcPr>
          <w:p w:rsidR="00493388" w:rsidRPr="00F77CC1" w:rsidRDefault="007363EF" w:rsidP="00BB12A2">
            <w:pPr>
              <w:spacing w:before="80" w:after="80"/>
              <w:jc w:val="center"/>
              <w:rPr>
                <w:rFonts w:ascii="Arial" w:hAnsi="Arial" w:cs="Arial"/>
              </w:rPr>
            </w:pPr>
            <w:r>
              <w:rPr>
                <w:rFonts w:ascii="Arial" w:hAnsi="Arial" w:cs="Arial"/>
              </w:rPr>
              <w:t>VVV</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196</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118</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rPr>
            </w:pPr>
            <w:r>
              <w:rPr>
                <w:rFonts w:ascii="Arial" w:hAnsi="Arial" w:cs="Arial"/>
              </w:rPr>
              <w:t>WWW</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144</w:t>
            </w:r>
          </w:p>
        </w:tc>
        <w:tc>
          <w:tcPr>
            <w:tcW w:w="3240" w:type="dxa"/>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042</w:t>
            </w:r>
          </w:p>
        </w:tc>
      </w:tr>
      <w:tr w:rsidR="00493388" w:rsidRPr="00770022" w:rsidTr="00BB12A2">
        <w:trPr>
          <w:jc w:val="center"/>
        </w:trPr>
        <w:tc>
          <w:tcPr>
            <w:tcW w:w="1600" w:type="dxa"/>
            <w:vAlign w:val="center"/>
          </w:tcPr>
          <w:p w:rsidR="00493388" w:rsidRPr="00F77CC1" w:rsidRDefault="007363EF" w:rsidP="00BB12A2">
            <w:pPr>
              <w:spacing w:before="80" w:after="80"/>
              <w:jc w:val="center"/>
              <w:rPr>
                <w:rFonts w:ascii="Arial" w:hAnsi="Arial" w:cs="Arial"/>
                <w:bCs/>
              </w:rPr>
            </w:pPr>
            <w:r>
              <w:rPr>
                <w:rFonts w:ascii="Arial" w:hAnsi="Arial" w:cs="Arial"/>
                <w:bCs/>
              </w:rPr>
              <w:t>XXX</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093</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082</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YYY</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072</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127</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ZZZ</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019</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058</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AAAA</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130</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012</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BBBB</w:t>
            </w:r>
          </w:p>
        </w:tc>
        <w:tc>
          <w:tcPr>
            <w:tcW w:w="3255" w:type="dxa"/>
            <w:vAlign w:val="center"/>
          </w:tcPr>
          <w:p w:rsidR="00493388" w:rsidRPr="00BB12A2" w:rsidRDefault="00856C9F" w:rsidP="00BB12A2">
            <w:pPr>
              <w:spacing w:before="80" w:after="80"/>
              <w:jc w:val="center"/>
              <w:rPr>
                <w:rFonts w:ascii="Arial" w:hAnsi="Arial" w:cs="Arial"/>
                <w:sz w:val="22"/>
                <w:szCs w:val="22"/>
              </w:rPr>
            </w:pPr>
            <w:r w:rsidRPr="00BB12A2">
              <w:rPr>
                <w:rFonts w:ascii="Arial" w:hAnsi="Arial" w:cs="Arial"/>
                <w:sz w:val="22"/>
                <w:szCs w:val="22"/>
              </w:rPr>
              <w:t>069</w:t>
            </w:r>
          </w:p>
        </w:tc>
        <w:tc>
          <w:tcPr>
            <w:tcW w:w="3240" w:type="dxa"/>
          </w:tcPr>
          <w:p w:rsidR="00493388" w:rsidRPr="00BB12A2" w:rsidRDefault="00856C9F" w:rsidP="00BB12A2">
            <w:pPr>
              <w:tabs>
                <w:tab w:val="left" w:pos="1380"/>
              </w:tabs>
              <w:spacing w:before="80" w:after="80"/>
              <w:jc w:val="center"/>
              <w:rPr>
                <w:rFonts w:ascii="Arial" w:hAnsi="Arial" w:cs="Arial"/>
                <w:sz w:val="22"/>
                <w:szCs w:val="22"/>
              </w:rPr>
            </w:pPr>
            <w:r w:rsidRPr="00BB12A2">
              <w:rPr>
                <w:rFonts w:ascii="Arial" w:hAnsi="Arial" w:cs="Arial"/>
                <w:sz w:val="22"/>
                <w:szCs w:val="22"/>
              </w:rPr>
              <w:t>024</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CCCC</w:t>
            </w:r>
          </w:p>
        </w:tc>
        <w:tc>
          <w:tcPr>
            <w:tcW w:w="3255" w:type="dxa"/>
            <w:vAlign w:val="center"/>
          </w:tcPr>
          <w:p w:rsidR="00493388" w:rsidRPr="00BB12A2" w:rsidRDefault="00BB12A2" w:rsidP="00BB12A2">
            <w:pPr>
              <w:spacing w:before="80" w:after="80"/>
              <w:jc w:val="center"/>
              <w:rPr>
                <w:rFonts w:ascii="Arial" w:hAnsi="Arial" w:cs="Arial"/>
                <w:sz w:val="22"/>
                <w:szCs w:val="22"/>
              </w:rPr>
            </w:pPr>
            <w:r w:rsidRPr="00BB12A2">
              <w:rPr>
                <w:rFonts w:ascii="Arial" w:hAnsi="Arial" w:cs="Arial"/>
                <w:sz w:val="22"/>
                <w:szCs w:val="22"/>
              </w:rPr>
              <w:t>180</w:t>
            </w:r>
          </w:p>
        </w:tc>
        <w:tc>
          <w:tcPr>
            <w:tcW w:w="3240" w:type="dxa"/>
          </w:tcPr>
          <w:p w:rsidR="00493388" w:rsidRPr="00BB12A2" w:rsidRDefault="00BB12A2" w:rsidP="00BB12A2">
            <w:pPr>
              <w:tabs>
                <w:tab w:val="left" w:pos="1380"/>
              </w:tabs>
              <w:spacing w:before="80" w:after="80"/>
              <w:jc w:val="center"/>
              <w:rPr>
                <w:rFonts w:ascii="Arial" w:hAnsi="Arial" w:cs="Arial"/>
                <w:sz w:val="22"/>
                <w:szCs w:val="22"/>
              </w:rPr>
            </w:pPr>
            <w:r w:rsidRPr="00BB12A2">
              <w:rPr>
                <w:rFonts w:ascii="Arial" w:hAnsi="Arial" w:cs="Arial"/>
                <w:sz w:val="22"/>
                <w:szCs w:val="22"/>
              </w:rPr>
              <w:t>068</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DDDD</w:t>
            </w:r>
          </w:p>
        </w:tc>
        <w:tc>
          <w:tcPr>
            <w:tcW w:w="3255" w:type="dxa"/>
            <w:vAlign w:val="center"/>
          </w:tcPr>
          <w:p w:rsidR="00493388" w:rsidRPr="00BB12A2" w:rsidRDefault="00BB12A2" w:rsidP="00BB12A2">
            <w:pPr>
              <w:spacing w:before="80" w:after="80"/>
              <w:jc w:val="center"/>
              <w:rPr>
                <w:rFonts w:ascii="Arial" w:hAnsi="Arial" w:cs="Arial"/>
                <w:sz w:val="22"/>
                <w:szCs w:val="22"/>
              </w:rPr>
            </w:pPr>
            <w:r w:rsidRPr="00BB12A2">
              <w:rPr>
                <w:rFonts w:ascii="Arial" w:hAnsi="Arial" w:cs="Arial"/>
                <w:sz w:val="22"/>
                <w:szCs w:val="22"/>
              </w:rPr>
              <w:t>097</w:t>
            </w:r>
          </w:p>
        </w:tc>
        <w:tc>
          <w:tcPr>
            <w:tcW w:w="3240" w:type="dxa"/>
          </w:tcPr>
          <w:p w:rsidR="00493388" w:rsidRPr="00BB12A2" w:rsidRDefault="00BB12A2" w:rsidP="00BB12A2">
            <w:pPr>
              <w:tabs>
                <w:tab w:val="left" w:pos="1380"/>
              </w:tabs>
              <w:spacing w:before="80" w:after="80"/>
              <w:jc w:val="center"/>
              <w:rPr>
                <w:rFonts w:ascii="Arial" w:hAnsi="Arial" w:cs="Arial"/>
                <w:sz w:val="22"/>
                <w:szCs w:val="22"/>
              </w:rPr>
            </w:pPr>
            <w:r w:rsidRPr="00BB12A2">
              <w:rPr>
                <w:rFonts w:ascii="Arial" w:hAnsi="Arial" w:cs="Arial"/>
                <w:sz w:val="22"/>
                <w:szCs w:val="22"/>
              </w:rPr>
              <w:t>073</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EEEE</w:t>
            </w:r>
          </w:p>
        </w:tc>
        <w:tc>
          <w:tcPr>
            <w:tcW w:w="3255" w:type="dxa"/>
            <w:vAlign w:val="center"/>
          </w:tcPr>
          <w:p w:rsidR="00493388" w:rsidRPr="00BB12A2" w:rsidRDefault="00BB12A2" w:rsidP="00BB12A2">
            <w:pPr>
              <w:spacing w:before="80" w:after="80"/>
              <w:jc w:val="center"/>
              <w:rPr>
                <w:rFonts w:ascii="Arial" w:hAnsi="Arial" w:cs="Arial"/>
                <w:sz w:val="22"/>
                <w:szCs w:val="22"/>
              </w:rPr>
            </w:pPr>
            <w:r w:rsidRPr="00BB12A2">
              <w:rPr>
                <w:rFonts w:ascii="Arial" w:hAnsi="Arial" w:cs="Arial"/>
                <w:sz w:val="22"/>
                <w:szCs w:val="22"/>
              </w:rPr>
              <w:t>113</w:t>
            </w:r>
          </w:p>
        </w:tc>
        <w:tc>
          <w:tcPr>
            <w:tcW w:w="3240" w:type="dxa"/>
          </w:tcPr>
          <w:p w:rsidR="00493388" w:rsidRPr="00BB12A2" w:rsidRDefault="00BB12A2" w:rsidP="00BB12A2">
            <w:pPr>
              <w:tabs>
                <w:tab w:val="left" w:pos="1380"/>
              </w:tabs>
              <w:spacing w:before="80" w:after="80"/>
              <w:jc w:val="center"/>
              <w:rPr>
                <w:rFonts w:ascii="Arial" w:hAnsi="Arial" w:cs="Arial"/>
                <w:sz w:val="22"/>
                <w:szCs w:val="22"/>
              </w:rPr>
            </w:pPr>
            <w:r w:rsidRPr="00BB12A2">
              <w:rPr>
                <w:rFonts w:ascii="Arial" w:hAnsi="Arial" w:cs="Arial"/>
                <w:sz w:val="22"/>
                <w:szCs w:val="22"/>
              </w:rPr>
              <w:t>075</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FFFF</w:t>
            </w:r>
          </w:p>
        </w:tc>
        <w:tc>
          <w:tcPr>
            <w:tcW w:w="3255" w:type="dxa"/>
            <w:vAlign w:val="center"/>
          </w:tcPr>
          <w:p w:rsidR="00493388" w:rsidRPr="00BB12A2" w:rsidRDefault="00BB12A2" w:rsidP="00BB12A2">
            <w:pPr>
              <w:spacing w:before="80" w:after="80"/>
              <w:jc w:val="center"/>
              <w:rPr>
                <w:rFonts w:ascii="Arial" w:hAnsi="Arial" w:cs="Arial"/>
                <w:sz w:val="22"/>
                <w:szCs w:val="22"/>
              </w:rPr>
            </w:pPr>
            <w:r w:rsidRPr="00BB12A2">
              <w:rPr>
                <w:rFonts w:ascii="Arial" w:hAnsi="Arial" w:cs="Arial"/>
                <w:sz w:val="22"/>
                <w:szCs w:val="22"/>
              </w:rPr>
              <w:t>081</w:t>
            </w:r>
          </w:p>
        </w:tc>
        <w:tc>
          <w:tcPr>
            <w:tcW w:w="3240" w:type="dxa"/>
          </w:tcPr>
          <w:p w:rsidR="00493388" w:rsidRPr="00BB12A2" w:rsidRDefault="00BB12A2" w:rsidP="00BB12A2">
            <w:pPr>
              <w:tabs>
                <w:tab w:val="left" w:pos="1380"/>
              </w:tabs>
              <w:spacing w:before="80" w:after="80"/>
              <w:jc w:val="center"/>
              <w:rPr>
                <w:rFonts w:ascii="Arial" w:hAnsi="Arial" w:cs="Arial"/>
                <w:sz w:val="22"/>
                <w:szCs w:val="22"/>
              </w:rPr>
            </w:pPr>
            <w:r w:rsidRPr="00BB12A2">
              <w:rPr>
                <w:rFonts w:ascii="Arial" w:hAnsi="Arial" w:cs="Arial"/>
                <w:sz w:val="22"/>
                <w:szCs w:val="22"/>
              </w:rPr>
              <w:t>157</w:t>
            </w:r>
          </w:p>
        </w:tc>
      </w:tr>
      <w:tr w:rsidR="00493388" w:rsidRPr="00770022" w:rsidTr="00BB12A2">
        <w:trPr>
          <w:jc w:val="center"/>
        </w:trPr>
        <w:tc>
          <w:tcPr>
            <w:tcW w:w="1600" w:type="dxa"/>
            <w:vAlign w:val="center"/>
          </w:tcPr>
          <w:p w:rsidR="00493388" w:rsidRPr="00770022" w:rsidRDefault="007363EF" w:rsidP="00BB12A2">
            <w:pPr>
              <w:spacing w:before="80" w:after="80"/>
              <w:jc w:val="center"/>
              <w:rPr>
                <w:rFonts w:ascii="Arial" w:hAnsi="Arial" w:cs="Arial"/>
                <w:bCs/>
              </w:rPr>
            </w:pPr>
            <w:r>
              <w:rPr>
                <w:rFonts w:ascii="Arial" w:hAnsi="Arial" w:cs="Arial"/>
                <w:bCs/>
              </w:rPr>
              <w:t>GGGG</w:t>
            </w:r>
          </w:p>
        </w:tc>
        <w:tc>
          <w:tcPr>
            <w:tcW w:w="3255" w:type="dxa"/>
            <w:vAlign w:val="center"/>
          </w:tcPr>
          <w:p w:rsidR="00493388" w:rsidRPr="00BB12A2" w:rsidRDefault="00BB12A2" w:rsidP="00BB12A2">
            <w:pPr>
              <w:spacing w:before="80" w:after="80"/>
              <w:jc w:val="center"/>
              <w:rPr>
                <w:rFonts w:ascii="Arial" w:hAnsi="Arial" w:cs="Arial"/>
                <w:sz w:val="22"/>
                <w:szCs w:val="22"/>
              </w:rPr>
            </w:pPr>
            <w:r w:rsidRPr="00BB12A2">
              <w:rPr>
                <w:rFonts w:ascii="Arial" w:hAnsi="Arial" w:cs="Arial"/>
                <w:sz w:val="22"/>
                <w:szCs w:val="22"/>
              </w:rPr>
              <w:t>161</w:t>
            </w:r>
          </w:p>
        </w:tc>
        <w:tc>
          <w:tcPr>
            <w:tcW w:w="3240" w:type="dxa"/>
          </w:tcPr>
          <w:p w:rsidR="00493388" w:rsidRPr="00BB12A2" w:rsidRDefault="00BB12A2" w:rsidP="00BB12A2">
            <w:pPr>
              <w:tabs>
                <w:tab w:val="left" w:pos="1380"/>
              </w:tabs>
              <w:spacing w:before="80" w:after="80"/>
              <w:jc w:val="center"/>
              <w:rPr>
                <w:rFonts w:ascii="Arial" w:hAnsi="Arial" w:cs="Arial"/>
                <w:sz w:val="22"/>
                <w:szCs w:val="22"/>
              </w:rPr>
            </w:pPr>
            <w:r w:rsidRPr="00BB12A2">
              <w:rPr>
                <w:rFonts w:ascii="Arial" w:hAnsi="Arial" w:cs="Arial"/>
                <w:sz w:val="22"/>
                <w:szCs w:val="22"/>
              </w:rPr>
              <w:t>074</w:t>
            </w:r>
          </w:p>
        </w:tc>
      </w:tr>
      <w:tr w:rsidR="00A71EBA" w:rsidRPr="00770022" w:rsidTr="00BB12A2">
        <w:trPr>
          <w:jc w:val="center"/>
        </w:trPr>
        <w:tc>
          <w:tcPr>
            <w:tcW w:w="1600" w:type="dxa"/>
            <w:vAlign w:val="center"/>
          </w:tcPr>
          <w:p w:rsidR="00A71EBA" w:rsidRPr="00770022" w:rsidRDefault="007363EF" w:rsidP="00BB12A2">
            <w:pPr>
              <w:spacing w:before="80" w:after="80"/>
              <w:jc w:val="center"/>
              <w:rPr>
                <w:rFonts w:ascii="Arial" w:hAnsi="Arial" w:cs="Arial"/>
                <w:bCs/>
              </w:rPr>
            </w:pPr>
            <w:r>
              <w:rPr>
                <w:rFonts w:ascii="Arial" w:hAnsi="Arial" w:cs="Arial"/>
                <w:bCs/>
              </w:rPr>
              <w:t>HHHH</w:t>
            </w:r>
          </w:p>
        </w:tc>
        <w:tc>
          <w:tcPr>
            <w:tcW w:w="3255" w:type="dxa"/>
            <w:vAlign w:val="center"/>
          </w:tcPr>
          <w:p w:rsidR="00A71EBA" w:rsidRPr="00BB12A2" w:rsidRDefault="00BB12A2" w:rsidP="00BB12A2">
            <w:pPr>
              <w:spacing w:before="80" w:after="80"/>
              <w:jc w:val="center"/>
              <w:rPr>
                <w:rFonts w:ascii="Arial" w:hAnsi="Arial" w:cs="Arial"/>
                <w:sz w:val="22"/>
                <w:szCs w:val="22"/>
              </w:rPr>
            </w:pPr>
            <w:r w:rsidRPr="00BB12A2">
              <w:rPr>
                <w:rFonts w:ascii="Arial" w:hAnsi="Arial" w:cs="Arial"/>
                <w:sz w:val="22"/>
                <w:szCs w:val="22"/>
              </w:rPr>
              <w:t>154</w:t>
            </w:r>
          </w:p>
        </w:tc>
        <w:tc>
          <w:tcPr>
            <w:tcW w:w="3240" w:type="dxa"/>
          </w:tcPr>
          <w:p w:rsidR="00A71EBA" w:rsidRPr="00BB12A2" w:rsidRDefault="00BB12A2" w:rsidP="00BB12A2">
            <w:pPr>
              <w:tabs>
                <w:tab w:val="left" w:pos="1380"/>
              </w:tabs>
              <w:spacing w:before="80" w:after="80"/>
              <w:jc w:val="center"/>
              <w:rPr>
                <w:rFonts w:ascii="Arial" w:hAnsi="Arial" w:cs="Arial"/>
                <w:sz w:val="22"/>
                <w:szCs w:val="22"/>
              </w:rPr>
            </w:pPr>
            <w:r w:rsidRPr="00BB12A2">
              <w:rPr>
                <w:rFonts w:ascii="Arial" w:hAnsi="Arial" w:cs="Arial"/>
                <w:sz w:val="22"/>
                <w:szCs w:val="22"/>
              </w:rPr>
              <w:t>030</w:t>
            </w:r>
          </w:p>
        </w:tc>
      </w:tr>
      <w:tr w:rsidR="00493388" w:rsidRPr="00F77CC1" w:rsidTr="00BB12A2">
        <w:trPr>
          <w:trHeight w:val="350"/>
          <w:jc w:val="center"/>
        </w:trPr>
        <w:tc>
          <w:tcPr>
            <w:tcW w:w="1600" w:type="dxa"/>
            <w:tcBorders>
              <w:bottom w:val="thickThinSmallGap" w:sz="24" w:space="0" w:color="auto"/>
            </w:tcBorders>
            <w:shd w:val="clear" w:color="auto" w:fill="A6A6A6" w:themeFill="background1" w:themeFillShade="A6"/>
            <w:vAlign w:val="center"/>
          </w:tcPr>
          <w:p w:rsidR="00493388" w:rsidRPr="00F77CC1" w:rsidRDefault="00493388" w:rsidP="007363EF">
            <w:pPr>
              <w:jc w:val="center"/>
              <w:rPr>
                <w:rFonts w:ascii="Arial" w:hAnsi="Arial" w:cs="Arial"/>
                <w:b/>
                <w:sz w:val="24"/>
                <w:szCs w:val="24"/>
              </w:rPr>
            </w:pPr>
            <w:r>
              <w:rPr>
                <w:rFonts w:ascii="Arial" w:hAnsi="Arial" w:cs="Arial"/>
                <w:b/>
                <w:sz w:val="24"/>
                <w:szCs w:val="24"/>
              </w:rPr>
              <w:t>Subject ID</w:t>
            </w:r>
          </w:p>
        </w:tc>
        <w:tc>
          <w:tcPr>
            <w:tcW w:w="3255" w:type="dxa"/>
            <w:tcBorders>
              <w:bottom w:val="thickThinSmallGap" w:sz="24" w:space="0" w:color="auto"/>
            </w:tcBorders>
            <w:shd w:val="clear" w:color="auto" w:fill="A6A6A6" w:themeFill="background1" w:themeFillShade="A6"/>
            <w:vAlign w:val="center"/>
          </w:tcPr>
          <w:p w:rsidR="00493388" w:rsidRPr="00493388" w:rsidRDefault="00493388" w:rsidP="007363EF">
            <w:pPr>
              <w:jc w:val="center"/>
              <w:rPr>
                <w:rFonts w:ascii="Arial" w:hAnsi="Arial" w:cs="Arial"/>
                <w:b/>
                <w:sz w:val="24"/>
                <w:szCs w:val="24"/>
              </w:rPr>
            </w:pPr>
            <w:r w:rsidRPr="00493388">
              <w:rPr>
                <w:rFonts w:ascii="Arial" w:hAnsi="Arial" w:cs="Arial"/>
                <w:b/>
                <w:sz w:val="24"/>
                <w:szCs w:val="24"/>
              </w:rPr>
              <w:t>Baseline Photo Coded ID</w:t>
            </w:r>
          </w:p>
        </w:tc>
        <w:tc>
          <w:tcPr>
            <w:tcW w:w="3240" w:type="dxa"/>
            <w:tcBorders>
              <w:bottom w:val="thickThinSmallGap" w:sz="24" w:space="0" w:color="auto"/>
            </w:tcBorders>
            <w:shd w:val="clear" w:color="auto" w:fill="A6A6A6" w:themeFill="background1" w:themeFillShade="A6"/>
            <w:vAlign w:val="center"/>
          </w:tcPr>
          <w:p w:rsidR="00493388" w:rsidRPr="00493388" w:rsidRDefault="00493388" w:rsidP="00493388">
            <w:pPr>
              <w:jc w:val="center"/>
              <w:rPr>
                <w:rFonts w:ascii="Arial" w:hAnsi="Arial" w:cs="Arial"/>
                <w:b/>
                <w:sz w:val="24"/>
                <w:szCs w:val="24"/>
              </w:rPr>
            </w:pPr>
            <w:r w:rsidRPr="00493388">
              <w:rPr>
                <w:rFonts w:ascii="Arial" w:hAnsi="Arial" w:cs="Arial"/>
                <w:b/>
                <w:sz w:val="24"/>
                <w:szCs w:val="24"/>
              </w:rPr>
              <w:t>6</w:t>
            </w:r>
            <w:r>
              <w:rPr>
                <w:rFonts w:ascii="Arial" w:hAnsi="Arial" w:cs="Arial"/>
                <w:b/>
                <w:sz w:val="24"/>
                <w:szCs w:val="24"/>
              </w:rPr>
              <w:t xml:space="preserve"> </w:t>
            </w:r>
            <w:r w:rsidRPr="00493388">
              <w:rPr>
                <w:rFonts w:ascii="Arial" w:hAnsi="Arial" w:cs="Arial"/>
                <w:b/>
                <w:sz w:val="24"/>
                <w:szCs w:val="24"/>
              </w:rPr>
              <w:t>M</w:t>
            </w:r>
            <w:r>
              <w:rPr>
                <w:rFonts w:ascii="Arial" w:hAnsi="Arial" w:cs="Arial"/>
                <w:b/>
                <w:sz w:val="24"/>
                <w:szCs w:val="24"/>
              </w:rPr>
              <w:t>onth</w:t>
            </w:r>
            <w:r w:rsidRPr="00493388">
              <w:rPr>
                <w:rFonts w:ascii="Arial" w:hAnsi="Arial" w:cs="Arial"/>
                <w:b/>
                <w:sz w:val="24"/>
                <w:szCs w:val="24"/>
              </w:rPr>
              <w:t xml:space="preserve"> Photo Coded ID</w:t>
            </w:r>
          </w:p>
        </w:tc>
      </w:tr>
      <w:tr w:rsidR="00493388" w:rsidRPr="00F77CC1" w:rsidTr="00BB12A2">
        <w:trPr>
          <w:jc w:val="center"/>
        </w:trPr>
        <w:tc>
          <w:tcPr>
            <w:tcW w:w="1600" w:type="dxa"/>
            <w:tcBorders>
              <w:top w:val="thickThinSmallGap" w:sz="24" w:space="0" w:color="auto"/>
            </w:tcBorders>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IIII</w:t>
            </w:r>
          </w:p>
        </w:tc>
        <w:tc>
          <w:tcPr>
            <w:tcW w:w="3255" w:type="dxa"/>
            <w:tcBorders>
              <w:top w:val="thickThinSmallGap" w:sz="24" w:space="0" w:color="auto"/>
            </w:tcBorders>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076</w:t>
            </w:r>
          </w:p>
        </w:tc>
        <w:tc>
          <w:tcPr>
            <w:tcW w:w="3240" w:type="dxa"/>
            <w:tcBorders>
              <w:top w:val="thickThinSmallGap" w:sz="24" w:space="0" w:color="auto"/>
            </w:tcBorders>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020</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JJJJ</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192</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038</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KKKK</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149</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078</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LLLL</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168</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027</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MMMM</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170</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109</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NNNN</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142</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172</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OOOO</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166</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198</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PPPP</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139</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029</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QQQQ</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034</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150</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RRRR</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138</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145</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SSSS</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175</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083</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TTTT</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173</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094</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UUUU</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188</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021</w:t>
            </w:r>
          </w:p>
        </w:tc>
      </w:tr>
      <w:tr w:rsidR="00493388" w:rsidRPr="00F77CC1" w:rsidTr="00BB12A2">
        <w:trPr>
          <w:jc w:val="center"/>
        </w:trPr>
        <w:tc>
          <w:tcPr>
            <w:tcW w:w="1600" w:type="dxa"/>
            <w:vAlign w:val="center"/>
          </w:tcPr>
          <w:p w:rsidR="00493388" w:rsidRPr="00BB12A2" w:rsidRDefault="007363EF" w:rsidP="007363EF">
            <w:pPr>
              <w:spacing w:beforeLines="40" w:before="96" w:afterLines="40" w:after="96"/>
              <w:jc w:val="center"/>
              <w:rPr>
                <w:rFonts w:ascii="Arial" w:hAnsi="Arial" w:cs="Arial"/>
                <w:sz w:val="22"/>
                <w:szCs w:val="22"/>
              </w:rPr>
            </w:pPr>
            <w:r w:rsidRPr="00BB12A2">
              <w:rPr>
                <w:rFonts w:ascii="Arial" w:hAnsi="Arial" w:cs="Arial"/>
                <w:sz w:val="22"/>
                <w:szCs w:val="22"/>
              </w:rPr>
              <w:t>VVVV</w:t>
            </w:r>
          </w:p>
        </w:tc>
        <w:tc>
          <w:tcPr>
            <w:tcW w:w="3255"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152</w:t>
            </w:r>
          </w:p>
        </w:tc>
        <w:tc>
          <w:tcPr>
            <w:tcW w:w="3240" w:type="dxa"/>
            <w:vAlign w:val="center"/>
          </w:tcPr>
          <w:p w:rsidR="00493388" w:rsidRPr="00BB12A2" w:rsidRDefault="00BB12A2" w:rsidP="00BB12A2">
            <w:pPr>
              <w:spacing w:beforeLines="40" w:before="96" w:afterLines="40" w:after="96"/>
              <w:jc w:val="center"/>
              <w:rPr>
                <w:rFonts w:ascii="Arial" w:hAnsi="Arial" w:cs="Arial"/>
                <w:sz w:val="22"/>
                <w:szCs w:val="22"/>
              </w:rPr>
            </w:pPr>
            <w:r w:rsidRPr="00BB12A2">
              <w:rPr>
                <w:rFonts w:ascii="Arial" w:hAnsi="Arial" w:cs="Arial"/>
                <w:sz w:val="22"/>
                <w:szCs w:val="22"/>
              </w:rPr>
              <w:t>063</w:t>
            </w:r>
          </w:p>
        </w:tc>
      </w:tr>
    </w:tbl>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B15EB1" w:rsidRDefault="00B15EB1"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182073" w:rsidRDefault="00182073"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E92371" w:rsidRDefault="00E92371" w:rsidP="00ED54B1">
      <w:pPr>
        <w:spacing w:after="0" w:line="240" w:lineRule="auto"/>
        <w:jc w:val="center"/>
        <w:rPr>
          <w:rFonts w:ascii="Arial" w:hAnsi="Arial" w:cs="Arial"/>
        </w:rPr>
        <w:sectPr w:rsidR="00E92371" w:rsidSect="00E92371">
          <w:headerReference w:type="default" r:id="rId120"/>
          <w:footerReference w:type="default" r:id="rId121"/>
          <w:pgSz w:w="12240" w:h="15840"/>
          <w:pgMar w:top="990" w:right="1440" w:bottom="1260" w:left="1440" w:header="720" w:footer="720" w:gutter="0"/>
          <w:pgNumType w:start="1"/>
          <w:cols w:space="720"/>
          <w:docGrid w:linePitch="360"/>
        </w:sect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Pr="00182073" w:rsidRDefault="00A71EBA" w:rsidP="00A71EBA">
      <w:pPr>
        <w:keepNext/>
        <w:spacing w:after="0" w:line="240" w:lineRule="auto"/>
        <w:jc w:val="center"/>
        <w:outlineLvl w:val="5"/>
        <w:rPr>
          <w:rFonts w:ascii="Arial" w:eastAsia="Times New Roman" w:hAnsi="Arial" w:cs="Times New Roman"/>
          <w:b/>
          <w:bCs/>
          <w:sz w:val="44"/>
          <w:szCs w:val="24"/>
        </w:rPr>
      </w:pPr>
      <w:r w:rsidRPr="00182073">
        <w:rPr>
          <w:rFonts w:ascii="Arial" w:eastAsia="Times New Roman" w:hAnsi="Arial" w:cs="Times New Roman"/>
          <w:b/>
          <w:bCs/>
          <w:sz w:val="44"/>
          <w:szCs w:val="24"/>
        </w:rPr>
        <w:t xml:space="preserve">APPENDIX </w:t>
      </w:r>
      <w:r>
        <w:rPr>
          <w:rFonts w:ascii="Arial" w:eastAsia="Times New Roman" w:hAnsi="Arial" w:cs="Times New Roman"/>
          <w:b/>
          <w:bCs/>
          <w:sz w:val="44"/>
          <w:szCs w:val="24"/>
        </w:rPr>
        <w:t>G</w:t>
      </w:r>
    </w:p>
    <w:p w:rsidR="00A71EBA" w:rsidRPr="00182073" w:rsidRDefault="00A71EBA" w:rsidP="00A71EBA">
      <w:pPr>
        <w:keepNext/>
        <w:spacing w:after="0" w:line="240" w:lineRule="auto"/>
        <w:jc w:val="center"/>
        <w:outlineLvl w:val="5"/>
        <w:rPr>
          <w:rFonts w:ascii="Arial" w:eastAsia="Times New Roman" w:hAnsi="Arial" w:cs="Times New Roman"/>
          <w:b/>
          <w:bCs/>
          <w:sz w:val="44"/>
          <w:szCs w:val="24"/>
        </w:rPr>
      </w:pPr>
    </w:p>
    <w:p w:rsidR="00A71EBA" w:rsidRPr="00182073" w:rsidRDefault="00A71EBA" w:rsidP="00A71EBA">
      <w:pPr>
        <w:keepNext/>
        <w:spacing w:after="0" w:line="240" w:lineRule="auto"/>
        <w:jc w:val="center"/>
        <w:outlineLvl w:val="5"/>
        <w:rPr>
          <w:rFonts w:ascii="Arial" w:eastAsia="Times New Roman" w:hAnsi="Arial" w:cs="Times New Roman"/>
          <w:b/>
          <w:bCs/>
          <w:sz w:val="44"/>
          <w:szCs w:val="24"/>
        </w:rPr>
      </w:pPr>
    </w:p>
    <w:p w:rsidR="00A71EBA" w:rsidRDefault="00A71EBA" w:rsidP="00A71EBA">
      <w:pPr>
        <w:keepNext/>
        <w:spacing w:after="0" w:line="240" w:lineRule="auto"/>
        <w:jc w:val="center"/>
        <w:outlineLvl w:val="5"/>
        <w:rPr>
          <w:rFonts w:ascii="Arial" w:eastAsia="Times New Roman" w:hAnsi="Arial" w:cs="Times New Roman"/>
          <w:b/>
          <w:bCs/>
          <w:sz w:val="44"/>
          <w:szCs w:val="24"/>
        </w:rPr>
      </w:pPr>
      <w:r>
        <w:rPr>
          <w:rFonts w:ascii="Arial" w:eastAsia="Times New Roman" w:hAnsi="Arial" w:cs="Times New Roman"/>
          <w:b/>
          <w:bCs/>
          <w:sz w:val="44"/>
          <w:szCs w:val="24"/>
        </w:rPr>
        <w:t xml:space="preserve">EVALUATOR PHOTOGRAPH </w:t>
      </w:r>
    </w:p>
    <w:p w:rsidR="00A71EBA" w:rsidRPr="00182073" w:rsidRDefault="00A71EBA" w:rsidP="00A71EBA">
      <w:pPr>
        <w:keepNext/>
        <w:spacing w:after="0" w:line="240" w:lineRule="auto"/>
        <w:jc w:val="center"/>
        <w:outlineLvl w:val="5"/>
        <w:rPr>
          <w:rFonts w:ascii="Arial" w:eastAsia="Times New Roman" w:hAnsi="Arial" w:cs="Times New Roman"/>
          <w:b/>
          <w:bCs/>
          <w:sz w:val="44"/>
          <w:szCs w:val="24"/>
        </w:rPr>
      </w:pPr>
      <w:r>
        <w:rPr>
          <w:rFonts w:ascii="Arial" w:eastAsia="Times New Roman" w:hAnsi="Arial" w:cs="Times New Roman"/>
          <w:b/>
          <w:bCs/>
          <w:sz w:val="44"/>
          <w:szCs w:val="24"/>
        </w:rPr>
        <w:t>MEASUREMENT RECORD FORM</w:t>
      </w: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F36AA7" w:rsidRDefault="00F36AA7" w:rsidP="00ED54B1">
      <w:pPr>
        <w:spacing w:after="0" w:line="240" w:lineRule="auto"/>
        <w:jc w:val="center"/>
        <w:rPr>
          <w:rFonts w:ascii="Arial" w:hAnsi="Arial" w:cs="Arial"/>
        </w:rPr>
        <w:sectPr w:rsidR="00F36AA7" w:rsidSect="00B15EB1">
          <w:headerReference w:type="default" r:id="rId122"/>
          <w:footerReference w:type="default" r:id="rId123"/>
          <w:pgSz w:w="12240" w:h="15840"/>
          <w:pgMar w:top="1170" w:right="1260" w:bottom="1440" w:left="1440" w:header="720" w:footer="720" w:gutter="0"/>
          <w:pgNumType w:start="1"/>
          <w:cols w:space="720"/>
          <w:docGrid w:linePitch="360"/>
        </w:sectPr>
      </w:pPr>
    </w:p>
    <w:p w:rsidR="00A71EBA" w:rsidRDefault="00A71EBA" w:rsidP="00A71EBA">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RETROSEPCTIVE TOENAIL ONYCHOMYCOSIS STUDY </w:t>
      </w:r>
    </w:p>
    <w:p w:rsidR="00A71EBA" w:rsidRDefault="00A71EBA" w:rsidP="00A71EBA">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INVESTIGATOR PHOTOGRAPH MEASUREMENT RECORD FORM</w:t>
      </w:r>
    </w:p>
    <w:p w:rsidR="00A71EBA" w:rsidRDefault="00A71EBA" w:rsidP="00A71EBA">
      <w:pPr>
        <w:spacing w:after="0" w:line="240" w:lineRule="auto"/>
        <w:ind w:right="-90"/>
        <w:rPr>
          <w:rFonts w:ascii="Arial" w:eastAsia="Times New Roman" w:hAnsi="Arial" w:cs="Arial"/>
          <w:b/>
          <w:bCs/>
          <w:szCs w:val="24"/>
          <w:u w:val="single"/>
        </w:rPr>
      </w:pPr>
      <w:r w:rsidRPr="00031108">
        <w:rPr>
          <w:rFonts w:ascii="Arial" w:eastAsia="Times New Roman" w:hAnsi="Arial" w:cs="Arial"/>
          <w:b/>
          <w:bCs/>
          <w:noProof/>
          <w:szCs w:val="24"/>
          <w:u w:val="single"/>
          <w:lang w:val="en-GB" w:eastAsia="en-GB"/>
        </w:rPr>
        <mc:AlternateContent>
          <mc:Choice Requires="wps">
            <w:drawing>
              <wp:anchor distT="0" distB="0" distL="114300" distR="114300" simplePos="0" relativeHeight="251700224" behindDoc="0" locked="0" layoutInCell="1" allowOverlap="1" wp14:anchorId="453EE390" wp14:editId="18ACF471">
                <wp:simplePos x="0" y="0"/>
                <wp:positionH relativeFrom="column">
                  <wp:posOffset>8890</wp:posOffset>
                </wp:positionH>
                <wp:positionV relativeFrom="paragraph">
                  <wp:posOffset>140970</wp:posOffset>
                </wp:positionV>
                <wp:extent cx="6143625" cy="19050"/>
                <wp:effectExtent l="0" t="0" r="28575" b="19050"/>
                <wp:wrapNone/>
                <wp:docPr id="319" name="Straight Connector 319"/>
                <wp:cNvGraphicFramePr/>
                <a:graphic xmlns:a="http://schemas.openxmlformats.org/drawingml/2006/main">
                  <a:graphicData uri="http://schemas.microsoft.com/office/word/2010/wordprocessingShape">
                    <wps:wsp>
                      <wps:cNvCnPr/>
                      <wps:spPr>
                        <a:xfrm flipV="1">
                          <a:off x="0" y="0"/>
                          <a:ext cx="6143625" cy="1905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D6741F" id="Straight Connector 319" o:spid="_x0000_s1026" style="position:absolute;flip:y;z-index:251700224;visibility:visible;mso-wrap-style:square;mso-wrap-distance-left:9pt;mso-wrap-distance-top:0;mso-wrap-distance-right:9pt;mso-wrap-distance-bottom:0;mso-position-horizontal:absolute;mso-position-horizontal-relative:text;mso-position-vertical:absolute;mso-position-vertical-relative:text" from=".7pt,11.1pt" to="484.4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" strokecolor="black [3213]" strokeweight="1.25pt"/>
            </w:pict>
          </mc:Fallback>
        </mc:AlternateContent>
      </w:r>
    </w:p>
    <w:p w:rsidR="00A71EBA" w:rsidRDefault="00A71EBA" w:rsidP="00A71EBA">
      <w:pPr>
        <w:spacing w:after="0" w:line="240" w:lineRule="auto"/>
        <w:ind w:right="-90"/>
        <w:rPr>
          <w:rFonts w:ascii="Arial" w:eastAsia="Times New Roman" w:hAnsi="Arial" w:cs="Arial"/>
          <w:bCs/>
          <w:szCs w:val="24"/>
        </w:rPr>
      </w:pPr>
    </w:p>
    <w:p w:rsidR="00A71EBA" w:rsidRDefault="00A71EBA" w:rsidP="00A71EBA">
      <w:pPr>
        <w:spacing w:after="0" w:line="240" w:lineRule="auto"/>
        <w:ind w:right="-90"/>
        <w:rPr>
          <w:rFonts w:ascii="Arial" w:eastAsia="Times New Roman" w:hAnsi="Arial" w:cs="Arial"/>
          <w:bCs/>
          <w:szCs w:val="24"/>
        </w:rPr>
      </w:pPr>
      <w:r>
        <w:rPr>
          <w:rFonts w:ascii="Arial" w:eastAsia="Times New Roman" w:hAnsi="Arial" w:cs="Arial"/>
          <w:b/>
          <w:bCs/>
          <w:szCs w:val="24"/>
        </w:rPr>
        <w:t xml:space="preserve">Date of Evaluation:  </w:t>
      </w:r>
      <w:r w:rsidRPr="00B81673">
        <w:rPr>
          <w:rFonts w:ascii="Arial" w:eastAsia="Times New Roman" w:hAnsi="Arial" w:cs="Arial"/>
          <w:bCs/>
          <w:szCs w:val="24"/>
        </w:rPr>
        <w:t>___</w:t>
      </w:r>
      <w:r>
        <w:rPr>
          <w:rFonts w:ascii="Arial" w:eastAsia="Times New Roman" w:hAnsi="Arial" w:cs="Arial"/>
          <w:bCs/>
          <w:szCs w:val="24"/>
        </w:rPr>
        <w:t>_</w:t>
      </w:r>
      <w:r w:rsidRPr="00B81673">
        <w:rPr>
          <w:rFonts w:ascii="Arial" w:eastAsia="Times New Roman" w:hAnsi="Arial" w:cs="Arial"/>
          <w:bCs/>
          <w:szCs w:val="24"/>
        </w:rPr>
        <w:t>____/________/_________</w:t>
      </w:r>
    </w:p>
    <w:p w:rsidR="00A71EBA" w:rsidRPr="0030414E" w:rsidRDefault="00A71EBA" w:rsidP="00A71EBA">
      <w:pPr>
        <w:spacing w:after="0" w:line="240" w:lineRule="auto"/>
        <w:rPr>
          <w:rFonts w:ascii="Arial" w:hAnsi="Arial" w:cs="Arial"/>
          <w:i/>
          <w:sz w:val="16"/>
          <w:szCs w:val="16"/>
        </w:rPr>
      </w:pPr>
    </w:p>
    <w:tbl>
      <w:tblPr>
        <w:tblStyle w:val="TableGrid"/>
        <w:tblW w:w="9265" w:type="dxa"/>
        <w:tblLayout w:type="fixed"/>
        <w:tblLook w:val="04A0" w:firstRow="1" w:lastRow="0" w:firstColumn="1" w:lastColumn="0" w:noHBand="0" w:noVBand="1"/>
      </w:tblPr>
      <w:tblGrid>
        <w:gridCol w:w="1705"/>
        <w:gridCol w:w="2880"/>
        <w:gridCol w:w="1620"/>
        <w:gridCol w:w="3060"/>
      </w:tblGrid>
      <w:tr w:rsidR="00DD4A31" w:rsidRPr="00565493" w:rsidTr="00DD4A31">
        <w:tc>
          <w:tcPr>
            <w:tcW w:w="1705"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288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c>
          <w:tcPr>
            <w:tcW w:w="1620"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306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r>
      <w:tr w:rsidR="00DD4A31" w:rsidRPr="00565493" w:rsidTr="00DD4A31">
        <w:tc>
          <w:tcPr>
            <w:tcW w:w="1705" w:type="dxa"/>
            <w:tcBorders>
              <w:top w:val="thickThinSmallGap" w:sz="24" w:space="0" w:color="auto"/>
            </w:tcBorders>
            <w:vAlign w:val="center"/>
          </w:tcPr>
          <w:p w:rsidR="00DD4A31" w:rsidRPr="00A71EBA" w:rsidRDefault="00DD4A31" w:rsidP="00F36AA7">
            <w:pPr>
              <w:spacing w:beforeLines="50" w:before="120" w:afterLines="50" w:after="120"/>
              <w:jc w:val="center"/>
              <w:rPr>
                <w:rFonts w:ascii="Arial" w:hAnsi="Arial" w:cs="Arial"/>
                <w:sz w:val="22"/>
                <w:szCs w:val="22"/>
              </w:rPr>
            </w:pPr>
            <w:r w:rsidRPr="00A71EBA">
              <w:rPr>
                <w:rFonts w:ascii="Arial" w:hAnsi="Arial" w:cs="Arial"/>
                <w:bCs/>
                <w:sz w:val="22"/>
                <w:szCs w:val="22"/>
              </w:rPr>
              <w:t>001</w:t>
            </w:r>
          </w:p>
        </w:tc>
        <w:tc>
          <w:tcPr>
            <w:tcW w:w="2880" w:type="dxa"/>
            <w:tcBorders>
              <w:top w:val="thickThinSmallGap" w:sz="24" w:space="0" w:color="auto"/>
            </w:tcBorders>
          </w:tcPr>
          <w:p w:rsidR="00DD4A31" w:rsidRPr="00565493" w:rsidRDefault="00DD4A31" w:rsidP="00F36AA7">
            <w:pPr>
              <w:spacing w:beforeLines="50" w:before="120" w:afterLines="50" w:after="120"/>
              <w:rPr>
                <w:rFonts w:ascii="Arial" w:hAnsi="Arial" w:cs="Arial"/>
              </w:rPr>
            </w:pPr>
          </w:p>
        </w:tc>
        <w:tc>
          <w:tcPr>
            <w:tcW w:w="1620" w:type="dxa"/>
            <w:tcBorders>
              <w:top w:val="thickThinSmallGap" w:sz="24" w:space="0" w:color="auto"/>
            </w:tcBorders>
            <w:vAlign w:val="center"/>
          </w:tcPr>
          <w:p w:rsidR="00DD4A31" w:rsidRPr="00A71EBA" w:rsidRDefault="00DD4A31" w:rsidP="00F36AA7">
            <w:pPr>
              <w:spacing w:beforeLines="50" w:before="120" w:afterLines="50" w:after="120"/>
              <w:jc w:val="center"/>
              <w:rPr>
                <w:rFonts w:ascii="Arial" w:hAnsi="Arial" w:cs="Arial"/>
                <w:sz w:val="22"/>
                <w:szCs w:val="22"/>
              </w:rPr>
            </w:pPr>
            <w:r w:rsidRPr="00A71EBA">
              <w:rPr>
                <w:rFonts w:ascii="Arial" w:hAnsi="Arial" w:cs="Arial"/>
                <w:bCs/>
                <w:sz w:val="22"/>
                <w:szCs w:val="22"/>
              </w:rPr>
              <w:t>0</w:t>
            </w:r>
            <w:r>
              <w:rPr>
                <w:rFonts w:ascii="Arial" w:hAnsi="Arial" w:cs="Arial"/>
                <w:bCs/>
                <w:sz w:val="22"/>
                <w:szCs w:val="22"/>
              </w:rPr>
              <w:t>23</w:t>
            </w:r>
          </w:p>
        </w:tc>
        <w:tc>
          <w:tcPr>
            <w:tcW w:w="3060" w:type="dxa"/>
            <w:tcBorders>
              <w:top w:val="thickThinSmallGap" w:sz="24" w:space="0" w:color="auto"/>
            </w:tcBorders>
          </w:tcPr>
          <w:p w:rsidR="00DD4A31" w:rsidRPr="00565493" w:rsidRDefault="00DD4A31" w:rsidP="00F36AA7">
            <w:pPr>
              <w:spacing w:beforeLines="50" w:before="120" w:afterLines="50" w:after="120"/>
              <w:rPr>
                <w:rFonts w:ascii="Arial" w:hAnsi="Arial" w:cs="Arial"/>
              </w:rPr>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002</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02</w:t>
            </w:r>
            <w:r>
              <w:rPr>
                <w:rFonts w:ascii="Arial" w:hAnsi="Arial" w:cs="Arial"/>
                <w:bCs/>
                <w:sz w:val="22"/>
                <w:szCs w:val="22"/>
              </w:rPr>
              <w:t>4</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003</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025</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004</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026</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005</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027</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006</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028</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007</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029</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008</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030</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009</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031</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010</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032</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011</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33</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012</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34</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013</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35</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014</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36</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015</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37</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016</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38</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017</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w:t>
            </w:r>
            <w:r>
              <w:rPr>
                <w:rFonts w:ascii="Arial" w:hAnsi="Arial" w:cs="Arial"/>
                <w:bCs/>
                <w:sz w:val="22"/>
                <w:szCs w:val="22"/>
              </w:rPr>
              <w:t>39</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sz w:val="22"/>
                <w:szCs w:val="22"/>
              </w:rPr>
            </w:pPr>
            <w:r w:rsidRPr="00A71EBA">
              <w:rPr>
                <w:rFonts w:ascii="Arial" w:hAnsi="Arial" w:cs="Arial"/>
                <w:bCs/>
                <w:sz w:val="22"/>
                <w:szCs w:val="22"/>
              </w:rPr>
              <w:t>018</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sz w:val="22"/>
                <w:szCs w:val="22"/>
              </w:rPr>
            </w:pPr>
            <w:r>
              <w:rPr>
                <w:rFonts w:ascii="Arial" w:hAnsi="Arial" w:cs="Arial"/>
                <w:bCs/>
                <w:sz w:val="22"/>
                <w:szCs w:val="22"/>
              </w:rPr>
              <w:t>040</w:t>
            </w:r>
          </w:p>
        </w:tc>
        <w:tc>
          <w:tcPr>
            <w:tcW w:w="3060" w:type="dxa"/>
          </w:tcPr>
          <w:p w:rsidR="00DD4A31" w:rsidRDefault="00DD4A31" w:rsidP="00F36AA7">
            <w:pPr>
              <w:spacing w:beforeLines="50" w:before="120" w:afterLines="50" w:after="120"/>
            </w:pPr>
          </w:p>
        </w:tc>
      </w:tr>
      <w:tr w:rsidR="00DD4A31" w:rsidTr="00DD4A31">
        <w:trPr>
          <w:trHeight w:val="602"/>
        </w:trPr>
        <w:tc>
          <w:tcPr>
            <w:tcW w:w="1705"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019</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4</w:t>
            </w:r>
            <w:r w:rsidRPr="00A71EBA">
              <w:rPr>
                <w:rFonts w:ascii="Arial" w:hAnsi="Arial" w:cs="Arial"/>
                <w:bCs/>
                <w:sz w:val="22"/>
                <w:szCs w:val="22"/>
              </w:rPr>
              <w:t>1</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020</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4</w:t>
            </w:r>
            <w:r w:rsidRPr="00A71EBA">
              <w:rPr>
                <w:rFonts w:ascii="Arial" w:hAnsi="Arial" w:cs="Arial"/>
                <w:bCs/>
                <w:sz w:val="22"/>
                <w:szCs w:val="22"/>
              </w:rPr>
              <w:t>2</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021</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43</w:t>
            </w:r>
          </w:p>
        </w:tc>
        <w:tc>
          <w:tcPr>
            <w:tcW w:w="3060" w:type="dxa"/>
          </w:tcPr>
          <w:p w:rsidR="00DD4A31" w:rsidRDefault="00DD4A31" w:rsidP="00F36AA7">
            <w:pPr>
              <w:spacing w:beforeLines="50" w:before="120" w:afterLines="50" w:after="120"/>
            </w:pPr>
          </w:p>
        </w:tc>
      </w:tr>
      <w:tr w:rsidR="00DD4A31" w:rsidTr="00DD4A31">
        <w:tc>
          <w:tcPr>
            <w:tcW w:w="1705"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022</w:t>
            </w:r>
          </w:p>
        </w:tc>
        <w:tc>
          <w:tcPr>
            <w:tcW w:w="2880" w:type="dxa"/>
          </w:tcPr>
          <w:p w:rsidR="00DD4A31" w:rsidRDefault="00DD4A31" w:rsidP="00F36AA7">
            <w:pPr>
              <w:spacing w:beforeLines="50" w:before="120" w:afterLines="50" w:after="120"/>
            </w:pPr>
          </w:p>
        </w:tc>
        <w:tc>
          <w:tcPr>
            <w:tcW w:w="1620" w:type="dxa"/>
            <w:vAlign w:val="center"/>
          </w:tcPr>
          <w:p w:rsidR="00DD4A31" w:rsidRPr="00A71EBA" w:rsidRDefault="00DD4A31" w:rsidP="00F36AA7">
            <w:pPr>
              <w:spacing w:beforeLines="50" w:before="120" w:afterLines="50" w:after="120"/>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44</w:t>
            </w:r>
          </w:p>
        </w:tc>
        <w:tc>
          <w:tcPr>
            <w:tcW w:w="3060" w:type="dxa"/>
          </w:tcPr>
          <w:p w:rsidR="00DD4A31" w:rsidRDefault="00DD4A31" w:rsidP="00F36AA7">
            <w:pPr>
              <w:spacing w:beforeLines="50" w:before="120" w:afterLines="50" w:after="120"/>
            </w:pPr>
          </w:p>
        </w:tc>
      </w:tr>
      <w:tr w:rsidR="00DD4A31" w:rsidRPr="00565493" w:rsidTr="00DD4A31">
        <w:tc>
          <w:tcPr>
            <w:tcW w:w="1705"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288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c>
          <w:tcPr>
            <w:tcW w:w="1620"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306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r>
      <w:tr w:rsidR="00DD4A31" w:rsidRPr="00565493" w:rsidTr="00DD4A31">
        <w:tc>
          <w:tcPr>
            <w:tcW w:w="1705" w:type="dxa"/>
            <w:tcBorders>
              <w:top w:val="thickThinSmallGap" w:sz="24" w:space="0" w:color="auto"/>
            </w:tcBorders>
            <w:vAlign w:val="center"/>
          </w:tcPr>
          <w:p w:rsidR="00DD4A31" w:rsidRPr="00A71EBA" w:rsidRDefault="00DD4A31" w:rsidP="00DD4A31">
            <w:pPr>
              <w:spacing w:beforeLines="60" w:before="144" w:afterLines="60" w:after="144"/>
              <w:jc w:val="center"/>
              <w:rPr>
                <w:rFonts w:ascii="Arial" w:hAnsi="Arial" w:cs="Arial"/>
                <w:sz w:val="22"/>
                <w:szCs w:val="22"/>
              </w:rPr>
            </w:pPr>
            <w:r w:rsidRPr="00A71EBA">
              <w:rPr>
                <w:rFonts w:ascii="Arial" w:hAnsi="Arial" w:cs="Arial"/>
                <w:bCs/>
                <w:sz w:val="22"/>
                <w:szCs w:val="22"/>
              </w:rPr>
              <w:t>0</w:t>
            </w:r>
            <w:r>
              <w:rPr>
                <w:rFonts w:ascii="Arial" w:hAnsi="Arial" w:cs="Arial"/>
                <w:bCs/>
                <w:sz w:val="22"/>
                <w:szCs w:val="22"/>
              </w:rPr>
              <w:t>45</w:t>
            </w:r>
          </w:p>
        </w:tc>
        <w:tc>
          <w:tcPr>
            <w:tcW w:w="2880" w:type="dxa"/>
            <w:tcBorders>
              <w:top w:val="thickThinSmallGap" w:sz="24" w:space="0" w:color="auto"/>
            </w:tcBorders>
          </w:tcPr>
          <w:p w:rsidR="00DD4A31" w:rsidRPr="00565493" w:rsidRDefault="00DD4A31" w:rsidP="00DD4A31">
            <w:pPr>
              <w:spacing w:beforeLines="60" w:before="144" w:afterLines="60" w:after="144"/>
              <w:rPr>
                <w:rFonts w:ascii="Arial" w:hAnsi="Arial" w:cs="Arial"/>
              </w:rPr>
            </w:pPr>
          </w:p>
        </w:tc>
        <w:tc>
          <w:tcPr>
            <w:tcW w:w="1620" w:type="dxa"/>
            <w:tcBorders>
              <w:top w:val="thickThinSmallGap" w:sz="24" w:space="0" w:color="auto"/>
            </w:tcBorders>
            <w:vAlign w:val="center"/>
          </w:tcPr>
          <w:p w:rsidR="00DD4A31" w:rsidRPr="00A71EBA" w:rsidRDefault="00DD4A31" w:rsidP="00DD4A31">
            <w:pPr>
              <w:spacing w:beforeLines="60" w:before="144" w:afterLines="60" w:after="144"/>
              <w:jc w:val="center"/>
              <w:rPr>
                <w:rFonts w:ascii="Arial" w:hAnsi="Arial" w:cs="Arial"/>
                <w:sz w:val="22"/>
                <w:szCs w:val="22"/>
              </w:rPr>
            </w:pPr>
            <w:r w:rsidRPr="00A71EBA">
              <w:rPr>
                <w:rFonts w:ascii="Arial" w:hAnsi="Arial" w:cs="Arial"/>
                <w:bCs/>
                <w:sz w:val="22"/>
                <w:szCs w:val="22"/>
              </w:rPr>
              <w:t>0</w:t>
            </w:r>
            <w:r>
              <w:rPr>
                <w:rFonts w:ascii="Arial" w:hAnsi="Arial" w:cs="Arial"/>
                <w:bCs/>
                <w:sz w:val="22"/>
                <w:szCs w:val="22"/>
              </w:rPr>
              <w:t>67</w:t>
            </w:r>
          </w:p>
        </w:tc>
        <w:tc>
          <w:tcPr>
            <w:tcW w:w="3060" w:type="dxa"/>
            <w:tcBorders>
              <w:top w:val="thickThinSmallGap" w:sz="24" w:space="0" w:color="auto"/>
            </w:tcBorders>
          </w:tcPr>
          <w:p w:rsidR="00DD4A31" w:rsidRPr="00565493" w:rsidRDefault="00DD4A31" w:rsidP="00DD4A31">
            <w:pPr>
              <w:spacing w:beforeLines="60" w:before="144" w:afterLines="60" w:after="144"/>
              <w:rPr>
                <w:rFonts w:ascii="Arial" w:hAnsi="Arial" w:cs="Arial"/>
              </w:rPr>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46</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68</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47</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069</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04</w:t>
            </w:r>
            <w:r>
              <w:rPr>
                <w:rFonts w:ascii="Arial" w:hAnsi="Arial" w:cs="Arial"/>
                <w:bCs/>
                <w:sz w:val="22"/>
                <w:szCs w:val="22"/>
              </w:rPr>
              <w:t>8</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070</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049</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071</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050</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072</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51</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073</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052</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074</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053</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075</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054</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076</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55</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77</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56</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78</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57</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79</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58</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80</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59</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81</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06</w:t>
            </w:r>
            <w:r>
              <w:rPr>
                <w:rFonts w:ascii="Arial" w:hAnsi="Arial" w:cs="Arial"/>
                <w:bCs/>
                <w:sz w:val="22"/>
                <w:szCs w:val="22"/>
              </w:rPr>
              <w:t>0</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82</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6</w:t>
            </w:r>
            <w:r w:rsidRPr="00A71EBA">
              <w:rPr>
                <w:rFonts w:ascii="Arial" w:hAnsi="Arial" w:cs="Arial"/>
                <w:bCs/>
                <w:sz w:val="22"/>
                <w:szCs w:val="22"/>
              </w:rPr>
              <w:t>1</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83</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62</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sz w:val="22"/>
                <w:szCs w:val="22"/>
              </w:rPr>
            </w:pPr>
            <w:r>
              <w:rPr>
                <w:rFonts w:ascii="Arial" w:hAnsi="Arial" w:cs="Arial"/>
                <w:bCs/>
                <w:sz w:val="22"/>
                <w:szCs w:val="22"/>
              </w:rPr>
              <w:t>084</w:t>
            </w:r>
          </w:p>
        </w:tc>
        <w:tc>
          <w:tcPr>
            <w:tcW w:w="3060" w:type="dxa"/>
          </w:tcPr>
          <w:p w:rsidR="00DD4A31" w:rsidRDefault="00DD4A31" w:rsidP="00DD4A31">
            <w:pPr>
              <w:spacing w:beforeLines="60" w:before="144" w:afterLines="60" w:after="144"/>
            </w:pPr>
          </w:p>
        </w:tc>
      </w:tr>
      <w:tr w:rsidR="00DD4A31" w:rsidTr="00DD4A31">
        <w:trPr>
          <w:trHeight w:val="602"/>
        </w:trPr>
        <w:tc>
          <w:tcPr>
            <w:tcW w:w="1705" w:type="dxa"/>
            <w:vAlign w:val="center"/>
          </w:tcPr>
          <w:p w:rsidR="00DD4A31" w:rsidRPr="00A71EBA" w:rsidRDefault="00DD4A31" w:rsidP="00DD4A31">
            <w:pPr>
              <w:spacing w:beforeLines="60" w:before="144" w:afterLines="60" w:after="144"/>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63</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85</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rFonts w:ascii="Arial" w:hAnsi="Arial" w:cs="Arial"/>
                <w:bCs/>
                <w:sz w:val="22"/>
                <w:szCs w:val="22"/>
              </w:rPr>
            </w:pPr>
            <w:r>
              <w:rPr>
                <w:rFonts w:ascii="Arial" w:hAnsi="Arial" w:cs="Arial"/>
                <w:bCs/>
                <w:sz w:val="22"/>
                <w:szCs w:val="22"/>
              </w:rPr>
              <w:t>064</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86</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rFonts w:ascii="Arial" w:hAnsi="Arial" w:cs="Arial"/>
                <w:bCs/>
                <w:sz w:val="22"/>
                <w:szCs w:val="22"/>
              </w:rPr>
            </w:pPr>
            <w:r>
              <w:rPr>
                <w:rFonts w:ascii="Arial" w:hAnsi="Arial" w:cs="Arial"/>
                <w:bCs/>
                <w:sz w:val="22"/>
                <w:szCs w:val="22"/>
              </w:rPr>
              <w:t>065</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87</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A71EBA" w:rsidRDefault="00DD4A31" w:rsidP="00DD4A31">
            <w:pPr>
              <w:spacing w:beforeLines="60" w:before="144" w:afterLines="60" w:after="144"/>
              <w:jc w:val="center"/>
              <w:rPr>
                <w:rFonts w:ascii="Arial" w:hAnsi="Arial" w:cs="Arial"/>
                <w:bCs/>
                <w:sz w:val="22"/>
                <w:szCs w:val="22"/>
              </w:rPr>
            </w:pPr>
            <w:r>
              <w:rPr>
                <w:rFonts w:ascii="Arial" w:hAnsi="Arial" w:cs="Arial"/>
                <w:bCs/>
                <w:sz w:val="22"/>
                <w:szCs w:val="22"/>
              </w:rPr>
              <w:t>066</w:t>
            </w:r>
          </w:p>
        </w:tc>
        <w:tc>
          <w:tcPr>
            <w:tcW w:w="2880" w:type="dxa"/>
          </w:tcPr>
          <w:p w:rsidR="00DD4A31" w:rsidRDefault="00DD4A31" w:rsidP="00DD4A31">
            <w:pPr>
              <w:spacing w:beforeLines="60" w:before="144" w:afterLines="60" w:after="144"/>
            </w:pPr>
          </w:p>
        </w:tc>
        <w:tc>
          <w:tcPr>
            <w:tcW w:w="1620" w:type="dxa"/>
            <w:vAlign w:val="center"/>
          </w:tcPr>
          <w:p w:rsidR="00DD4A31" w:rsidRPr="00A71EBA" w:rsidRDefault="00DD4A31" w:rsidP="00DD4A31">
            <w:pPr>
              <w:spacing w:beforeLines="60" w:before="144" w:afterLines="60" w:after="144"/>
              <w:jc w:val="center"/>
              <w:rPr>
                <w:rFonts w:ascii="Arial" w:hAnsi="Arial" w:cs="Arial"/>
                <w:bCs/>
                <w:sz w:val="22"/>
                <w:szCs w:val="22"/>
              </w:rPr>
            </w:pPr>
            <w:r w:rsidRPr="00A71EBA">
              <w:rPr>
                <w:rFonts w:ascii="Arial" w:hAnsi="Arial" w:cs="Arial"/>
                <w:bCs/>
                <w:sz w:val="22"/>
                <w:szCs w:val="22"/>
              </w:rPr>
              <w:t>0</w:t>
            </w:r>
            <w:r>
              <w:rPr>
                <w:rFonts w:ascii="Arial" w:hAnsi="Arial" w:cs="Arial"/>
                <w:bCs/>
                <w:sz w:val="22"/>
                <w:szCs w:val="22"/>
              </w:rPr>
              <w:t>88</w:t>
            </w:r>
          </w:p>
        </w:tc>
        <w:tc>
          <w:tcPr>
            <w:tcW w:w="3060" w:type="dxa"/>
          </w:tcPr>
          <w:p w:rsidR="00DD4A31" w:rsidRDefault="00DD4A31" w:rsidP="00DD4A31">
            <w:pPr>
              <w:spacing w:beforeLines="60" w:before="144" w:afterLines="60" w:after="144"/>
            </w:pPr>
          </w:p>
        </w:tc>
      </w:tr>
    </w:tbl>
    <w:p w:rsidR="00A71EBA" w:rsidRDefault="00A71EBA" w:rsidP="00ED54B1">
      <w:pPr>
        <w:spacing w:after="0" w:line="240" w:lineRule="auto"/>
        <w:jc w:val="center"/>
        <w:rPr>
          <w:rFonts w:ascii="Arial" w:hAnsi="Arial" w:cs="Arial"/>
        </w:rPr>
      </w:pPr>
    </w:p>
    <w:tbl>
      <w:tblPr>
        <w:tblStyle w:val="TableGrid"/>
        <w:tblW w:w="9265" w:type="dxa"/>
        <w:tblLayout w:type="fixed"/>
        <w:tblLook w:val="04A0" w:firstRow="1" w:lastRow="0" w:firstColumn="1" w:lastColumn="0" w:noHBand="0" w:noVBand="1"/>
      </w:tblPr>
      <w:tblGrid>
        <w:gridCol w:w="1705"/>
        <w:gridCol w:w="2880"/>
        <w:gridCol w:w="1620"/>
        <w:gridCol w:w="3060"/>
      </w:tblGrid>
      <w:tr w:rsidR="00DD4A31" w:rsidRPr="00565493" w:rsidTr="00DD4A31">
        <w:tc>
          <w:tcPr>
            <w:tcW w:w="1705"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288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c>
          <w:tcPr>
            <w:tcW w:w="1620"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306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r>
      <w:tr w:rsidR="00F36AA7" w:rsidRPr="00565493" w:rsidTr="006C496D">
        <w:tc>
          <w:tcPr>
            <w:tcW w:w="1705" w:type="dxa"/>
            <w:tcBorders>
              <w:top w:val="thickThinSmallGap" w:sz="24" w:space="0" w:color="auto"/>
            </w:tcBorders>
            <w:vAlign w:val="center"/>
          </w:tcPr>
          <w:p w:rsidR="00F36AA7" w:rsidRPr="00A71EBA" w:rsidRDefault="00F36AA7" w:rsidP="00F36AA7">
            <w:pPr>
              <w:spacing w:beforeLines="60" w:before="144" w:afterLines="60" w:after="144"/>
              <w:jc w:val="center"/>
              <w:rPr>
                <w:rFonts w:ascii="Arial" w:hAnsi="Arial" w:cs="Arial"/>
                <w:sz w:val="22"/>
                <w:szCs w:val="22"/>
              </w:rPr>
            </w:pPr>
            <w:r w:rsidRPr="00A71EBA">
              <w:rPr>
                <w:rFonts w:ascii="Arial" w:hAnsi="Arial" w:cs="Arial"/>
                <w:bCs/>
                <w:sz w:val="22"/>
                <w:szCs w:val="22"/>
              </w:rPr>
              <w:t>0</w:t>
            </w:r>
            <w:r>
              <w:rPr>
                <w:rFonts w:ascii="Arial" w:hAnsi="Arial" w:cs="Arial"/>
                <w:bCs/>
                <w:sz w:val="22"/>
                <w:szCs w:val="22"/>
              </w:rPr>
              <w:t>89</w:t>
            </w:r>
          </w:p>
        </w:tc>
        <w:tc>
          <w:tcPr>
            <w:tcW w:w="2880" w:type="dxa"/>
            <w:tcBorders>
              <w:top w:val="thickThinSmallGap" w:sz="24" w:space="0" w:color="auto"/>
            </w:tcBorders>
          </w:tcPr>
          <w:p w:rsidR="00F36AA7" w:rsidRPr="00565493" w:rsidRDefault="00F36AA7" w:rsidP="00F36AA7">
            <w:pPr>
              <w:spacing w:beforeLines="60" w:before="144" w:afterLines="60" w:after="144"/>
              <w:rPr>
                <w:rFonts w:ascii="Arial" w:hAnsi="Arial" w:cs="Arial"/>
              </w:rPr>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111</w:t>
            </w:r>
          </w:p>
        </w:tc>
        <w:tc>
          <w:tcPr>
            <w:tcW w:w="3060" w:type="dxa"/>
            <w:tcBorders>
              <w:top w:val="thickThinSmallGap" w:sz="24" w:space="0" w:color="auto"/>
            </w:tcBorders>
          </w:tcPr>
          <w:p w:rsidR="00F36AA7" w:rsidRPr="00565493" w:rsidRDefault="00F36AA7" w:rsidP="00F36AA7">
            <w:pPr>
              <w:spacing w:beforeLines="60" w:before="144" w:afterLines="60" w:after="144"/>
              <w:rPr>
                <w:rFonts w:ascii="Arial" w:hAnsi="Arial" w:cs="Arial"/>
              </w:rPr>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90</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112</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91</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113</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92</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114</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Pr>
                <w:rFonts w:ascii="Arial" w:hAnsi="Arial" w:cs="Arial"/>
                <w:bCs/>
                <w:sz w:val="22"/>
                <w:szCs w:val="22"/>
              </w:rPr>
              <w:t>093</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115</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Pr>
                <w:rFonts w:ascii="Arial" w:hAnsi="Arial" w:cs="Arial"/>
                <w:bCs/>
                <w:sz w:val="22"/>
                <w:szCs w:val="22"/>
              </w:rPr>
              <w:t>094</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116</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95</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117</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Pr>
                <w:rFonts w:ascii="Arial" w:hAnsi="Arial" w:cs="Arial"/>
                <w:bCs/>
                <w:sz w:val="22"/>
                <w:szCs w:val="22"/>
              </w:rPr>
              <w:t>096</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118</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Pr>
                <w:rFonts w:ascii="Arial" w:hAnsi="Arial" w:cs="Arial"/>
                <w:bCs/>
                <w:sz w:val="22"/>
                <w:szCs w:val="22"/>
              </w:rPr>
              <w:t>097</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119</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98</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120</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sidRPr="00A71EBA">
              <w:rPr>
                <w:rFonts w:ascii="Arial" w:hAnsi="Arial" w:cs="Arial"/>
                <w:bCs/>
                <w:sz w:val="22"/>
                <w:szCs w:val="22"/>
              </w:rPr>
              <w:t>0</w:t>
            </w:r>
            <w:r>
              <w:rPr>
                <w:rFonts w:ascii="Arial" w:hAnsi="Arial" w:cs="Arial"/>
                <w:bCs/>
                <w:sz w:val="22"/>
                <w:szCs w:val="22"/>
              </w:rPr>
              <w:t>99</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121</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A71EBA" w:rsidRDefault="00F36AA7" w:rsidP="00F36AA7">
            <w:pPr>
              <w:spacing w:beforeLines="60" w:before="144" w:afterLines="60" w:after="144"/>
              <w:jc w:val="center"/>
              <w:rPr>
                <w:sz w:val="22"/>
                <w:szCs w:val="22"/>
              </w:rPr>
            </w:pPr>
            <w:r>
              <w:rPr>
                <w:rFonts w:ascii="Arial" w:hAnsi="Arial" w:cs="Arial"/>
                <w:bCs/>
                <w:sz w:val="22"/>
                <w:szCs w:val="22"/>
              </w:rPr>
              <w:t>10</w:t>
            </w:r>
            <w:r w:rsidRPr="00A71EBA">
              <w:rPr>
                <w:rFonts w:ascii="Arial" w:hAnsi="Arial" w:cs="Arial"/>
                <w:bCs/>
                <w:sz w:val="22"/>
                <w:szCs w:val="22"/>
              </w:rPr>
              <w:t>0</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122</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101</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123</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102</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124</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103</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125</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104</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126</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105</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127</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106</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128</w:t>
            </w:r>
          </w:p>
        </w:tc>
        <w:tc>
          <w:tcPr>
            <w:tcW w:w="3060" w:type="dxa"/>
          </w:tcPr>
          <w:p w:rsidR="00F36AA7" w:rsidRDefault="00F36AA7" w:rsidP="00F36AA7">
            <w:pPr>
              <w:spacing w:beforeLines="60" w:before="144" w:afterLines="60" w:after="144"/>
            </w:pPr>
          </w:p>
        </w:tc>
      </w:tr>
      <w:tr w:rsidR="00F36AA7" w:rsidTr="00DD4A31">
        <w:trPr>
          <w:trHeight w:val="602"/>
        </w:trPr>
        <w:tc>
          <w:tcPr>
            <w:tcW w:w="1705"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107</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129</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108</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130</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109</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bCs/>
                <w:sz w:val="22"/>
                <w:szCs w:val="22"/>
              </w:rPr>
            </w:pPr>
            <w:r w:rsidRPr="00DD4A31">
              <w:rPr>
                <w:rFonts w:ascii="Arial" w:hAnsi="Arial" w:cs="Arial"/>
                <w:bCs/>
                <w:sz w:val="22"/>
                <w:szCs w:val="22"/>
              </w:rPr>
              <w:t>131</w:t>
            </w:r>
          </w:p>
        </w:tc>
        <w:tc>
          <w:tcPr>
            <w:tcW w:w="3060" w:type="dxa"/>
          </w:tcPr>
          <w:p w:rsidR="00F36AA7" w:rsidRDefault="00F36AA7" w:rsidP="00F36AA7">
            <w:pPr>
              <w:spacing w:beforeLines="60" w:before="144" w:afterLines="60" w:after="144"/>
            </w:pPr>
          </w:p>
        </w:tc>
      </w:tr>
      <w:tr w:rsidR="00F36AA7" w:rsidTr="00DD4A31">
        <w:tc>
          <w:tcPr>
            <w:tcW w:w="1705" w:type="dxa"/>
            <w:vAlign w:val="center"/>
          </w:tcPr>
          <w:p w:rsidR="00F36AA7" w:rsidRPr="00DD4A31" w:rsidRDefault="00F36AA7" w:rsidP="00F36AA7">
            <w:pPr>
              <w:spacing w:beforeLines="60" w:before="144" w:afterLines="60" w:after="144"/>
              <w:jc w:val="center"/>
              <w:rPr>
                <w:rFonts w:ascii="Arial" w:hAnsi="Arial" w:cs="Arial"/>
                <w:bCs/>
                <w:sz w:val="22"/>
                <w:szCs w:val="22"/>
              </w:rPr>
            </w:pPr>
            <w:r>
              <w:rPr>
                <w:rFonts w:ascii="Arial" w:hAnsi="Arial" w:cs="Arial"/>
                <w:bCs/>
                <w:sz w:val="22"/>
                <w:szCs w:val="22"/>
              </w:rPr>
              <w:t>110</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bCs/>
                <w:sz w:val="22"/>
                <w:szCs w:val="22"/>
              </w:rPr>
            </w:pPr>
            <w:r>
              <w:rPr>
                <w:rFonts w:ascii="Arial" w:hAnsi="Arial" w:cs="Arial"/>
                <w:bCs/>
                <w:sz w:val="22"/>
                <w:szCs w:val="22"/>
              </w:rPr>
              <w:t>132</w:t>
            </w:r>
          </w:p>
        </w:tc>
        <w:tc>
          <w:tcPr>
            <w:tcW w:w="3060" w:type="dxa"/>
          </w:tcPr>
          <w:p w:rsidR="00F36AA7" w:rsidRDefault="00F36AA7" w:rsidP="00F36AA7">
            <w:pPr>
              <w:spacing w:beforeLines="60" w:before="144" w:afterLines="60" w:after="144"/>
            </w:pPr>
          </w:p>
        </w:tc>
      </w:tr>
    </w:tbl>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tbl>
      <w:tblPr>
        <w:tblStyle w:val="TableGrid"/>
        <w:tblW w:w="9265" w:type="dxa"/>
        <w:tblLayout w:type="fixed"/>
        <w:tblLook w:val="04A0" w:firstRow="1" w:lastRow="0" w:firstColumn="1" w:lastColumn="0" w:noHBand="0" w:noVBand="1"/>
      </w:tblPr>
      <w:tblGrid>
        <w:gridCol w:w="1705"/>
        <w:gridCol w:w="2880"/>
        <w:gridCol w:w="1620"/>
        <w:gridCol w:w="3060"/>
      </w:tblGrid>
      <w:tr w:rsidR="00DD4A31" w:rsidRPr="00565493" w:rsidTr="00DD4A31">
        <w:tc>
          <w:tcPr>
            <w:tcW w:w="1705"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288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c>
          <w:tcPr>
            <w:tcW w:w="1620" w:type="dxa"/>
            <w:tcBorders>
              <w:bottom w:val="thickThinSmallGap" w:sz="24" w:space="0" w:color="auto"/>
            </w:tcBorders>
            <w:shd w:val="clear" w:color="auto" w:fill="A6A6A6" w:themeFill="background1" w:themeFillShade="A6"/>
          </w:tcPr>
          <w:p w:rsidR="00DD4A31" w:rsidRPr="00A71EBA" w:rsidRDefault="00DD4A31" w:rsidP="00DD4A31">
            <w:pPr>
              <w:spacing w:before="40" w:after="40"/>
              <w:jc w:val="center"/>
              <w:rPr>
                <w:rFonts w:ascii="Arial" w:hAnsi="Arial" w:cs="Arial"/>
                <w:b/>
                <w:sz w:val="24"/>
                <w:szCs w:val="24"/>
              </w:rPr>
            </w:pPr>
            <w:r w:rsidRPr="00A71EBA">
              <w:rPr>
                <w:rFonts w:ascii="Arial" w:hAnsi="Arial" w:cs="Arial"/>
                <w:b/>
                <w:sz w:val="24"/>
                <w:szCs w:val="24"/>
              </w:rPr>
              <w:t>Photo ID</w:t>
            </w:r>
          </w:p>
        </w:tc>
        <w:tc>
          <w:tcPr>
            <w:tcW w:w="3060" w:type="dxa"/>
            <w:tcBorders>
              <w:bottom w:val="thickThinSmallGap" w:sz="24" w:space="0" w:color="auto"/>
            </w:tcBorders>
            <w:shd w:val="clear" w:color="auto" w:fill="A6A6A6" w:themeFill="background1" w:themeFillShade="A6"/>
          </w:tcPr>
          <w:p w:rsidR="00DD4A31" w:rsidRPr="00565493" w:rsidRDefault="00DD4A31" w:rsidP="00DD4A31">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133</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w:t>
            </w:r>
            <w:r w:rsidR="00D06259">
              <w:rPr>
                <w:rFonts w:ascii="Arial" w:hAnsi="Arial" w:cs="Arial"/>
                <w:sz w:val="22"/>
                <w:szCs w:val="22"/>
              </w:rPr>
              <w:t>55</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134</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w:t>
            </w:r>
            <w:r w:rsidR="00D06259">
              <w:rPr>
                <w:rFonts w:ascii="Arial" w:hAnsi="Arial" w:cs="Arial"/>
                <w:sz w:val="22"/>
                <w:szCs w:val="22"/>
              </w:rPr>
              <w:t>56</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135</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w:t>
            </w:r>
            <w:r w:rsidR="00D06259">
              <w:rPr>
                <w:rFonts w:ascii="Arial" w:hAnsi="Arial" w:cs="Arial"/>
                <w:sz w:val="22"/>
                <w:szCs w:val="22"/>
              </w:rPr>
              <w:t>57</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136</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w:t>
            </w:r>
            <w:r w:rsidR="00D06259">
              <w:rPr>
                <w:rFonts w:ascii="Arial" w:hAnsi="Arial" w:cs="Arial"/>
                <w:sz w:val="22"/>
                <w:szCs w:val="22"/>
              </w:rPr>
              <w:t>58</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137</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15</w:t>
            </w:r>
            <w:r w:rsidR="00D06259">
              <w:rPr>
                <w:rFonts w:ascii="Arial" w:hAnsi="Arial" w:cs="Arial"/>
                <w:sz w:val="22"/>
                <w:szCs w:val="22"/>
              </w:rPr>
              <w:t>9</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138</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16</w:t>
            </w:r>
            <w:r w:rsidR="00D06259">
              <w:rPr>
                <w:rFonts w:ascii="Arial" w:hAnsi="Arial" w:cs="Arial"/>
                <w:sz w:val="22"/>
                <w:szCs w:val="22"/>
              </w:rPr>
              <w:t>0</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139</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w:t>
            </w:r>
            <w:r w:rsidR="00D06259">
              <w:rPr>
                <w:rFonts w:ascii="Arial" w:hAnsi="Arial" w:cs="Arial"/>
                <w:sz w:val="22"/>
                <w:szCs w:val="22"/>
              </w:rPr>
              <w:t>6</w:t>
            </w:r>
            <w:r w:rsidRPr="00DD4A31">
              <w:rPr>
                <w:rFonts w:ascii="Arial" w:hAnsi="Arial" w:cs="Arial"/>
                <w:sz w:val="22"/>
                <w:szCs w:val="22"/>
              </w:rPr>
              <w:t>1</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140</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w:t>
            </w:r>
            <w:r w:rsidR="00D06259">
              <w:rPr>
                <w:rFonts w:ascii="Arial" w:hAnsi="Arial" w:cs="Arial"/>
                <w:sz w:val="22"/>
                <w:szCs w:val="22"/>
              </w:rPr>
              <w:t>62</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141</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163</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142</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164</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bCs/>
                <w:sz w:val="22"/>
                <w:szCs w:val="22"/>
              </w:rPr>
              <w:t>143</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165</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bCs/>
                <w:sz w:val="22"/>
                <w:szCs w:val="22"/>
              </w:rPr>
              <w:t>144</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166</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145</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167</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146</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168</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147</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169</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148</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sz w:val="22"/>
                <w:szCs w:val="22"/>
              </w:rPr>
            </w:pPr>
            <w:r>
              <w:rPr>
                <w:rFonts w:ascii="Arial" w:hAnsi="Arial" w:cs="Arial"/>
                <w:sz w:val="22"/>
                <w:szCs w:val="22"/>
              </w:rPr>
              <w:t>170</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sz w:val="22"/>
                <w:szCs w:val="22"/>
              </w:rPr>
            </w:pPr>
            <w:r w:rsidRPr="00DD4A31">
              <w:rPr>
                <w:rFonts w:ascii="Arial" w:hAnsi="Arial" w:cs="Arial"/>
                <w:sz w:val="22"/>
                <w:szCs w:val="22"/>
              </w:rPr>
              <w:t>149</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D4A31" w:rsidP="00D06259">
            <w:pPr>
              <w:spacing w:beforeLines="60" w:before="144" w:afterLines="60" w:after="144"/>
              <w:jc w:val="center"/>
              <w:rPr>
                <w:rFonts w:ascii="Arial" w:hAnsi="Arial" w:cs="Arial"/>
                <w:sz w:val="22"/>
                <w:szCs w:val="22"/>
              </w:rPr>
            </w:pPr>
            <w:r w:rsidRPr="00DD4A31">
              <w:rPr>
                <w:rFonts w:ascii="Arial" w:hAnsi="Arial" w:cs="Arial"/>
                <w:sz w:val="22"/>
                <w:szCs w:val="22"/>
              </w:rPr>
              <w:t>17</w:t>
            </w:r>
            <w:r w:rsidR="00D06259">
              <w:rPr>
                <w:rFonts w:ascii="Arial" w:hAnsi="Arial" w:cs="Arial"/>
                <w:sz w:val="22"/>
                <w:szCs w:val="22"/>
              </w:rPr>
              <w:t>1</w:t>
            </w:r>
          </w:p>
        </w:tc>
        <w:tc>
          <w:tcPr>
            <w:tcW w:w="3060" w:type="dxa"/>
          </w:tcPr>
          <w:p w:rsidR="00DD4A31" w:rsidRDefault="00DD4A31" w:rsidP="00DD4A31">
            <w:pPr>
              <w:spacing w:beforeLines="60" w:before="144" w:afterLines="60" w:after="144"/>
            </w:pPr>
          </w:p>
        </w:tc>
      </w:tr>
      <w:tr w:rsidR="00DD4A31" w:rsidTr="00DD4A31">
        <w:trPr>
          <w:trHeight w:val="602"/>
        </w:trPr>
        <w:tc>
          <w:tcPr>
            <w:tcW w:w="1705" w:type="dxa"/>
            <w:vAlign w:val="center"/>
          </w:tcPr>
          <w:p w:rsidR="00DD4A31" w:rsidRPr="00DD4A31" w:rsidRDefault="00DD4A31" w:rsidP="00DD4A31">
            <w:pPr>
              <w:spacing w:beforeLines="60" w:before="144" w:afterLines="60" w:after="144"/>
              <w:jc w:val="center"/>
              <w:rPr>
                <w:rFonts w:ascii="Arial" w:hAnsi="Arial" w:cs="Arial"/>
                <w:bCs/>
                <w:sz w:val="22"/>
                <w:szCs w:val="22"/>
              </w:rPr>
            </w:pPr>
            <w:r w:rsidRPr="00DD4A31">
              <w:rPr>
                <w:rFonts w:ascii="Arial" w:hAnsi="Arial" w:cs="Arial"/>
                <w:bCs/>
                <w:sz w:val="22"/>
                <w:szCs w:val="22"/>
              </w:rPr>
              <w:t>150</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bCs/>
                <w:sz w:val="22"/>
                <w:szCs w:val="22"/>
              </w:rPr>
            </w:pPr>
            <w:r>
              <w:rPr>
                <w:rFonts w:ascii="Arial" w:hAnsi="Arial" w:cs="Arial"/>
                <w:bCs/>
                <w:sz w:val="22"/>
                <w:szCs w:val="22"/>
              </w:rPr>
              <w:t>172</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bCs/>
                <w:sz w:val="22"/>
                <w:szCs w:val="22"/>
              </w:rPr>
            </w:pPr>
            <w:r w:rsidRPr="00DD4A31">
              <w:rPr>
                <w:rFonts w:ascii="Arial" w:hAnsi="Arial" w:cs="Arial"/>
                <w:bCs/>
                <w:sz w:val="22"/>
                <w:szCs w:val="22"/>
              </w:rPr>
              <w:t>151</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bCs/>
                <w:sz w:val="22"/>
                <w:szCs w:val="22"/>
              </w:rPr>
            </w:pPr>
            <w:r>
              <w:rPr>
                <w:rFonts w:ascii="Arial" w:hAnsi="Arial" w:cs="Arial"/>
                <w:bCs/>
                <w:sz w:val="22"/>
                <w:szCs w:val="22"/>
              </w:rPr>
              <w:t>173</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bCs/>
                <w:sz w:val="22"/>
                <w:szCs w:val="22"/>
              </w:rPr>
            </w:pPr>
            <w:r w:rsidRPr="00DD4A31">
              <w:rPr>
                <w:rFonts w:ascii="Arial" w:hAnsi="Arial" w:cs="Arial"/>
                <w:bCs/>
                <w:sz w:val="22"/>
                <w:szCs w:val="22"/>
              </w:rPr>
              <w:t>152</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bCs/>
                <w:sz w:val="22"/>
                <w:szCs w:val="22"/>
              </w:rPr>
            </w:pPr>
            <w:r>
              <w:rPr>
                <w:rFonts w:ascii="Arial" w:hAnsi="Arial" w:cs="Arial"/>
                <w:bCs/>
                <w:sz w:val="22"/>
                <w:szCs w:val="22"/>
              </w:rPr>
              <w:t>174</w:t>
            </w:r>
          </w:p>
        </w:tc>
        <w:tc>
          <w:tcPr>
            <w:tcW w:w="3060" w:type="dxa"/>
          </w:tcPr>
          <w:p w:rsidR="00DD4A31" w:rsidRDefault="00DD4A31" w:rsidP="00DD4A31">
            <w:pPr>
              <w:spacing w:beforeLines="60" w:before="144" w:afterLines="60" w:after="144"/>
            </w:pPr>
          </w:p>
        </w:tc>
      </w:tr>
      <w:tr w:rsidR="00DD4A31" w:rsidTr="00DD4A31">
        <w:tc>
          <w:tcPr>
            <w:tcW w:w="1705" w:type="dxa"/>
            <w:vAlign w:val="center"/>
          </w:tcPr>
          <w:p w:rsidR="00DD4A31" w:rsidRPr="00DD4A31" w:rsidRDefault="00DD4A31" w:rsidP="00DD4A31">
            <w:pPr>
              <w:spacing w:beforeLines="60" w:before="144" w:afterLines="60" w:after="144"/>
              <w:jc w:val="center"/>
              <w:rPr>
                <w:rFonts w:ascii="Arial" w:hAnsi="Arial" w:cs="Arial"/>
                <w:bCs/>
                <w:sz w:val="22"/>
                <w:szCs w:val="22"/>
              </w:rPr>
            </w:pPr>
            <w:r w:rsidRPr="00DD4A31">
              <w:rPr>
                <w:rFonts w:ascii="Arial" w:hAnsi="Arial" w:cs="Arial"/>
                <w:bCs/>
                <w:sz w:val="22"/>
                <w:szCs w:val="22"/>
              </w:rPr>
              <w:t>153</w:t>
            </w:r>
          </w:p>
        </w:tc>
        <w:tc>
          <w:tcPr>
            <w:tcW w:w="2880" w:type="dxa"/>
          </w:tcPr>
          <w:p w:rsidR="00DD4A31" w:rsidRDefault="00DD4A31" w:rsidP="00DD4A31">
            <w:pPr>
              <w:spacing w:beforeLines="60" w:before="144" w:afterLines="60" w:after="144"/>
            </w:pPr>
          </w:p>
        </w:tc>
        <w:tc>
          <w:tcPr>
            <w:tcW w:w="1620" w:type="dxa"/>
            <w:vAlign w:val="center"/>
          </w:tcPr>
          <w:p w:rsidR="00DD4A31" w:rsidRPr="00DD4A31" w:rsidRDefault="00D06259" w:rsidP="00DD4A31">
            <w:pPr>
              <w:spacing w:beforeLines="60" w:before="144" w:afterLines="60" w:after="144"/>
              <w:jc w:val="center"/>
              <w:rPr>
                <w:rFonts w:ascii="Arial" w:hAnsi="Arial" w:cs="Arial"/>
                <w:bCs/>
                <w:sz w:val="22"/>
                <w:szCs w:val="22"/>
              </w:rPr>
            </w:pPr>
            <w:r>
              <w:rPr>
                <w:rFonts w:ascii="Arial" w:hAnsi="Arial" w:cs="Arial"/>
                <w:bCs/>
                <w:sz w:val="22"/>
                <w:szCs w:val="22"/>
              </w:rPr>
              <w:t>175</w:t>
            </w:r>
          </w:p>
        </w:tc>
        <w:tc>
          <w:tcPr>
            <w:tcW w:w="3060" w:type="dxa"/>
          </w:tcPr>
          <w:p w:rsidR="00DD4A31" w:rsidRDefault="00DD4A31" w:rsidP="00DD4A31">
            <w:pPr>
              <w:spacing w:beforeLines="60" w:before="144" w:afterLines="60" w:after="144"/>
            </w:pPr>
          </w:p>
        </w:tc>
      </w:tr>
      <w:tr w:rsidR="00F36AA7" w:rsidTr="00DD4A31">
        <w:tc>
          <w:tcPr>
            <w:tcW w:w="1705" w:type="dxa"/>
            <w:vAlign w:val="center"/>
          </w:tcPr>
          <w:p w:rsidR="00F36AA7" w:rsidRPr="00DD4A31" w:rsidRDefault="00F36AA7" w:rsidP="00DD4A31">
            <w:pPr>
              <w:spacing w:beforeLines="60" w:before="144" w:afterLines="60" w:after="144"/>
              <w:jc w:val="center"/>
              <w:rPr>
                <w:rFonts w:ascii="Arial" w:hAnsi="Arial" w:cs="Arial"/>
                <w:bCs/>
              </w:rPr>
            </w:pPr>
            <w:r>
              <w:rPr>
                <w:rFonts w:ascii="Arial" w:hAnsi="Arial" w:cs="Arial"/>
                <w:bCs/>
              </w:rPr>
              <w:t>154</w:t>
            </w:r>
          </w:p>
        </w:tc>
        <w:tc>
          <w:tcPr>
            <w:tcW w:w="2880" w:type="dxa"/>
          </w:tcPr>
          <w:p w:rsidR="00F36AA7" w:rsidRDefault="00F36AA7" w:rsidP="00DD4A31">
            <w:pPr>
              <w:spacing w:beforeLines="60" w:before="144" w:afterLines="60" w:after="144"/>
            </w:pPr>
          </w:p>
        </w:tc>
        <w:tc>
          <w:tcPr>
            <w:tcW w:w="1620" w:type="dxa"/>
            <w:vAlign w:val="center"/>
          </w:tcPr>
          <w:p w:rsidR="00F36AA7" w:rsidRDefault="00F36AA7" w:rsidP="00DD4A31">
            <w:pPr>
              <w:spacing w:beforeLines="60" w:before="144" w:afterLines="60" w:after="144"/>
              <w:jc w:val="center"/>
              <w:rPr>
                <w:rFonts w:ascii="Arial" w:hAnsi="Arial" w:cs="Arial"/>
                <w:bCs/>
              </w:rPr>
            </w:pPr>
            <w:r>
              <w:rPr>
                <w:rFonts w:ascii="Arial" w:hAnsi="Arial" w:cs="Arial"/>
                <w:bCs/>
              </w:rPr>
              <w:t>176</w:t>
            </w:r>
          </w:p>
        </w:tc>
        <w:tc>
          <w:tcPr>
            <w:tcW w:w="3060" w:type="dxa"/>
          </w:tcPr>
          <w:p w:rsidR="00F36AA7" w:rsidRDefault="00F36AA7" w:rsidP="00DD4A31">
            <w:pPr>
              <w:spacing w:beforeLines="60" w:before="144" w:afterLines="60" w:after="144"/>
            </w:pPr>
          </w:p>
        </w:tc>
      </w:tr>
    </w:tbl>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tbl>
      <w:tblPr>
        <w:tblStyle w:val="TableGrid"/>
        <w:tblW w:w="9265" w:type="dxa"/>
        <w:tblLayout w:type="fixed"/>
        <w:tblLook w:val="04A0" w:firstRow="1" w:lastRow="0" w:firstColumn="1" w:lastColumn="0" w:noHBand="0" w:noVBand="1"/>
      </w:tblPr>
      <w:tblGrid>
        <w:gridCol w:w="1705"/>
        <w:gridCol w:w="2880"/>
        <w:gridCol w:w="1620"/>
        <w:gridCol w:w="3060"/>
      </w:tblGrid>
      <w:tr w:rsidR="00D06259" w:rsidRPr="00565493" w:rsidTr="00DF4DD6">
        <w:tc>
          <w:tcPr>
            <w:tcW w:w="1705" w:type="dxa"/>
            <w:tcBorders>
              <w:bottom w:val="thickThinSmallGap" w:sz="24" w:space="0" w:color="auto"/>
            </w:tcBorders>
            <w:shd w:val="clear" w:color="auto" w:fill="A6A6A6" w:themeFill="background1" w:themeFillShade="A6"/>
          </w:tcPr>
          <w:p w:rsidR="00D06259" w:rsidRPr="00A71EBA" w:rsidRDefault="00D06259" w:rsidP="00DF4DD6">
            <w:pPr>
              <w:spacing w:before="40" w:after="40"/>
              <w:jc w:val="center"/>
              <w:rPr>
                <w:rFonts w:ascii="Arial" w:hAnsi="Arial" w:cs="Arial"/>
                <w:b/>
                <w:sz w:val="24"/>
                <w:szCs w:val="24"/>
              </w:rPr>
            </w:pPr>
            <w:r w:rsidRPr="00A71EBA">
              <w:rPr>
                <w:rFonts w:ascii="Arial" w:hAnsi="Arial" w:cs="Arial"/>
                <w:b/>
                <w:sz w:val="24"/>
                <w:szCs w:val="24"/>
              </w:rPr>
              <w:t>Photo ID</w:t>
            </w:r>
          </w:p>
        </w:tc>
        <w:tc>
          <w:tcPr>
            <w:tcW w:w="2880" w:type="dxa"/>
            <w:tcBorders>
              <w:bottom w:val="thickThinSmallGap" w:sz="24" w:space="0" w:color="auto"/>
            </w:tcBorders>
            <w:shd w:val="clear" w:color="auto" w:fill="A6A6A6" w:themeFill="background1" w:themeFillShade="A6"/>
          </w:tcPr>
          <w:p w:rsidR="00D06259" w:rsidRPr="00565493" w:rsidRDefault="00D06259" w:rsidP="00DF4DD6">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c>
          <w:tcPr>
            <w:tcW w:w="1620" w:type="dxa"/>
            <w:tcBorders>
              <w:bottom w:val="thickThinSmallGap" w:sz="24" w:space="0" w:color="auto"/>
            </w:tcBorders>
            <w:shd w:val="clear" w:color="auto" w:fill="A6A6A6" w:themeFill="background1" w:themeFillShade="A6"/>
          </w:tcPr>
          <w:p w:rsidR="00D06259" w:rsidRPr="00A71EBA" w:rsidRDefault="00D06259" w:rsidP="00DF4DD6">
            <w:pPr>
              <w:spacing w:before="40" w:after="40"/>
              <w:jc w:val="center"/>
              <w:rPr>
                <w:rFonts w:ascii="Arial" w:hAnsi="Arial" w:cs="Arial"/>
                <w:b/>
                <w:sz w:val="24"/>
                <w:szCs w:val="24"/>
              </w:rPr>
            </w:pPr>
            <w:r w:rsidRPr="00A71EBA">
              <w:rPr>
                <w:rFonts w:ascii="Arial" w:hAnsi="Arial" w:cs="Arial"/>
                <w:b/>
                <w:sz w:val="24"/>
                <w:szCs w:val="24"/>
              </w:rPr>
              <w:t>Photo ID</w:t>
            </w:r>
          </w:p>
        </w:tc>
        <w:tc>
          <w:tcPr>
            <w:tcW w:w="3060" w:type="dxa"/>
            <w:tcBorders>
              <w:bottom w:val="thickThinSmallGap" w:sz="24" w:space="0" w:color="auto"/>
            </w:tcBorders>
            <w:shd w:val="clear" w:color="auto" w:fill="A6A6A6" w:themeFill="background1" w:themeFillShade="A6"/>
          </w:tcPr>
          <w:p w:rsidR="00D06259" w:rsidRPr="00565493" w:rsidRDefault="00D06259" w:rsidP="00DF4DD6">
            <w:pPr>
              <w:spacing w:before="40" w:after="40"/>
              <w:jc w:val="center"/>
              <w:rPr>
                <w:rFonts w:ascii="Arial" w:hAnsi="Arial" w:cs="Arial"/>
                <w:b/>
                <w:sz w:val="24"/>
                <w:szCs w:val="24"/>
              </w:rPr>
            </w:pPr>
            <w:r w:rsidRPr="00565493">
              <w:rPr>
                <w:rFonts w:ascii="Arial" w:hAnsi="Arial" w:cs="Arial"/>
                <w:b/>
                <w:sz w:val="24"/>
                <w:szCs w:val="24"/>
              </w:rPr>
              <w:t xml:space="preserve">Measurement </w:t>
            </w:r>
            <w:r>
              <w:rPr>
                <w:rFonts w:ascii="Arial" w:hAnsi="Arial" w:cs="Arial"/>
                <w:b/>
                <w:sz w:val="24"/>
                <w:szCs w:val="24"/>
              </w:rPr>
              <w:t>(mm)</w:t>
            </w:r>
          </w:p>
        </w:tc>
      </w:tr>
      <w:tr w:rsidR="00D06259" w:rsidTr="00DF4DD6">
        <w:tc>
          <w:tcPr>
            <w:tcW w:w="1705" w:type="dxa"/>
            <w:vAlign w:val="center"/>
          </w:tcPr>
          <w:p w:rsidR="00D06259" w:rsidRPr="00DD4A31" w:rsidRDefault="00D06259" w:rsidP="00DF4DD6">
            <w:pPr>
              <w:spacing w:beforeLines="60" w:before="144" w:afterLines="60" w:after="144"/>
              <w:jc w:val="center"/>
              <w:rPr>
                <w:rFonts w:ascii="Arial" w:hAnsi="Arial" w:cs="Arial"/>
                <w:sz w:val="22"/>
                <w:szCs w:val="22"/>
              </w:rPr>
            </w:pPr>
            <w:r>
              <w:rPr>
                <w:rFonts w:ascii="Arial" w:hAnsi="Arial" w:cs="Arial"/>
                <w:sz w:val="22"/>
                <w:szCs w:val="22"/>
              </w:rPr>
              <w:t>177</w:t>
            </w:r>
          </w:p>
        </w:tc>
        <w:tc>
          <w:tcPr>
            <w:tcW w:w="2880" w:type="dxa"/>
          </w:tcPr>
          <w:p w:rsidR="00D06259" w:rsidRDefault="00D06259" w:rsidP="00DF4DD6">
            <w:pPr>
              <w:spacing w:beforeLines="60" w:before="144" w:afterLines="60" w:after="144"/>
            </w:pPr>
          </w:p>
        </w:tc>
        <w:tc>
          <w:tcPr>
            <w:tcW w:w="1620" w:type="dxa"/>
            <w:vAlign w:val="center"/>
          </w:tcPr>
          <w:p w:rsidR="00D06259" w:rsidRPr="00DD4A31" w:rsidRDefault="00F36AA7" w:rsidP="00DF4DD6">
            <w:pPr>
              <w:spacing w:beforeLines="60" w:before="144" w:afterLines="60" w:after="144"/>
              <w:jc w:val="center"/>
              <w:rPr>
                <w:rFonts w:ascii="Arial" w:hAnsi="Arial" w:cs="Arial"/>
                <w:sz w:val="22"/>
                <w:szCs w:val="22"/>
              </w:rPr>
            </w:pPr>
            <w:r>
              <w:rPr>
                <w:rFonts w:ascii="Arial" w:hAnsi="Arial" w:cs="Arial"/>
                <w:sz w:val="22"/>
                <w:szCs w:val="22"/>
              </w:rPr>
              <w:t>189</w:t>
            </w:r>
          </w:p>
        </w:tc>
        <w:tc>
          <w:tcPr>
            <w:tcW w:w="3060" w:type="dxa"/>
          </w:tcPr>
          <w:p w:rsidR="00D06259" w:rsidRDefault="00D06259" w:rsidP="00DF4DD6">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178</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90</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179</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91</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180</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92</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181</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93</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18</w:t>
            </w:r>
            <w:r>
              <w:rPr>
                <w:rFonts w:ascii="Arial" w:hAnsi="Arial" w:cs="Arial"/>
                <w:sz w:val="22"/>
                <w:szCs w:val="22"/>
              </w:rPr>
              <w:t>2</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94</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183</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95</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184</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96</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85</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sidRPr="00DD4A31">
              <w:rPr>
                <w:rFonts w:ascii="Arial" w:hAnsi="Arial" w:cs="Arial"/>
                <w:sz w:val="22"/>
                <w:szCs w:val="22"/>
              </w:rPr>
              <w:t>1</w:t>
            </w:r>
            <w:r>
              <w:rPr>
                <w:rFonts w:ascii="Arial" w:hAnsi="Arial" w:cs="Arial"/>
                <w:sz w:val="22"/>
                <w:szCs w:val="22"/>
              </w:rPr>
              <w:t>97</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186</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198</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bCs/>
                <w:sz w:val="22"/>
                <w:szCs w:val="22"/>
              </w:rPr>
              <w:t>187</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199</w:t>
            </w:r>
          </w:p>
        </w:tc>
        <w:tc>
          <w:tcPr>
            <w:tcW w:w="3060" w:type="dxa"/>
          </w:tcPr>
          <w:p w:rsidR="00F36AA7" w:rsidRDefault="00F36AA7" w:rsidP="00F36AA7">
            <w:pPr>
              <w:spacing w:beforeLines="60" w:before="144" w:afterLines="60" w:after="144"/>
            </w:pPr>
          </w:p>
        </w:tc>
      </w:tr>
      <w:tr w:rsidR="00F36AA7" w:rsidTr="00DF4DD6">
        <w:tc>
          <w:tcPr>
            <w:tcW w:w="1705"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bCs/>
                <w:sz w:val="22"/>
                <w:szCs w:val="22"/>
              </w:rPr>
              <w:t>188</w:t>
            </w:r>
          </w:p>
        </w:tc>
        <w:tc>
          <w:tcPr>
            <w:tcW w:w="2880" w:type="dxa"/>
          </w:tcPr>
          <w:p w:rsidR="00F36AA7" w:rsidRDefault="00F36AA7" w:rsidP="00F36AA7">
            <w:pPr>
              <w:spacing w:beforeLines="60" w:before="144" w:afterLines="60" w:after="144"/>
            </w:pPr>
          </w:p>
        </w:tc>
        <w:tc>
          <w:tcPr>
            <w:tcW w:w="1620" w:type="dxa"/>
            <w:vAlign w:val="center"/>
          </w:tcPr>
          <w:p w:rsidR="00F36AA7" w:rsidRPr="00DD4A31" w:rsidRDefault="00F36AA7" w:rsidP="00F36AA7">
            <w:pPr>
              <w:spacing w:beforeLines="60" w:before="144" w:afterLines="60" w:after="144"/>
              <w:jc w:val="center"/>
              <w:rPr>
                <w:rFonts w:ascii="Arial" w:hAnsi="Arial" w:cs="Arial"/>
                <w:sz w:val="22"/>
                <w:szCs w:val="22"/>
              </w:rPr>
            </w:pPr>
            <w:r>
              <w:rPr>
                <w:rFonts w:ascii="Arial" w:hAnsi="Arial" w:cs="Arial"/>
                <w:sz w:val="22"/>
                <w:szCs w:val="22"/>
              </w:rPr>
              <w:t>200</w:t>
            </w:r>
          </w:p>
        </w:tc>
        <w:tc>
          <w:tcPr>
            <w:tcW w:w="3060" w:type="dxa"/>
          </w:tcPr>
          <w:p w:rsidR="00F36AA7" w:rsidRDefault="00F36AA7" w:rsidP="00F36AA7">
            <w:pPr>
              <w:spacing w:beforeLines="60" w:before="144" w:afterLines="60" w:after="144"/>
            </w:pPr>
          </w:p>
        </w:tc>
      </w:tr>
    </w:tbl>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Default="00A71EBA" w:rsidP="00ED54B1">
      <w:pPr>
        <w:spacing w:after="0" w:line="240" w:lineRule="auto"/>
        <w:jc w:val="center"/>
        <w:rPr>
          <w:rFonts w:ascii="Arial" w:hAnsi="Arial" w:cs="Arial"/>
        </w:rPr>
      </w:pPr>
    </w:p>
    <w:p w:rsidR="00A71EBA" w:rsidRPr="005F43FC" w:rsidRDefault="00A71EBA" w:rsidP="00ED54B1">
      <w:pPr>
        <w:spacing w:after="0" w:line="240" w:lineRule="auto"/>
        <w:jc w:val="center"/>
        <w:rPr>
          <w:rFonts w:ascii="Arial" w:hAnsi="Arial" w:cs="Arial"/>
        </w:rPr>
      </w:pPr>
    </w:p>
    <w:sectPr w:rsidR="00A71EBA" w:rsidRPr="005F43FC" w:rsidSect="00B15EB1">
      <w:headerReference w:type="default" r:id="rId124"/>
      <w:footerReference w:type="default" r:id="rId125"/>
      <w:pgSz w:w="12240" w:h="15840"/>
      <w:pgMar w:top="1170" w:right="126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2CF6" w:rsidRDefault="007B2CF6">
      <w:pPr>
        <w:spacing w:after="0" w:line="240" w:lineRule="auto"/>
      </w:pPr>
      <w:r>
        <w:separator/>
      </w:r>
    </w:p>
  </w:endnote>
  <w:endnote w:type="continuationSeparator" w:id="0">
    <w:p w:rsidR="007B2CF6" w:rsidRDefault="007B2C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2FF" w:usb1="0000FCFF" w:usb2="00000001" w:usb3="00000000" w:csb0="0000019F" w:csb1="00000000"/>
  </w:font>
  <w:font w:name="Gill Sans MT">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pPr>
      <w:pStyle w:val="Footer"/>
    </w:pPr>
  </w:p>
  <w:p w:rsidR="003F4A72" w:rsidRDefault="003F4A72">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2F3957">
    <w:pPr>
      <w:pStyle w:val="Footer"/>
      <w:tabs>
        <w:tab w:val="right" w:pos="9540"/>
      </w:tabs>
    </w:pPr>
    <w:r w:rsidRPr="002933D7">
      <w:rPr>
        <w:rFonts w:cs="Arial"/>
        <w:sz w:val="20"/>
        <w:szCs w:val="20"/>
      </w:rPr>
      <w:t xml:space="preserve">Version </w:t>
    </w:r>
    <w:r>
      <w:rPr>
        <w:rFonts w:cs="Arial"/>
        <w:sz w:val="20"/>
        <w:szCs w:val="20"/>
      </w:rPr>
      <w:t>2</w:t>
    </w:r>
    <w:r w:rsidRPr="002933D7">
      <w:rPr>
        <w:rFonts w:cs="Arial"/>
        <w:sz w:val="20"/>
        <w:szCs w:val="20"/>
      </w:rPr>
      <w:t xml:space="preserve">.0  </w:t>
    </w:r>
    <w:r>
      <w:rPr>
        <w:rFonts w:cs="Arial"/>
        <w:sz w:val="20"/>
        <w:szCs w:val="20"/>
      </w:rPr>
      <w:t xml:space="preserve">                                                    </w:t>
    </w:r>
    <w:r w:rsidRPr="002933D7">
      <w:rPr>
        <w:rFonts w:cs="Arial"/>
        <w:sz w:val="20"/>
        <w:szCs w:val="20"/>
      </w:rPr>
      <w:t xml:space="preserve">    Page </w:t>
    </w:r>
    <w:sdt>
      <w:sdtPr>
        <w:rPr>
          <w:rFonts w:cs="Arial"/>
          <w:sz w:val="20"/>
          <w:szCs w:val="20"/>
        </w:rPr>
        <w:id w:val="1862163074"/>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B56648">
          <w:rPr>
            <w:rFonts w:cs="Arial"/>
            <w:noProof/>
            <w:sz w:val="20"/>
            <w:szCs w:val="20"/>
          </w:rPr>
          <w:t>13</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April</w:t>
        </w:r>
        <w:r w:rsidRPr="002933D7">
          <w:rPr>
            <w:rFonts w:cs="Arial"/>
            <w:noProof/>
            <w:sz w:val="20"/>
            <w:szCs w:val="20"/>
          </w:rPr>
          <w:t xml:space="preserve"> </w:t>
        </w:r>
        <w:r>
          <w:rPr>
            <w:rFonts w:cs="Arial"/>
            <w:noProof/>
            <w:sz w:val="20"/>
            <w:szCs w:val="20"/>
          </w:rPr>
          <w:t>24</w:t>
        </w:r>
        <w:r w:rsidRPr="002933D7">
          <w:rPr>
            <w:rFonts w:cs="Arial"/>
            <w:noProof/>
            <w:sz w:val="20"/>
            <w:szCs w:val="20"/>
          </w:rPr>
          <w:t>, 201</w:t>
        </w:r>
        <w:r>
          <w:rPr>
            <w:rFonts w:cs="Arial"/>
            <w:noProof/>
            <w:sz w:val="20"/>
            <w:szCs w:val="20"/>
          </w:rPr>
          <w:t>5</w:t>
        </w:r>
      </w:sdtContent>
    </w:sdt>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3C1BB5" w:rsidRDefault="003F4A72" w:rsidP="002F3957">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A4CB7" w:rsidRDefault="003F4A72" w:rsidP="002F3957">
    <w:pPr>
      <w:pStyle w:val="Footer"/>
    </w:pPr>
    <w:r w:rsidRPr="002933D7">
      <w:rPr>
        <w:rFonts w:cs="Arial"/>
        <w:sz w:val="20"/>
        <w:szCs w:val="20"/>
      </w:rPr>
      <w:t xml:space="preserve">Version </w:t>
    </w:r>
    <w:r>
      <w:rPr>
        <w:rFonts w:cs="Arial"/>
        <w:sz w:val="20"/>
        <w:szCs w:val="20"/>
      </w:rPr>
      <w:t>2</w:t>
    </w:r>
    <w:r w:rsidRPr="002933D7">
      <w:rPr>
        <w:rFonts w:cs="Arial"/>
        <w:sz w:val="20"/>
        <w:szCs w:val="20"/>
      </w:rPr>
      <w:t xml:space="preserve">.0  </w:t>
    </w:r>
    <w:r>
      <w:rPr>
        <w:rFonts w:cs="Arial"/>
        <w:sz w:val="20"/>
        <w:szCs w:val="20"/>
      </w:rPr>
      <w:t xml:space="preserve">                                                 </w:t>
    </w:r>
    <w:r w:rsidRPr="002933D7">
      <w:rPr>
        <w:rFonts w:cs="Arial"/>
        <w:sz w:val="20"/>
        <w:szCs w:val="20"/>
      </w:rPr>
      <w:t xml:space="preserve">    Page </w:t>
    </w:r>
    <w:sdt>
      <w:sdtPr>
        <w:rPr>
          <w:rFonts w:cs="Arial"/>
          <w:sz w:val="20"/>
          <w:szCs w:val="20"/>
        </w:rPr>
        <w:id w:val="-732311639"/>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B56648">
          <w:rPr>
            <w:rFonts w:cs="Arial"/>
            <w:noProof/>
            <w:sz w:val="20"/>
            <w:szCs w:val="20"/>
          </w:rPr>
          <w:t>1</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April</w:t>
        </w:r>
        <w:r w:rsidRPr="002933D7">
          <w:rPr>
            <w:rFonts w:cs="Arial"/>
            <w:noProof/>
            <w:sz w:val="20"/>
            <w:szCs w:val="20"/>
          </w:rPr>
          <w:t xml:space="preserve"> </w:t>
        </w:r>
        <w:r>
          <w:rPr>
            <w:rFonts w:cs="Arial"/>
            <w:noProof/>
            <w:sz w:val="20"/>
            <w:szCs w:val="20"/>
          </w:rPr>
          <w:t>24</w:t>
        </w:r>
        <w:r w:rsidRPr="002933D7">
          <w:rPr>
            <w:rFonts w:cs="Arial"/>
            <w:noProof/>
            <w:sz w:val="20"/>
            <w:szCs w:val="20"/>
          </w:rPr>
          <w:t>, 201</w:t>
        </w:r>
        <w:r>
          <w:rPr>
            <w:rFonts w:cs="Arial"/>
            <w:noProof/>
            <w:sz w:val="20"/>
            <w:szCs w:val="20"/>
          </w:rPr>
          <w:t>5</w:t>
        </w:r>
      </w:sdtContent>
    </w:sdt>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A4CB7" w:rsidRDefault="003F4A72" w:rsidP="002F3957">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A4CB7" w:rsidRDefault="003F4A72" w:rsidP="002F3957">
    <w:pPr>
      <w:pStyle w:val="Footer"/>
      <w:tabs>
        <w:tab w:val="right" w:pos="9450"/>
      </w:tabs>
    </w:pPr>
    <w:r w:rsidRPr="002933D7">
      <w:rPr>
        <w:rFonts w:cs="Arial"/>
        <w:sz w:val="20"/>
        <w:szCs w:val="20"/>
      </w:rPr>
      <w:t xml:space="preserve">Version </w:t>
    </w:r>
    <w:r>
      <w:rPr>
        <w:rFonts w:cs="Arial"/>
        <w:sz w:val="20"/>
        <w:szCs w:val="20"/>
      </w:rPr>
      <w:t>2</w:t>
    </w:r>
    <w:r w:rsidRPr="002933D7">
      <w:rPr>
        <w:rFonts w:cs="Arial"/>
        <w:sz w:val="20"/>
        <w:szCs w:val="20"/>
      </w:rPr>
      <w:t xml:space="preserve">.0  </w:t>
    </w:r>
    <w:r>
      <w:rPr>
        <w:rFonts w:cs="Arial"/>
        <w:sz w:val="20"/>
        <w:szCs w:val="20"/>
      </w:rPr>
      <w:t xml:space="preserve">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136007167"/>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B56648">
          <w:rPr>
            <w:rFonts w:cs="Arial"/>
            <w:noProof/>
            <w:sz w:val="20"/>
            <w:szCs w:val="20"/>
          </w:rPr>
          <w:t>2</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April</w:t>
        </w:r>
        <w:r w:rsidRPr="002933D7">
          <w:rPr>
            <w:rFonts w:cs="Arial"/>
            <w:noProof/>
            <w:sz w:val="20"/>
            <w:szCs w:val="20"/>
          </w:rPr>
          <w:t xml:space="preserve"> </w:t>
        </w:r>
        <w:r>
          <w:rPr>
            <w:rFonts w:cs="Arial"/>
            <w:noProof/>
            <w:sz w:val="20"/>
            <w:szCs w:val="20"/>
          </w:rPr>
          <w:t>24</w:t>
        </w:r>
        <w:r w:rsidRPr="002933D7">
          <w:rPr>
            <w:rFonts w:cs="Arial"/>
            <w:noProof/>
            <w:sz w:val="20"/>
            <w:szCs w:val="20"/>
          </w:rPr>
          <w:t>, 201</w:t>
        </w:r>
        <w:r>
          <w:rPr>
            <w:rFonts w:cs="Arial"/>
            <w:noProof/>
            <w:sz w:val="20"/>
            <w:szCs w:val="20"/>
          </w:rPr>
          <w:t>5</w:t>
        </w:r>
      </w:sdtContent>
    </w:sdt>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3C1BB5" w:rsidRDefault="003F4A72" w:rsidP="002F3957">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3C1BB5" w:rsidRDefault="003F4A72" w:rsidP="002F3957">
    <w:pPr>
      <w:pStyle w:val="Footer"/>
    </w:pPr>
    <w:r w:rsidRPr="002933D7">
      <w:rPr>
        <w:rFonts w:cs="Arial"/>
        <w:sz w:val="20"/>
        <w:szCs w:val="20"/>
      </w:rPr>
      <w:t xml:space="preserve">Version </w:t>
    </w:r>
    <w:r>
      <w:rPr>
        <w:rFonts w:cs="Arial"/>
        <w:sz w:val="20"/>
        <w:szCs w:val="20"/>
      </w:rPr>
      <w:t>2</w:t>
    </w:r>
    <w:r w:rsidRPr="002933D7">
      <w:rPr>
        <w:rFonts w:cs="Arial"/>
        <w:sz w:val="20"/>
        <w:szCs w:val="20"/>
      </w:rPr>
      <w:t xml:space="preserve">.0  </w:t>
    </w:r>
    <w:r>
      <w:rPr>
        <w:rFonts w:cs="Arial"/>
        <w:sz w:val="20"/>
        <w:szCs w:val="20"/>
      </w:rPr>
      <w:t xml:space="preserve">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872149495"/>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B56648">
          <w:rPr>
            <w:rFonts w:cs="Arial"/>
            <w:noProof/>
            <w:sz w:val="20"/>
            <w:szCs w:val="20"/>
          </w:rPr>
          <w:t>4</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April</w:t>
        </w:r>
        <w:r w:rsidRPr="002933D7">
          <w:rPr>
            <w:rFonts w:cs="Arial"/>
            <w:noProof/>
            <w:sz w:val="20"/>
            <w:szCs w:val="20"/>
          </w:rPr>
          <w:t xml:space="preserve"> </w:t>
        </w:r>
        <w:r>
          <w:rPr>
            <w:rFonts w:cs="Arial"/>
            <w:noProof/>
            <w:sz w:val="20"/>
            <w:szCs w:val="20"/>
          </w:rPr>
          <w:t>24</w:t>
        </w:r>
        <w:r w:rsidRPr="002933D7">
          <w:rPr>
            <w:rFonts w:cs="Arial"/>
            <w:noProof/>
            <w:sz w:val="20"/>
            <w:szCs w:val="20"/>
          </w:rPr>
          <w:t>, 201</w:t>
        </w:r>
        <w:r>
          <w:rPr>
            <w:rFonts w:cs="Arial"/>
            <w:noProof/>
            <w:sz w:val="20"/>
            <w:szCs w:val="20"/>
          </w:rPr>
          <w:t>5</w:t>
        </w:r>
      </w:sdtContent>
    </w:sdt>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66497D" w:rsidRDefault="003F4A72" w:rsidP="0066497D">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C748E" w:rsidRDefault="003F4A72">
    <w:pPr>
      <w:pStyle w:val="Footer"/>
      <w:rPr>
        <w:rFonts w:cs="Arial"/>
        <w:sz w:val="20"/>
        <w:szCs w:val="20"/>
      </w:rPr>
    </w:pPr>
    <w:r w:rsidRPr="00CC748E">
      <w:rPr>
        <w:rFonts w:cs="Arial"/>
        <w:sz w:val="20"/>
        <w:szCs w:val="20"/>
      </w:rPr>
      <w:t xml:space="preserve">Erchonia Corporation                                 </w:t>
    </w:r>
    <w:r w:rsidRPr="00CC748E">
      <w:rPr>
        <w:rFonts w:cs="Arial"/>
        <w:sz w:val="20"/>
        <w:szCs w:val="20"/>
      </w:rPr>
      <w:tab/>
      <w:t xml:space="preserve">Page </w:t>
    </w:r>
    <w:r w:rsidRPr="00CC748E">
      <w:rPr>
        <w:rStyle w:val="PageNumber"/>
        <w:rFonts w:cs="Arial"/>
        <w:sz w:val="20"/>
        <w:szCs w:val="20"/>
      </w:rPr>
      <w:t xml:space="preserve">i </w:t>
    </w:r>
    <w:r w:rsidRPr="00CC748E">
      <w:rPr>
        <w:rStyle w:val="PageNumber"/>
        <w:rFonts w:cs="Arial"/>
        <w:sz w:val="20"/>
        <w:szCs w:val="20"/>
      </w:rPr>
      <w:tab/>
      <w:t xml:space="preserve"> June 15, 2015</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F7108A" w:rsidRDefault="003F4A72" w:rsidP="002F3957">
    <w:pPr>
      <w:pStyle w:val="Footer"/>
    </w:pPr>
    <w:r>
      <w:rPr>
        <w:rFonts w:cs="Arial"/>
        <w:sz w:val="20"/>
        <w:szCs w:val="20"/>
      </w:rPr>
      <w:t xml:space="preserve">Erchonia Corporation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177481533"/>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11</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June 15</w:t>
        </w:r>
        <w:r w:rsidRPr="002933D7">
          <w:rPr>
            <w:rFonts w:cs="Arial"/>
            <w:noProof/>
            <w:sz w:val="20"/>
            <w:szCs w:val="20"/>
          </w:rPr>
          <w:t>, 201</w:t>
        </w:r>
        <w:r>
          <w:rPr>
            <w:rFonts w:cs="Arial"/>
            <w:noProof/>
            <w:sz w:val="20"/>
            <w:szCs w:val="20"/>
          </w:rPr>
          <w:t>5</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3348CD" w:rsidRDefault="003F4A72" w:rsidP="00672F67">
    <w:pPr>
      <w:tabs>
        <w:tab w:val="center" w:pos="4680"/>
        <w:tab w:val="right" w:pos="9540"/>
      </w:tabs>
      <w:spacing w:after="0" w:line="240" w:lineRule="auto"/>
      <w:ind w:right="-90"/>
    </w:pPr>
    <w:r w:rsidRPr="00672F67">
      <w:rPr>
        <w:rFonts w:ascii="Arial" w:hAnsi="Arial" w:cs="Arial"/>
        <w:sz w:val="20"/>
        <w:szCs w:val="20"/>
      </w:rPr>
      <w:t xml:space="preserve">Version </w:t>
    </w:r>
    <w:r>
      <w:rPr>
        <w:rFonts w:ascii="Arial" w:hAnsi="Arial" w:cs="Arial"/>
        <w:sz w:val="20"/>
        <w:szCs w:val="20"/>
      </w:rPr>
      <w:t>1</w:t>
    </w:r>
    <w:r w:rsidRPr="00672F67">
      <w:rPr>
        <w:rFonts w:ascii="Arial" w:hAnsi="Arial" w:cs="Arial"/>
        <w:sz w:val="20"/>
        <w:szCs w:val="20"/>
      </w:rPr>
      <w:t xml:space="preserve">.0                                                   Page </w:t>
    </w:r>
    <w:sdt>
      <w:sdtPr>
        <w:rPr>
          <w:rFonts w:ascii="Arial" w:hAnsi="Arial" w:cs="Arial"/>
          <w:sz w:val="20"/>
          <w:szCs w:val="20"/>
        </w:rPr>
        <w:id w:val="-1081593731"/>
        <w:docPartObj>
          <w:docPartGallery w:val="Page Numbers (Bottom of Page)"/>
          <w:docPartUnique/>
        </w:docPartObj>
      </w:sdtPr>
      <w:sdtEndPr>
        <w:rPr>
          <w:noProof/>
        </w:rPr>
      </w:sdtEndPr>
      <w:sdtContent>
        <w:r>
          <w:rPr>
            <w:rFonts w:ascii="Arial" w:hAnsi="Arial" w:cs="Arial"/>
            <w:sz w:val="20"/>
            <w:szCs w:val="20"/>
          </w:rPr>
          <w:t>i</w:t>
        </w:r>
        <w:r w:rsidRPr="00672F67">
          <w:rPr>
            <w:rFonts w:ascii="Arial" w:hAnsi="Arial" w:cs="Arial"/>
            <w:noProof/>
            <w:sz w:val="20"/>
            <w:szCs w:val="20"/>
          </w:rPr>
          <w:t xml:space="preserve">                                                       </w:t>
        </w:r>
        <w:r>
          <w:rPr>
            <w:rFonts w:ascii="Arial" w:hAnsi="Arial" w:cs="Arial"/>
            <w:noProof/>
            <w:sz w:val="20"/>
            <w:szCs w:val="20"/>
          </w:rPr>
          <w:t>September</w:t>
        </w:r>
        <w:r w:rsidRPr="00672F67">
          <w:rPr>
            <w:rFonts w:ascii="Arial" w:hAnsi="Arial" w:cs="Arial"/>
            <w:noProof/>
            <w:sz w:val="20"/>
            <w:szCs w:val="20"/>
          </w:rPr>
          <w:t xml:space="preserve"> 2</w:t>
        </w:r>
        <w:r>
          <w:rPr>
            <w:rFonts w:ascii="Arial" w:hAnsi="Arial" w:cs="Arial"/>
            <w:noProof/>
            <w:sz w:val="20"/>
            <w:szCs w:val="20"/>
          </w:rPr>
          <w:t>9</w:t>
        </w:r>
        <w:r w:rsidRPr="00672F67">
          <w:rPr>
            <w:rFonts w:ascii="Arial" w:hAnsi="Arial" w:cs="Arial"/>
            <w:noProof/>
            <w:sz w:val="20"/>
            <w:szCs w:val="20"/>
          </w:rPr>
          <w:t>, 2015</w:t>
        </w:r>
      </w:sdtContent>
    </w:sdt>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0144A1" w:rsidRDefault="003F4A72" w:rsidP="002F3957">
    <w:pPr>
      <w:pStyle w:val="Footer"/>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0144A1" w:rsidRDefault="003F4A72" w:rsidP="002F3957">
    <w:pPr>
      <w:pStyle w:val="Footer"/>
    </w:pPr>
    <w:r>
      <w:rPr>
        <w:rFonts w:cs="Arial"/>
        <w:sz w:val="20"/>
        <w:szCs w:val="20"/>
      </w:rPr>
      <w:t xml:space="preserve">Erchonia Corporation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185298588"/>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1</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June 15</w:t>
        </w:r>
        <w:r w:rsidRPr="002933D7">
          <w:rPr>
            <w:rFonts w:cs="Arial"/>
            <w:noProof/>
            <w:sz w:val="20"/>
            <w:szCs w:val="20"/>
          </w:rPr>
          <w:t>, 201</w:t>
        </w:r>
        <w:r>
          <w:rPr>
            <w:rFonts w:cs="Arial"/>
            <w:noProof/>
            <w:sz w:val="20"/>
            <w:szCs w:val="20"/>
          </w:rPr>
          <w:t>5</w:t>
        </w:r>
      </w:sdtContent>
    </w:sdt>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0144A1" w:rsidRDefault="003F4A72" w:rsidP="002F3957">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0144A1" w:rsidRDefault="003F4A72" w:rsidP="002F3957">
    <w:pPr>
      <w:pStyle w:val="Footer"/>
    </w:pPr>
    <w:r>
      <w:rPr>
        <w:rFonts w:cs="Arial"/>
        <w:sz w:val="20"/>
        <w:szCs w:val="20"/>
      </w:rPr>
      <w:t xml:space="preserve">Erchonia Corporation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784469244"/>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2</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June 15</w:t>
        </w:r>
        <w:r w:rsidRPr="002933D7">
          <w:rPr>
            <w:rFonts w:cs="Arial"/>
            <w:noProof/>
            <w:sz w:val="20"/>
            <w:szCs w:val="20"/>
          </w:rPr>
          <w:t>, 201</w:t>
        </w:r>
        <w:r>
          <w:rPr>
            <w:rFonts w:cs="Arial"/>
            <w:noProof/>
            <w:sz w:val="20"/>
            <w:szCs w:val="20"/>
          </w:rPr>
          <w:t>5</w:t>
        </w:r>
      </w:sdtContent>
    </w:sdt>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0144A1" w:rsidRDefault="003F4A72" w:rsidP="002F3957">
    <w:pPr>
      <w:pStyle w:val="Footer"/>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A4CB7" w:rsidRDefault="003F4A72" w:rsidP="00B15EB1">
    <w:pPr>
      <w:pStyle w:val="Footer"/>
    </w:pPr>
    <w:r>
      <w:rPr>
        <w:rFonts w:cs="Arial"/>
        <w:sz w:val="20"/>
        <w:szCs w:val="20"/>
      </w:rPr>
      <w:t xml:space="preserve">Erchonia Corporation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350534431"/>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4</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June 15</w:t>
        </w:r>
        <w:r w:rsidRPr="002933D7">
          <w:rPr>
            <w:rFonts w:cs="Arial"/>
            <w:noProof/>
            <w:sz w:val="20"/>
            <w:szCs w:val="20"/>
          </w:rPr>
          <w:t>, 201</w:t>
        </w:r>
        <w:r>
          <w:rPr>
            <w:rFonts w:cs="Arial"/>
            <w:noProof/>
            <w:sz w:val="20"/>
            <w:szCs w:val="20"/>
          </w:rPr>
          <w:t>5</w:t>
        </w:r>
      </w:sdtContent>
    </w:sdt>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E92371" w:rsidRDefault="003F4A72" w:rsidP="00E92371">
    <w:pPr>
      <w:pStyle w:val="Footer"/>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pPr>
      <w:pStyle w:val="Footer"/>
    </w:pPr>
    <w:r>
      <w:rPr>
        <w:rFonts w:cs="Arial"/>
        <w:sz w:val="20"/>
        <w:szCs w:val="20"/>
      </w:rPr>
      <w:t xml:space="preserve">Erchonia Corporation                                          </w:t>
    </w:r>
    <w:r w:rsidRPr="002933D7">
      <w:rPr>
        <w:rFonts w:cs="Arial"/>
        <w:sz w:val="20"/>
        <w:szCs w:val="20"/>
      </w:rPr>
      <w:t xml:space="preserve"> </w:t>
    </w:r>
    <w:r>
      <w:rPr>
        <w:rFonts w:cs="Arial"/>
        <w:sz w:val="20"/>
        <w:szCs w:val="20"/>
      </w:rPr>
      <w:t xml:space="preserve">  </w:t>
    </w:r>
    <w:r w:rsidRPr="002933D7">
      <w:rPr>
        <w:rFonts w:cs="Arial"/>
        <w:sz w:val="20"/>
        <w:szCs w:val="20"/>
      </w:rPr>
      <w:t xml:space="preserve">   Page </w:t>
    </w:r>
    <w:sdt>
      <w:sdtPr>
        <w:rPr>
          <w:rFonts w:cs="Arial"/>
          <w:sz w:val="20"/>
          <w:szCs w:val="20"/>
        </w:rPr>
        <w:id w:val="-1363509147"/>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2</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June 15</w:t>
        </w:r>
        <w:r w:rsidRPr="002933D7">
          <w:rPr>
            <w:rFonts w:cs="Arial"/>
            <w:noProof/>
            <w:sz w:val="20"/>
            <w:szCs w:val="20"/>
          </w:rPr>
          <w:t>, 201</w:t>
        </w:r>
        <w:r>
          <w:rPr>
            <w:rFonts w:cs="Arial"/>
            <w:noProof/>
            <w:sz w:val="20"/>
            <w:szCs w:val="20"/>
          </w:rPr>
          <w:t>5</w:t>
        </w:r>
      </w:sdtContent>
    </w:sdt>
  </w:p>
  <w:p w:rsidR="003F4A72" w:rsidRDefault="003F4A72">
    <w:pPr>
      <w:pStyle w:val="Footer"/>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pPr>
      <w:pStyle w:val="Footer"/>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pPr>
      <w:pStyle w:val="Footer"/>
    </w:pPr>
    <w:r>
      <w:rPr>
        <w:rFonts w:cs="Arial"/>
        <w:sz w:val="20"/>
        <w:szCs w:val="20"/>
      </w:rPr>
      <w:t xml:space="preserve">Erchonia Corporation                                        </w:t>
    </w:r>
    <w:r w:rsidRPr="002933D7">
      <w:rPr>
        <w:rFonts w:cs="Arial"/>
        <w:sz w:val="20"/>
        <w:szCs w:val="20"/>
      </w:rPr>
      <w:t xml:space="preserve">   Page </w:t>
    </w:r>
    <w:sdt>
      <w:sdtPr>
        <w:rPr>
          <w:rFonts w:cs="Arial"/>
          <w:sz w:val="20"/>
          <w:szCs w:val="20"/>
        </w:rPr>
        <w:id w:val="876896406"/>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4</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September  29</w:t>
        </w:r>
        <w:r w:rsidRPr="002933D7">
          <w:rPr>
            <w:rFonts w:cs="Arial"/>
            <w:noProof/>
            <w:sz w:val="20"/>
            <w:szCs w:val="20"/>
          </w:rPr>
          <w:t>, 201</w:t>
        </w:r>
        <w:r>
          <w:rPr>
            <w:rFonts w:cs="Arial"/>
            <w:noProof/>
            <w:sz w:val="20"/>
            <w:szCs w:val="20"/>
          </w:rPr>
          <w:t>5</w:t>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3348CD" w:rsidRDefault="003F4A72" w:rsidP="00672F67">
    <w:pPr>
      <w:tabs>
        <w:tab w:val="center" w:pos="4680"/>
        <w:tab w:val="right" w:pos="9540"/>
      </w:tabs>
      <w:spacing w:after="0" w:line="240" w:lineRule="auto"/>
      <w:ind w:right="-90"/>
    </w:pPr>
    <w:r w:rsidRPr="00672F67">
      <w:rPr>
        <w:rFonts w:ascii="Arial" w:hAnsi="Arial" w:cs="Arial"/>
        <w:sz w:val="20"/>
        <w:szCs w:val="20"/>
      </w:rPr>
      <w:t xml:space="preserve">Version </w:t>
    </w:r>
    <w:r>
      <w:rPr>
        <w:rFonts w:ascii="Arial" w:hAnsi="Arial" w:cs="Arial"/>
        <w:sz w:val="20"/>
        <w:szCs w:val="20"/>
      </w:rPr>
      <w:t>1</w:t>
    </w:r>
    <w:r w:rsidRPr="00672F67">
      <w:rPr>
        <w:rFonts w:ascii="Arial" w:hAnsi="Arial" w:cs="Arial"/>
        <w:sz w:val="20"/>
        <w:szCs w:val="20"/>
      </w:rPr>
      <w:t xml:space="preserve">.0                                                </w:t>
    </w:r>
    <w:r>
      <w:rPr>
        <w:rFonts w:ascii="Arial" w:hAnsi="Arial" w:cs="Arial"/>
        <w:sz w:val="20"/>
        <w:szCs w:val="20"/>
      </w:rPr>
      <w:t xml:space="preserve">  </w:t>
    </w:r>
    <w:r w:rsidRPr="00672F67">
      <w:rPr>
        <w:rFonts w:ascii="Arial" w:hAnsi="Arial" w:cs="Arial"/>
        <w:sz w:val="20"/>
        <w:szCs w:val="20"/>
      </w:rPr>
      <w:t xml:space="preserve"> </w:t>
    </w:r>
    <w:r>
      <w:rPr>
        <w:rFonts w:ascii="Arial" w:hAnsi="Arial" w:cs="Arial"/>
        <w:sz w:val="20"/>
        <w:szCs w:val="20"/>
      </w:rPr>
      <w:t xml:space="preserve">   </w:t>
    </w:r>
    <w:r w:rsidRPr="00672F67">
      <w:rPr>
        <w:rFonts w:ascii="Arial" w:hAnsi="Arial" w:cs="Arial"/>
        <w:sz w:val="20"/>
        <w:szCs w:val="20"/>
      </w:rPr>
      <w:t xml:space="preserve">Page </w:t>
    </w:r>
    <w:sdt>
      <w:sdtPr>
        <w:rPr>
          <w:rFonts w:ascii="Arial" w:hAnsi="Arial" w:cs="Arial"/>
          <w:sz w:val="20"/>
          <w:szCs w:val="20"/>
        </w:rPr>
        <w:id w:val="191198720"/>
        <w:docPartObj>
          <w:docPartGallery w:val="Page Numbers (Bottom of Page)"/>
          <w:docPartUnique/>
        </w:docPartObj>
      </w:sdtPr>
      <w:sdtEndPr>
        <w:rPr>
          <w:noProof/>
        </w:rPr>
      </w:sdtEndPr>
      <w:sdtContent>
        <w:r w:rsidRPr="00672F67">
          <w:rPr>
            <w:rFonts w:ascii="Arial" w:hAnsi="Arial" w:cs="Arial"/>
            <w:sz w:val="20"/>
            <w:szCs w:val="20"/>
          </w:rPr>
          <w:fldChar w:fldCharType="begin"/>
        </w:r>
        <w:r w:rsidRPr="00672F67">
          <w:rPr>
            <w:rFonts w:ascii="Arial" w:hAnsi="Arial" w:cs="Arial"/>
            <w:sz w:val="20"/>
            <w:szCs w:val="20"/>
          </w:rPr>
          <w:instrText xml:space="preserve"> PAGE   \* MERGEFORMAT </w:instrText>
        </w:r>
        <w:r w:rsidRPr="00672F67">
          <w:rPr>
            <w:rFonts w:ascii="Arial" w:hAnsi="Arial" w:cs="Arial"/>
            <w:sz w:val="20"/>
            <w:szCs w:val="20"/>
          </w:rPr>
          <w:fldChar w:fldCharType="separate"/>
        </w:r>
        <w:r w:rsidR="00BD4164">
          <w:rPr>
            <w:rFonts w:ascii="Arial" w:hAnsi="Arial" w:cs="Arial"/>
            <w:noProof/>
            <w:sz w:val="20"/>
            <w:szCs w:val="20"/>
          </w:rPr>
          <w:t>11</w:t>
        </w:r>
        <w:r w:rsidRPr="00672F67">
          <w:rPr>
            <w:rFonts w:ascii="Arial" w:hAnsi="Arial" w:cs="Arial"/>
            <w:noProof/>
            <w:sz w:val="20"/>
            <w:szCs w:val="20"/>
          </w:rPr>
          <w:fldChar w:fldCharType="end"/>
        </w:r>
        <w:r w:rsidRPr="00672F67">
          <w:rPr>
            <w:rFonts w:ascii="Arial" w:hAnsi="Arial" w:cs="Arial"/>
            <w:noProof/>
            <w:sz w:val="20"/>
            <w:szCs w:val="20"/>
          </w:rPr>
          <w:t xml:space="preserve">                                    </w:t>
        </w:r>
        <w:r>
          <w:rPr>
            <w:rFonts w:ascii="Arial" w:hAnsi="Arial" w:cs="Arial"/>
            <w:noProof/>
            <w:sz w:val="20"/>
            <w:szCs w:val="20"/>
          </w:rPr>
          <w:t xml:space="preserve"> </w:t>
        </w:r>
        <w:r w:rsidRPr="00672F67">
          <w:rPr>
            <w:rFonts w:ascii="Arial" w:hAnsi="Arial" w:cs="Arial"/>
            <w:noProof/>
            <w:sz w:val="20"/>
            <w:szCs w:val="20"/>
          </w:rPr>
          <w:t xml:space="preserve">              </w:t>
        </w:r>
        <w:r>
          <w:rPr>
            <w:rFonts w:ascii="Arial" w:hAnsi="Arial" w:cs="Arial"/>
            <w:noProof/>
            <w:sz w:val="20"/>
            <w:szCs w:val="20"/>
          </w:rPr>
          <w:t>September</w:t>
        </w:r>
        <w:r w:rsidRPr="00672F67">
          <w:rPr>
            <w:rFonts w:ascii="Arial" w:hAnsi="Arial" w:cs="Arial"/>
            <w:noProof/>
            <w:sz w:val="20"/>
            <w:szCs w:val="20"/>
          </w:rPr>
          <w:t xml:space="preserve"> 2</w:t>
        </w:r>
        <w:r>
          <w:rPr>
            <w:rFonts w:ascii="Arial" w:hAnsi="Arial" w:cs="Arial"/>
            <w:noProof/>
            <w:sz w:val="20"/>
            <w:szCs w:val="20"/>
          </w:rPr>
          <w:t>9</w:t>
        </w:r>
        <w:r w:rsidRPr="00672F67">
          <w:rPr>
            <w:rFonts w:ascii="Arial" w:hAnsi="Arial" w:cs="Arial"/>
            <w:noProof/>
            <w:sz w:val="20"/>
            <w:szCs w:val="20"/>
          </w:rPr>
          <w:t>, 2015</w:t>
        </w:r>
      </w:sdtContent>
    </w:sdt>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pPr>
      <w:pStyle w:val="Footer"/>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pPr>
      <w:pStyle w:val="Footer"/>
    </w:pPr>
    <w:r>
      <w:rPr>
        <w:rFonts w:cs="Arial"/>
        <w:sz w:val="20"/>
        <w:szCs w:val="20"/>
      </w:rPr>
      <w:t xml:space="preserve">Erchonia Corporation                                        </w:t>
    </w:r>
    <w:r w:rsidRPr="002933D7">
      <w:rPr>
        <w:rFonts w:cs="Arial"/>
        <w:sz w:val="20"/>
        <w:szCs w:val="20"/>
      </w:rPr>
      <w:t xml:space="preserve">   Page </w:t>
    </w:r>
    <w:sdt>
      <w:sdtPr>
        <w:rPr>
          <w:rFonts w:cs="Arial"/>
          <w:sz w:val="20"/>
          <w:szCs w:val="20"/>
        </w:rPr>
        <w:id w:val="1575557143"/>
        <w:docPartObj>
          <w:docPartGallery w:val="Page Numbers (Bottom of Page)"/>
          <w:docPartUnique/>
        </w:docPartObj>
      </w:sdtPr>
      <w:sdtEndPr>
        <w:rPr>
          <w:noProof/>
        </w:rPr>
      </w:sdtEndPr>
      <w:sdtContent>
        <w:r w:rsidRPr="002933D7">
          <w:rPr>
            <w:rFonts w:cs="Arial"/>
            <w:sz w:val="20"/>
            <w:szCs w:val="20"/>
          </w:rPr>
          <w:fldChar w:fldCharType="begin"/>
        </w:r>
        <w:r w:rsidRPr="002933D7">
          <w:rPr>
            <w:rFonts w:cs="Arial"/>
            <w:sz w:val="20"/>
            <w:szCs w:val="20"/>
          </w:rPr>
          <w:instrText xml:space="preserve"> PAGE   \* MERGEFORMAT </w:instrText>
        </w:r>
        <w:r w:rsidRPr="002933D7">
          <w:rPr>
            <w:rFonts w:cs="Arial"/>
            <w:sz w:val="20"/>
            <w:szCs w:val="20"/>
          </w:rPr>
          <w:fldChar w:fldCharType="separate"/>
        </w:r>
        <w:r w:rsidR="0002470E">
          <w:rPr>
            <w:rFonts w:cs="Arial"/>
            <w:noProof/>
            <w:sz w:val="20"/>
            <w:szCs w:val="20"/>
          </w:rPr>
          <w:t>2</w:t>
        </w:r>
        <w:r w:rsidRPr="002933D7">
          <w:rPr>
            <w:rFonts w:cs="Arial"/>
            <w:noProof/>
            <w:sz w:val="20"/>
            <w:szCs w:val="20"/>
          </w:rPr>
          <w:fldChar w:fldCharType="end"/>
        </w:r>
        <w:r w:rsidRPr="002933D7">
          <w:rPr>
            <w:rFonts w:cs="Arial"/>
            <w:noProof/>
            <w:sz w:val="20"/>
            <w:szCs w:val="20"/>
          </w:rPr>
          <w:t xml:space="preserve"> </w:t>
        </w:r>
        <w:r>
          <w:rPr>
            <w:rFonts w:cs="Arial"/>
            <w:noProof/>
            <w:sz w:val="20"/>
            <w:szCs w:val="20"/>
          </w:rPr>
          <w:t xml:space="preserve">                                      </w:t>
        </w:r>
        <w:r w:rsidRPr="002933D7">
          <w:rPr>
            <w:rFonts w:cs="Arial"/>
            <w:noProof/>
            <w:sz w:val="20"/>
            <w:szCs w:val="20"/>
          </w:rPr>
          <w:t xml:space="preserve"> </w:t>
        </w:r>
        <w:r>
          <w:rPr>
            <w:rFonts w:cs="Arial"/>
            <w:noProof/>
            <w:sz w:val="20"/>
            <w:szCs w:val="20"/>
          </w:rPr>
          <w:t xml:space="preserve">     September  29</w:t>
        </w:r>
        <w:r w:rsidRPr="002933D7">
          <w:rPr>
            <w:rFonts w:cs="Arial"/>
            <w:noProof/>
            <w:sz w:val="20"/>
            <w:szCs w:val="20"/>
          </w:rPr>
          <w:t>, 201</w:t>
        </w:r>
        <w:r>
          <w:rPr>
            <w:rFonts w:cs="Arial"/>
            <w:noProof/>
            <w:sz w:val="20"/>
            <w:szCs w:val="20"/>
          </w:rPr>
          <w:t>5</w:t>
        </w:r>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637B46" w:rsidRDefault="003F4A72" w:rsidP="00637B4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637B46" w:rsidRDefault="003F4A72" w:rsidP="00637B46">
    <w:pPr>
      <w:tabs>
        <w:tab w:val="center" w:pos="4680"/>
        <w:tab w:val="right" w:pos="9540"/>
      </w:tabs>
      <w:spacing w:after="0" w:line="240" w:lineRule="auto"/>
      <w:ind w:right="-90"/>
    </w:pPr>
    <w:r w:rsidRPr="00672F67">
      <w:rPr>
        <w:rFonts w:ascii="Arial" w:hAnsi="Arial" w:cs="Arial"/>
        <w:sz w:val="20"/>
        <w:szCs w:val="20"/>
      </w:rPr>
      <w:t xml:space="preserve">Version </w:t>
    </w:r>
    <w:r>
      <w:rPr>
        <w:rFonts w:ascii="Arial" w:hAnsi="Arial" w:cs="Arial"/>
        <w:sz w:val="20"/>
        <w:szCs w:val="20"/>
      </w:rPr>
      <w:t>1</w:t>
    </w:r>
    <w:r w:rsidRPr="00672F67">
      <w:rPr>
        <w:rFonts w:ascii="Arial" w:hAnsi="Arial" w:cs="Arial"/>
        <w:sz w:val="20"/>
        <w:szCs w:val="20"/>
      </w:rPr>
      <w:t xml:space="preserve">.0                                              </w:t>
    </w:r>
    <w:r>
      <w:rPr>
        <w:rFonts w:ascii="Arial" w:hAnsi="Arial" w:cs="Arial"/>
        <w:sz w:val="20"/>
        <w:szCs w:val="20"/>
      </w:rPr>
      <w:t xml:space="preserve"> </w:t>
    </w:r>
    <w:r w:rsidRPr="00672F67">
      <w:rPr>
        <w:rFonts w:ascii="Arial" w:hAnsi="Arial" w:cs="Arial"/>
        <w:sz w:val="20"/>
        <w:szCs w:val="20"/>
      </w:rPr>
      <w:t xml:space="preserve">   </w:t>
    </w:r>
    <w:r>
      <w:rPr>
        <w:rFonts w:ascii="Arial" w:hAnsi="Arial" w:cs="Arial"/>
        <w:sz w:val="20"/>
        <w:szCs w:val="20"/>
      </w:rPr>
      <w:t xml:space="preserve">  </w:t>
    </w:r>
    <w:r w:rsidRPr="00672F67">
      <w:rPr>
        <w:rFonts w:ascii="Arial" w:hAnsi="Arial" w:cs="Arial"/>
        <w:sz w:val="20"/>
        <w:szCs w:val="20"/>
      </w:rPr>
      <w:t xml:space="preserve"> </w:t>
    </w:r>
    <w:r>
      <w:rPr>
        <w:rFonts w:ascii="Arial" w:hAnsi="Arial" w:cs="Arial"/>
        <w:sz w:val="20"/>
        <w:szCs w:val="20"/>
      </w:rPr>
      <w:t xml:space="preserve"> </w:t>
    </w:r>
    <w:r w:rsidRPr="00672F67">
      <w:rPr>
        <w:rFonts w:ascii="Arial" w:hAnsi="Arial" w:cs="Arial"/>
        <w:sz w:val="20"/>
        <w:szCs w:val="20"/>
      </w:rPr>
      <w:t xml:space="preserve">Page </w:t>
    </w:r>
    <w:sdt>
      <w:sdtPr>
        <w:rPr>
          <w:rFonts w:ascii="Arial" w:hAnsi="Arial" w:cs="Arial"/>
          <w:sz w:val="20"/>
          <w:szCs w:val="20"/>
        </w:rPr>
        <w:id w:val="-1788730224"/>
        <w:docPartObj>
          <w:docPartGallery w:val="Page Numbers (Bottom of Page)"/>
          <w:docPartUnique/>
        </w:docPartObj>
      </w:sdtPr>
      <w:sdtEndPr>
        <w:rPr>
          <w:noProof/>
        </w:rPr>
      </w:sdtEndPr>
      <w:sdtContent>
        <w:r w:rsidRPr="00672F67">
          <w:rPr>
            <w:rFonts w:ascii="Arial" w:hAnsi="Arial" w:cs="Arial"/>
            <w:sz w:val="20"/>
            <w:szCs w:val="20"/>
          </w:rPr>
          <w:fldChar w:fldCharType="begin"/>
        </w:r>
        <w:r w:rsidRPr="00672F67">
          <w:rPr>
            <w:rFonts w:ascii="Arial" w:hAnsi="Arial" w:cs="Arial"/>
            <w:sz w:val="20"/>
            <w:szCs w:val="20"/>
          </w:rPr>
          <w:instrText xml:space="preserve"> PAGE   \* MERGEFORMAT </w:instrText>
        </w:r>
        <w:r w:rsidRPr="00672F67">
          <w:rPr>
            <w:rFonts w:ascii="Arial" w:hAnsi="Arial" w:cs="Arial"/>
            <w:sz w:val="20"/>
            <w:szCs w:val="20"/>
          </w:rPr>
          <w:fldChar w:fldCharType="separate"/>
        </w:r>
        <w:r w:rsidR="00B56648">
          <w:rPr>
            <w:rFonts w:ascii="Arial" w:hAnsi="Arial" w:cs="Arial"/>
            <w:noProof/>
            <w:sz w:val="20"/>
            <w:szCs w:val="20"/>
          </w:rPr>
          <w:t>10</w:t>
        </w:r>
        <w:r w:rsidRPr="00672F67">
          <w:rPr>
            <w:rFonts w:ascii="Arial" w:hAnsi="Arial" w:cs="Arial"/>
            <w:noProof/>
            <w:sz w:val="20"/>
            <w:szCs w:val="20"/>
          </w:rPr>
          <w:fldChar w:fldCharType="end"/>
        </w:r>
        <w:r w:rsidRPr="00672F67">
          <w:rPr>
            <w:rFonts w:ascii="Arial" w:hAnsi="Arial" w:cs="Arial"/>
            <w:noProof/>
            <w:sz w:val="20"/>
            <w:szCs w:val="20"/>
          </w:rPr>
          <w:t xml:space="preserve">                                      </w:t>
        </w:r>
        <w:r>
          <w:rPr>
            <w:rFonts w:ascii="Arial" w:hAnsi="Arial" w:cs="Arial"/>
            <w:noProof/>
            <w:sz w:val="20"/>
            <w:szCs w:val="20"/>
          </w:rPr>
          <w:t xml:space="preserve"> </w:t>
        </w:r>
        <w:r w:rsidRPr="00672F67">
          <w:rPr>
            <w:rFonts w:ascii="Arial" w:hAnsi="Arial" w:cs="Arial"/>
            <w:noProof/>
            <w:sz w:val="20"/>
            <w:szCs w:val="20"/>
          </w:rPr>
          <w:t xml:space="preserve">              </w:t>
        </w:r>
        <w:r>
          <w:rPr>
            <w:rFonts w:ascii="Arial" w:hAnsi="Arial" w:cs="Arial"/>
            <w:noProof/>
            <w:sz w:val="20"/>
            <w:szCs w:val="20"/>
          </w:rPr>
          <w:t>September</w:t>
        </w:r>
        <w:r w:rsidRPr="00672F67">
          <w:rPr>
            <w:rFonts w:ascii="Arial" w:hAnsi="Arial" w:cs="Arial"/>
            <w:noProof/>
            <w:sz w:val="20"/>
            <w:szCs w:val="20"/>
          </w:rPr>
          <w:t xml:space="preserve"> 2</w:t>
        </w:r>
        <w:r>
          <w:rPr>
            <w:rFonts w:ascii="Arial" w:hAnsi="Arial" w:cs="Arial"/>
            <w:noProof/>
            <w:sz w:val="20"/>
            <w:szCs w:val="20"/>
          </w:rPr>
          <w:t>9</w:t>
        </w:r>
        <w:r w:rsidRPr="00672F67">
          <w:rPr>
            <w:rFonts w:ascii="Arial" w:hAnsi="Arial" w:cs="Arial"/>
            <w:noProof/>
            <w:sz w:val="20"/>
            <w:szCs w:val="20"/>
          </w:rPr>
          <w:t>, 2015</w:t>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D75355" w:rsidRDefault="003F4A72" w:rsidP="00D7535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2933D7" w:rsidRDefault="003F4A72" w:rsidP="002F3957">
    <w:pPr>
      <w:tabs>
        <w:tab w:val="center" w:pos="4320"/>
        <w:tab w:val="right" w:pos="9360"/>
      </w:tabs>
      <w:spacing w:after="0" w:line="240" w:lineRule="auto"/>
      <w:rPr>
        <w:rFonts w:ascii="Arial" w:eastAsia="Times New Roman" w:hAnsi="Arial" w:cs="Times New Roman"/>
        <w:sz w:val="20"/>
        <w:szCs w:val="20"/>
      </w:rPr>
    </w:pPr>
    <w:r w:rsidRPr="002933D7">
      <w:rPr>
        <w:rFonts w:ascii="Arial" w:eastAsia="Times New Roman" w:hAnsi="Arial" w:cs="Times New Roman"/>
        <w:sz w:val="20"/>
        <w:szCs w:val="20"/>
      </w:rPr>
      <w:t xml:space="preserve">Version </w:t>
    </w:r>
    <w:r>
      <w:rPr>
        <w:rFonts w:ascii="Arial" w:eastAsia="Times New Roman" w:hAnsi="Arial" w:cs="Times New Roman"/>
        <w:sz w:val="20"/>
        <w:szCs w:val="20"/>
      </w:rPr>
      <w:t>2</w:t>
    </w:r>
    <w:r w:rsidRPr="002933D7">
      <w:rPr>
        <w:rFonts w:ascii="Arial" w:eastAsia="Times New Roman" w:hAnsi="Arial" w:cs="Times New Roman"/>
        <w:sz w:val="20"/>
        <w:szCs w:val="20"/>
      </w:rPr>
      <w:t>.0</w:t>
    </w:r>
    <w:r w:rsidRPr="002933D7">
      <w:rPr>
        <w:rFonts w:ascii="Arial" w:eastAsia="Times New Roman" w:hAnsi="Arial" w:cs="Times New Roman"/>
        <w:sz w:val="20"/>
        <w:szCs w:val="20"/>
      </w:rPr>
      <w:tab/>
    </w:r>
    <w:r>
      <w:rPr>
        <w:rFonts w:ascii="Arial" w:eastAsia="Times New Roman" w:hAnsi="Arial" w:cs="Times New Roman"/>
        <w:sz w:val="20"/>
        <w:szCs w:val="20"/>
      </w:rPr>
      <w:t xml:space="preserve">   </w:t>
    </w:r>
    <w:r w:rsidRPr="002933D7">
      <w:rPr>
        <w:rFonts w:ascii="Arial" w:eastAsia="Times New Roman" w:hAnsi="Arial" w:cs="Times New Roman"/>
        <w:sz w:val="20"/>
        <w:szCs w:val="20"/>
      </w:rPr>
      <w:t xml:space="preserve">Page </w:t>
    </w:r>
    <w:r>
      <w:rPr>
        <w:rFonts w:ascii="Arial" w:eastAsia="Times New Roman" w:hAnsi="Arial" w:cs="Times New Roman"/>
        <w:sz w:val="20"/>
        <w:szCs w:val="20"/>
      </w:rPr>
      <w:t>i</w:t>
    </w:r>
    <w:r w:rsidRPr="002933D7">
      <w:rPr>
        <w:rFonts w:ascii="Arial" w:eastAsia="Times New Roman" w:hAnsi="Arial" w:cs="Times New Roman"/>
        <w:sz w:val="20"/>
        <w:szCs w:val="20"/>
      </w:rPr>
      <w:tab/>
    </w:r>
    <w:r>
      <w:rPr>
        <w:rFonts w:ascii="Arial" w:eastAsia="Times New Roman" w:hAnsi="Arial" w:cs="Times New Roman"/>
        <w:sz w:val="20"/>
        <w:szCs w:val="20"/>
      </w:rPr>
      <w:t>April 24</w:t>
    </w:r>
    <w:r w:rsidRPr="002933D7">
      <w:rPr>
        <w:rFonts w:ascii="Arial" w:eastAsia="Times New Roman" w:hAnsi="Arial" w:cs="Times New Roman"/>
        <w:sz w:val="20"/>
        <w:szCs w:val="20"/>
      </w:rPr>
      <w:t>, 201</w:t>
    </w:r>
    <w:r>
      <w:rPr>
        <w:rFonts w:ascii="Arial" w:eastAsia="Times New Roman" w:hAnsi="Arial" w:cs="Times New Roman"/>
        <w:sz w:val="20"/>
        <w:szCs w:val="20"/>
      </w:rPr>
      <w:t>5</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376590142"/>
      <w:docPartObj>
        <w:docPartGallery w:val="Page Numbers (Bottom of Page)"/>
        <w:docPartUnique/>
      </w:docPartObj>
    </w:sdtPr>
    <w:sdtEndPr/>
    <w:sdtContent>
      <w:sdt>
        <w:sdtPr>
          <w:rPr>
            <w:rFonts w:ascii="Arial" w:hAnsi="Arial" w:cs="Arial"/>
            <w:sz w:val="20"/>
            <w:szCs w:val="20"/>
          </w:rPr>
          <w:id w:val="1728636285"/>
          <w:docPartObj>
            <w:docPartGallery w:val="Page Numbers (Top of Page)"/>
            <w:docPartUnique/>
          </w:docPartObj>
        </w:sdtPr>
        <w:sdtEndPr/>
        <w:sdtContent>
          <w:p w:rsidR="003F4A72" w:rsidRPr="008B6EA8" w:rsidRDefault="003F4A72" w:rsidP="008B6EA8">
            <w:pPr>
              <w:tabs>
                <w:tab w:val="center" w:pos="4320"/>
                <w:tab w:val="right" w:pos="9360"/>
              </w:tabs>
              <w:spacing w:after="0" w:line="240" w:lineRule="auto"/>
              <w:rPr>
                <w:rFonts w:ascii="Arial" w:eastAsia="Times New Roman" w:hAnsi="Arial" w:cs="Arial"/>
                <w:sz w:val="20"/>
                <w:szCs w:val="20"/>
              </w:rPr>
            </w:pPr>
            <w:r w:rsidRPr="008B6EA8">
              <w:rPr>
                <w:rFonts w:ascii="Arial" w:eastAsia="Times New Roman" w:hAnsi="Arial" w:cs="Arial"/>
                <w:sz w:val="20"/>
                <w:szCs w:val="20"/>
              </w:rPr>
              <w:t>Version 2.0</w:t>
            </w:r>
            <w:r>
              <w:rPr>
                <w:rFonts w:ascii="Arial" w:eastAsia="Times New Roman" w:hAnsi="Arial" w:cs="Arial"/>
                <w:sz w:val="20"/>
                <w:szCs w:val="20"/>
              </w:rPr>
              <w:tab/>
              <w:t xml:space="preserve">       </w:t>
            </w:r>
            <w:r w:rsidRPr="008B6EA8">
              <w:rPr>
                <w:rFonts w:ascii="Arial" w:hAnsi="Arial" w:cs="Arial"/>
                <w:sz w:val="20"/>
                <w:szCs w:val="20"/>
              </w:rPr>
              <w:t xml:space="preserve">Page </w:t>
            </w:r>
            <w:r w:rsidRPr="008B6EA8">
              <w:rPr>
                <w:rFonts w:ascii="Arial" w:hAnsi="Arial" w:cs="Arial"/>
                <w:bCs/>
                <w:sz w:val="20"/>
                <w:szCs w:val="20"/>
              </w:rPr>
              <w:fldChar w:fldCharType="begin"/>
            </w:r>
            <w:r w:rsidRPr="008B6EA8">
              <w:rPr>
                <w:rFonts w:ascii="Arial" w:hAnsi="Arial" w:cs="Arial"/>
                <w:bCs/>
                <w:sz w:val="20"/>
                <w:szCs w:val="20"/>
              </w:rPr>
              <w:instrText xml:space="preserve"> PAGE </w:instrText>
            </w:r>
            <w:r w:rsidRPr="008B6EA8">
              <w:rPr>
                <w:rFonts w:ascii="Arial" w:hAnsi="Arial" w:cs="Arial"/>
                <w:bCs/>
                <w:sz w:val="20"/>
                <w:szCs w:val="20"/>
              </w:rPr>
              <w:fldChar w:fldCharType="separate"/>
            </w:r>
            <w:r w:rsidR="00B56648">
              <w:rPr>
                <w:rFonts w:ascii="Arial" w:hAnsi="Arial" w:cs="Arial"/>
                <w:bCs/>
                <w:noProof/>
                <w:sz w:val="20"/>
                <w:szCs w:val="20"/>
              </w:rPr>
              <w:t>12</w:t>
            </w:r>
            <w:r w:rsidRPr="008B6EA8">
              <w:rPr>
                <w:rFonts w:ascii="Arial" w:hAnsi="Arial" w:cs="Arial"/>
                <w:bCs/>
                <w:sz w:val="20"/>
                <w:szCs w:val="20"/>
              </w:rPr>
              <w:fldChar w:fldCharType="end"/>
            </w:r>
            <w:r w:rsidRPr="008B6EA8">
              <w:rPr>
                <w:rFonts w:ascii="Arial" w:hAnsi="Arial" w:cs="Arial"/>
                <w:sz w:val="20"/>
                <w:szCs w:val="20"/>
              </w:rPr>
              <w:t xml:space="preserve"> of </w:t>
            </w:r>
            <w:r>
              <w:rPr>
                <w:rFonts w:ascii="Arial" w:hAnsi="Arial" w:cs="Arial"/>
                <w:bCs/>
                <w:sz w:val="20"/>
                <w:szCs w:val="20"/>
              </w:rPr>
              <w:t>12</w:t>
            </w:r>
            <w:r w:rsidRPr="008B6EA8">
              <w:rPr>
                <w:rFonts w:ascii="Arial" w:eastAsia="Times New Roman" w:hAnsi="Arial" w:cs="Arial"/>
                <w:sz w:val="20"/>
                <w:szCs w:val="20"/>
              </w:rPr>
              <w:t xml:space="preserve"> </w:t>
            </w:r>
            <w:r>
              <w:rPr>
                <w:rFonts w:ascii="Arial" w:eastAsia="Times New Roman" w:hAnsi="Arial" w:cs="Arial"/>
                <w:sz w:val="20"/>
                <w:szCs w:val="20"/>
              </w:rPr>
              <w:tab/>
            </w:r>
            <w:r w:rsidRPr="008B6EA8">
              <w:rPr>
                <w:rFonts w:ascii="Arial" w:eastAsia="Times New Roman" w:hAnsi="Arial" w:cs="Arial"/>
                <w:sz w:val="20"/>
                <w:szCs w:val="20"/>
              </w:rPr>
              <w:t>April 24, 2015</w:t>
            </w:r>
          </w:p>
        </w:sdtContent>
      </w:sdt>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8B6EA8" w:rsidRDefault="003F4A72" w:rsidP="008B6EA8">
    <w:pPr>
      <w:tabs>
        <w:tab w:val="center" w:pos="4320"/>
        <w:tab w:val="right" w:pos="9360"/>
      </w:tabs>
      <w:spacing w:after="0" w:line="240" w:lineRule="auto"/>
      <w:rPr>
        <w:rFonts w:ascii="Arial" w:eastAsia="Times New Roman"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2CF6" w:rsidRDefault="007B2CF6">
      <w:pPr>
        <w:spacing w:after="0" w:line="240" w:lineRule="auto"/>
      </w:pPr>
      <w:r>
        <w:separator/>
      </w:r>
    </w:p>
  </w:footnote>
  <w:footnote w:type="continuationSeparator" w:id="0">
    <w:p w:rsidR="007B2CF6" w:rsidRDefault="007B2C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672F67" w:rsidRDefault="003F4A72" w:rsidP="003348CD">
    <w:pPr>
      <w:pStyle w:val="Header"/>
      <w:rPr>
        <w:sz w:val="20"/>
        <w:szCs w:val="20"/>
      </w:rPr>
    </w:pPr>
    <w:r w:rsidRPr="00672F67">
      <w:rPr>
        <w:sz w:val="20"/>
        <w:szCs w:val="20"/>
      </w:rPr>
      <w:t>Erchonia L</w:t>
    </w:r>
    <w:r>
      <w:rPr>
        <w:sz w:val="20"/>
        <w:szCs w:val="20"/>
      </w:rPr>
      <w:t>unulaLaser</w:t>
    </w:r>
    <w:r w:rsidRPr="00672F67">
      <w:rPr>
        <w:sz w:val="20"/>
        <w:szCs w:val="20"/>
      </w:rPr>
      <w:t xml:space="preserve">™ Retrospective Toenail Onychomycosis Evaluation Protocol </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A4CB7" w:rsidRDefault="003F4A72" w:rsidP="002F3957">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Erchonia Validation Protocol for Application of GIMP 2.8 to Measurement of mm Clear Nail:</w:t>
    </w:r>
  </w:p>
  <w:p w:rsidR="003F4A72" w:rsidRPr="00CA4CB7"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GIMP 2.8 Measurement Methodology Instruction Sheet</w:t>
    </w:r>
  </w:p>
  <w:p w:rsidR="003F4A72" w:rsidRPr="00CA4CB7" w:rsidRDefault="003F4A72" w:rsidP="002F3957">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A4CB7" w:rsidRDefault="003F4A72" w:rsidP="002F3957">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Erchonia Validation Protocol for Application of GIMP 2.8 to Measurement of mm Clear Nail:</w:t>
    </w:r>
  </w:p>
  <w:p w:rsidR="003F4A72" w:rsidRPr="003C1BB5"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Randomization Schedules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66497D" w:rsidRDefault="003F4A72" w:rsidP="0066497D">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C748E" w:rsidRDefault="003F4A72">
    <w:pPr>
      <w:pStyle w:val="Header"/>
      <w:rPr>
        <w:rFonts w:cs="Arial"/>
        <w:sz w:val="20"/>
        <w:szCs w:val="20"/>
      </w:rPr>
    </w:pPr>
    <w:r w:rsidRPr="00CC748E">
      <w:rPr>
        <w:rFonts w:cs="Arial"/>
        <w:sz w:val="20"/>
        <w:szCs w:val="20"/>
      </w:rPr>
      <w:t>Results Report for Erchonia Validation of GIMP 2.8 Measurement of mm of Clear Nail Study</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C748E" w:rsidRDefault="003F4A72">
    <w:pPr>
      <w:pStyle w:val="Header"/>
      <w:rPr>
        <w:rFonts w:cs="Arial"/>
        <w:sz w:val="20"/>
        <w:szCs w:val="2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2F3957">
    <w:pPr>
      <w:pStyle w:val="Header"/>
      <w:rPr>
        <w:rFonts w:cs="Arial"/>
        <w:sz w:val="20"/>
        <w:szCs w:val="20"/>
      </w:rPr>
    </w:pPr>
    <w:r w:rsidRPr="00CC748E">
      <w:rPr>
        <w:rFonts w:cs="Arial"/>
        <w:sz w:val="20"/>
        <w:szCs w:val="20"/>
      </w:rPr>
      <w:t>Results Report for Erchonia Validation of GIMP 2.8 Measurement of mm of Clear Nail Study</w:t>
    </w:r>
    <w:r>
      <w:rPr>
        <w:rFonts w:cs="Arial"/>
        <w:sz w:val="20"/>
        <w:szCs w:val="20"/>
      </w:rPr>
      <w:t xml:space="preserve">: </w:t>
    </w:r>
  </w:p>
  <w:p w:rsidR="003F4A72" w:rsidRPr="00CC748E" w:rsidRDefault="003F4A72" w:rsidP="002F3957">
    <w:pPr>
      <w:pStyle w:val="Header"/>
      <w:rPr>
        <w:rFonts w:cs="Arial"/>
        <w:sz w:val="20"/>
        <w:szCs w:val="20"/>
      </w:rPr>
    </w:pPr>
    <w:r>
      <w:rPr>
        <w:rFonts w:cs="Arial"/>
        <w:sz w:val="20"/>
        <w:szCs w:val="20"/>
      </w:rPr>
      <w:t>Individual Measurement Results</w:t>
    </w:r>
  </w:p>
  <w:p w:rsidR="003F4A72" w:rsidRPr="00CC748E" w:rsidRDefault="003F4A72">
    <w:pPr>
      <w:pStyle w:val="Header"/>
      <w:rPr>
        <w:rFonts w:cs="Arial"/>
        <w:sz w:val="20"/>
        <w:szCs w:val="20"/>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C748E" w:rsidRDefault="003F4A72">
    <w:pPr>
      <w:pStyle w:val="Header"/>
      <w:rPr>
        <w:rFonts w:cs="Arial"/>
        <w:sz w:val="20"/>
        <w:szCs w:val="20"/>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2F3957">
    <w:pPr>
      <w:pStyle w:val="Header"/>
      <w:rPr>
        <w:rFonts w:cs="Arial"/>
        <w:sz w:val="20"/>
        <w:szCs w:val="20"/>
      </w:rPr>
    </w:pPr>
    <w:r w:rsidRPr="00CC748E">
      <w:rPr>
        <w:rFonts w:cs="Arial"/>
        <w:sz w:val="20"/>
        <w:szCs w:val="20"/>
      </w:rPr>
      <w:t>Results Report for Erchonia Validation of GIMP 2.8 Measurement of mm of Clear Nail Study</w:t>
    </w:r>
    <w:r>
      <w:rPr>
        <w:rFonts w:cs="Arial"/>
        <w:sz w:val="20"/>
        <w:szCs w:val="20"/>
      </w:rPr>
      <w:t xml:space="preserve">: </w:t>
    </w:r>
  </w:p>
  <w:p w:rsidR="003F4A72" w:rsidRPr="00CC748E" w:rsidRDefault="003F4A72" w:rsidP="002F3957">
    <w:pPr>
      <w:pStyle w:val="Header"/>
      <w:rPr>
        <w:rFonts w:cs="Arial"/>
        <w:sz w:val="20"/>
        <w:szCs w:val="20"/>
      </w:rPr>
    </w:pPr>
    <w:r>
      <w:rPr>
        <w:rFonts w:cs="Arial"/>
        <w:sz w:val="20"/>
        <w:szCs w:val="20"/>
      </w:rPr>
      <w:t>Training and Training Evaluation Photograph Set</w:t>
    </w:r>
  </w:p>
  <w:p w:rsidR="003F4A72" w:rsidRPr="00CC748E" w:rsidRDefault="003F4A72">
    <w:pPr>
      <w:pStyle w:val="Header"/>
      <w:rPr>
        <w:rFonts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637B46" w:rsidRDefault="003F4A72" w:rsidP="00637B46">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CC748E" w:rsidRDefault="003F4A72">
    <w:pPr>
      <w:pStyle w:val="Header"/>
      <w:rPr>
        <w:rFonts w:cs="Arial"/>
        <w:sz w:val="20"/>
        <w:szCs w:val="20"/>
      </w:rP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E92371">
    <w:pPr>
      <w:pStyle w:val="Header"/>
      <w:rPr>
        <w:rFonts w:cs="Arial"/>
        <w:sz w:val="20"/>
        <w:szCs w:val="20"/>
      </w:rPr>
    </w:pPr>
    <w:r w:rsidRPr="00CC748E">
      <w:rPr>
        <w:rFonts w:cs="Arial"/>
        <w:sz w:val="20"/>
        <w:szCs w:val="20"/>
      </w:rPr>
      <w:t>Results Report for Erchonia Validation of GIMP 2.8 Measurement of mm of Clear Nail Study</w:t>
    </w:r>
    <w:r>
      <w:rPr>
        <w:rFonts w:cs="Arial"/>
        <w:sz w:val="20"/>
        <w:szCs w:val="20"/>
      </w:rPr>
      <w:t xml:space="preserve">: </w:t>
    </w:r>
  </w:p>
  <w:p w:rsidR="003F4A72" w:rsidRPr="00CC748E" w:rsidRDefault="003F4A72">
    <w:pPr>
      <w:pStyle w:val="Header"/>
      <w:rPr>
        <w:rFonts w:cs="Arial"/>
        <w:sz w:val="20"/>
        <w:szCs w:val="20"/>
      </w:rPr>
    </w:pPr>
    <w:r>
      <w:rPr>
        <w:rFonts w:cs="Arial"/>
        <w:sz w:val="20"/>
        <w:szCs w:val="20"/>
      </w:rPr>
      <w:t xml:space="preserve">Photograph Set for Validation Evaluation </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E92371" w:rsidRDefault="003F4A72" w:rsidP="00E92371">
    <w:pPr>
      <w:pStyle w:val="Header"/>
    </w:pPr>
    <w:r w:rsidRPr="00E92371">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E92371" w:rsidRDefault="003F4A72" w:rsidP="00B15EB1">
    <w:pPr>
      <w:pStyle w:val="Header"/>
      <w:rPr>
        <w:sz w:val="20"/>
        <w:szCs w:val="20"/>
      </w:rPr>
    </w:pPr>
    <w:r w:rsidRPr="00E92371">
      <w:rPr>
        <w:sz w:val="20"/>
        <w:szCs w:val="20"/>
      </w:rPr>
      <w:t xml:space="preserve">Erchonia LUNULA™ Retrospective Analysis Study Protocol: </w:t>
    </w:r>
  </w:p>
  <w:p w:rsidR="003F4A72" w:rsidRPr="00E92371" w:rsidRDefault="003F4A72" w:rsidP="00B15EB1">
    <w:pPr>
      <w:pStyle w:val="Header"/>
      <w:rPr>
        <w:sz w:val="20"/>
        <w:szCs w:val="20"/>
      </w:rPr>
    </w:pPr>
    <w:r w:rsidRPr="00E92371">
      <w:rPr>
        <w:sz w:val="20"/>
        <w:szCs w:val="20"/>
      </w:rPr>
      <w:t>GIMP 2.8 Measurement Methodology Instruction Sheet</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E92371" w:rsidRDefault="003F4A72" w:rsidP="00E92371">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E92371" w:rsidRDefault="003F4A72" w:rsidP="00E92371">
    <w:pPr>
      <w:pStyle w:val="Header"/>
      <w:rPr>
        <w:sz w:val="20"/>
        <w:szCs w:val="20"/>
      </w:rPr>
    </w:pPr>
    <w:r w:rsidRPr="00E92371">
      <w:rPr>
        <w:sz w:val="20"/>
        <w:szCs w:val="20"/>
      </w:rPr>
      <w:t xml:space="preserve">Erchonia LUNULA™ Retrospective Analysis Study Protocol: </w:t>
    </w:r>
    <w:r>
      <w:rPr>
        <w:sz w:val="20"/>
        <w:szCs w:val="20"/>
      </w:rPr>
      <w:t>Evaluator Coded Photograph Key</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E92371" w:rsidRDefault="003F4A72" w:rsidP="00E92371">
    <w:pPr>
      <w:pStyle w:val="Heade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F36AA7" w:rsidRDefault="003F4A72" w:rsidP="00E92371">
    <w:pPr>
      <w:pStyle w:val="Header"/>
      <w:rPr>
        <w:sz w:val="20"/>
        <w:szCs w:val="20"/>
      </w:rPr>
    </w:pPr>
    <w:r w:rsidRPr="00E92371">
      <w:rPr>
        <w:sz w:val="20"/>
        <w:szCs w:val="20"/>
      </w:rPr>
      <w:t xml:space="preserve">Erchonia LUNULA™ Retrospective Analysis Study Protocol: </w:t>
    </w:r>
    <w:r>
      <w:rPr>
        <w:sz w:val="20"/>
        <w:szCs w:val="20"/>
      </w:rPr>
      <w:t>Photograph Measurement Record Form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152311" w:rsidRDefault="003F4A72" w:rsidP="001B3310">
    <w:pPr>
      <w:pStyle w:val="Header"/>
      <w:rPr>
        <w:sz w:val="20"/>
        <w:szCs w:val="20"/>
      </w:rPr>
    </w:pPr>
    <w:r w:rsidRPr="00672F67">
      <w:rPr>
        <w:sz w:val="20"/>
        <w:szCs w:val="20"/>
      </w:rPr>
      <w:t>Erchonia L</w:t>
    </w:r>
    <w:r>
      <w:rPr>
        <w:sz w:val="20"/>
        <w:szCs w:val="20"/>
      </w:rPr>
      <w:t>unulaLaser</w:t>
    </w:r>
    <w:r w:rsidRPr="00672F67">
      <w:rPr>
        <w:sz w:val="20"/>
        <w:szCs w:val="20"/>
      </w:rPr>
      <w:t>™ Retrospective Toenail Onychomycosis Evaluation Protocol</w:t>
    </w:r>
    <w:r>
      <w:rPr>
        <w:sz w:val="20"/>
        <w:szCs w:val="20"/>
      </w:rPr>
      <w:t>: Establishment of NSR</w:t>
    </w:r>
  </w:p>
  <w:p w:rsidR="003F4A72" w:rsidRPr="00A52CC2" w:rsidRDefault="003F4A72" w:rsidP="001B33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D75355" w:rsidRDefault="003F4A72" w:rsidP="00D75355">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2933D7" w:rsidRDefault="003F4A72" w:rsidP="002F3957">
    <w:pPr>
      <w:tabs>
        <w:tab w:val="center" w:pos="4320"/>
        <w:tab w:val="right" w:pos="8640"/>
      </w:tabs>
      <w:spacing w:after="0" w:line="240" w:lineRule="auto"/>
      <w:rPr>
        <w:rFonts w:ascii="Arial" w:eastAsia="Times New Roman" w:hAnsi="Arial" w:cs="Times New Roman"/>
        <w:sz w:val="20"/>
        <w:szCs w:val="20"/>
      </w:rPr>
    </w:pPr>
    <w:r>
      <w:rPr>
        <w:rFonts w:ascii="Arial" w:eastAsia="Times New Roman" w:hAnsi="Arial" w:cs="Times New Roman"/>
        <w:sz w:val="20"/>
        <w:szCs w:val="20"/>
      </w:rPr>
      <w:t>Erchonia Validation Protocol for the Measurement of mm of Clear Nail Using the GIMP 2.8</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8B6EA8" w:rsidRDefault="003F4A72" w:rsidP="008B6EA8">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A039AE"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Erchonia Validation Protocol for Application of GIMP 2.8 to Measurement of mm Clear Nail Case Report Forms</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Pr="003C1BB5" w:rsidRDefault="003F4A72" w:rsidP="002F3957">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A72"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Erchonia Validation Protocol for Application of GIMP 2.8 to Measurement of mm Clear Nail:</w:t>
    </w:r>
  </w:p>
  <w:p w:rsidR="003F4A72" w:rsidRPr="00CA4CB7" w:rsidRDefault="003F4A72" w:rsidP="002F3957">
    <w:pPr>
      <w:tabs>
        <w:tab w:val="center" w:pos="4320"/>
        <w:tab w:val="right" w:pos="8640"/>
      </w:tabs>
      <w:spacing w:after="0" w:line="240" w:lineRule="auto"/>
      <w:ind w:right="-360"/>
      <w:rPr>
        <w:rFonts w:ascii="Arial" w:eastAsia="Times New Roman" w:hAnsi="Arial" w:cs="Times New Roman"/>
        <w:sz w:val="20"/>
        <w:szCs w:val="20"/>
      </w:rPr>
    </w:pPr>
    <w:r>
      <w:rPr>
        <w:rFonts w:ascii="Arial" w:eastAsia="Times New Roman" w:hAnsi="Arial" w:cs="Times New Roman"/>
        <w:sz w:val="20"/>
        <w:szCs w:val="20"/>
      </w:rPr>
      <w:t>Manual Measurement Methodology Instruction Sheet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6A0C"/>
    <w:multiLevelType w:val="hybridMultilevel"/>
    <w:tmpl w:val="2DEE83B2"/>
    <w:lvl w:ilvl="0" w:tplc="ED022928">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59007D"/>
    <w:multiLevelType w:val="hybridMultilevel"/>
    <w:tmpl w:val="D264CF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CB75D9"/>
    <w:multiLevelType w:val="hybridMultilevel"/>
    <w:tmpl w:val="D3AAAD12"/>
    <w:lvl w:ilvl="0" w:tplc="9DC65D9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77F3D6D"/>
    <w:multiLevelType w:val="hybridMultilevel"/>
    <w:tmpl w:val="8438CC8E"/>
    <w:lvl w:ilvl="0" w:tplc="0409000D">
      <w:start w:val="1"/>
      <w:numFmt w:val="bullet"/>
      <w:lvlText w:val=""/>
      <w:lvlJc w:val="left"/>
      <w:pPr>
        <w:tabs>
          <w:tab w:val="num" w:pos="810"/>
        </w:tabs>
        <w:ind w:left="810" w:hanging="360"/>
      </w:pPr>
      <w:rPr>
        <w:rFonts w:ascii="Wingdings" w:hAnsi="Wingdings" w:hint="default"/>
        <w:color w:val="auto"/>
        <w:sz w:val="24"/>
      </w:rPr>
    </w:lvl>
    <w:lvl w:ilvl="1" w:tplc="0409000D">
      <w:start w:val="1"/>
      <w:numFmt w:val="bullet"/>
      <w:lvlText w:val=""/>
      <w:lvlJc w:val="left"/>
      <w:pPr>
        <w:tabs>
          <w:tab w:val="num" w:pos="1440"/>
        </w:tabs>
        <w:ind w:left="1440" w:hanging="360"/>
      </w:pPr>
      <w:rPr>
        <w:rFonts w:ascii="Wingdings" w:hAnsi="Wingdings" w:hint="default"/>
        <w:color w:val="auto"/>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AC09F0"/>
    <w:multiLevelType w:val="hybridMultilevel"/>
    <w:tmpl w:val="BA3C01DC"/>
    <w:lvl w:ilvl="0" w:tplc="B4D83D2C">
      <w:start w:val="1"/>
      <w:numFmt w:val="bullet"/>
      <w:lvlText w:val=""/>
      <w:lvlJc w:val="left"/>
      <w:pPr>
        <w:ind w:left="720" w:hanging="360"/>
      </w:pPr>
      <w:rPr>
        <w:rFonts w:ascii="Wingdings" w:hAnsi="Wingdings" w:hint="default"/>
        <w:color w:val="000000" w:themeColor="text1"/>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65419B"/>
    <w:multiLevelType w:val="hybridMultilevel"/>
    <w:tmpl w:val="A65CBFBA"/>
    <w:lvl w:ilvl="0" w:tplc="ED022928">
      <w:start w:val="1"/>
      <w:numFmt w:val="bullet"/>
      <w:lvlText w:val=""/>
      <w:lvlJc w:val="left"/>
      <w:pPr>
        <w:ind w:left="1440" w:hanging="360"/>
      </w:pPr>
      <w:rPr>
        <w:rFonts w:ascii="Wingdings" w:hAnsi="Wingdings" w:hint="default"/>
        <w:color w:val="auto"/>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A772240"/>
    <w:multiLevelType w:val="hybridMultilevel"/>
    <w:tmpl w:val="759416EA"/>
    <w:lvl w:ilvl="0" w:tplc="ED022928">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16B6A"/>
    <w:multiLevelType w:val="multilevel"/>
    <w:tmpl w:val="19FC184C"/>
    <w:lvl w:ilvl="0">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59374D"/>
    <w:multiLevelType w:val="hybridMultilevel"/>
    <w:tmpl w:val="06C65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E61442B"/>
    <w:multiLevelType w:val="hybridMultilevel"/>
    <w:tmpl w:val="86AACEA4"/>
    <w:lvl w:ilvl="0" w:tplc="1A382C26">
      <w:start w:val="1"/>
      <w:numFmt w:val="bullet"/>
      <w:lvlText w:val=""/>
      <w:lvlJc w:val="left"/>
      <w:pPr>
        <w:ind w:left="1080" w:hanging="720"/>
      </w:pPr>
      <w:rPr>
        <w:rFonts w:ascii="Wingdings" w:hAnsi="Wingdings" w:hint="default"/>
        <w:b/>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A323F2"/>
    <w:multiLevelType w:val="hybridMultilevel"/>
    <w:tmpl w:val="7CB6F406"/>
    <w:lvl w:ilvl="0" w:tplc="04090001">
      <w:start w:val="1"/>
      <w:numFmt w:val="bullet"/>
      <w:lvlText w:val=""/>
      <w:lvlJc w:val="left"/>
      <w:pPr>
        <w:ind w:left="720" w:hanging="360"/>
      </w:pPr>
      <w:rPr>
        <w:rFonts w:ascii="Symbol" w:hAnsi="Symbol" w:hint="default"/>
      </w:rPr>
    </w:lvl>
    <w:lvl w:ilvl="1" w:tplc="5B705976">
      <w:start w:val="1"/>
      <w:numFmt w:val="lowerRoman"/>
      <w:lvlText w:val="(%2)"/>
      <w:lvlJc w:val="left"/>
      <w:pPr>
        <w:ind w:left="1800" w:hanging="72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CA7235"/>
    <w:multiLevelType w:val="hybridMultilevel"/>
    <w:tmpl w:val="8DBE28FC"/>
    <w:lvl w:ilvl="0" w:tplc="8966A21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431434"/>
    <w:multiLevelType w:val="hybridMultilevel"/>
    <w:tmpl w:val="0E9A66BC"/>
    <w:lvl w:ilvl="0" w:tplc="78B8AC98">
      <w:start w:val="1"/>
      <w:numFmt w:val="lowerRoman"/>
      <w:lvlText w:val="(%1)"/>
      <w:lvlJc w:val="left"/>
      <w:pPr>
        <w:ind w:left="990" w:hanging="720"/>
      </w:pPr>
      <w:rPr>
        <w:rFonts w:hint="default"/>
        <w:b w:val="0"/>
        <w:i w:val="0"/>
        <w:sz w:val="22"/>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14151255"/>
    <w:multiLevelType w:val="hybridMultilevel"/>
    <w:tmpl w:val="DF1A6CE6"/>
    <w:lvl w:ilvl="0" w:tplc="0409000D">
      <w:start w:val="1"/>
      <w:numFmt w:val="bullet"/>
      <w:lvlText w:val=""/>
      <w:lvlJc w:val="left"/>
      <w:pPr>
        <w:tabs>
          <w:tab w:val="num" w:pos="810"/>
        </w:tabs>
        <w:ind w:left="810" w:hanging="360"/>
      </w:pPr>
      <w:rPr>
        <w:rFonts w:ascii="Wingdings" w:hAnsi="Wingdings" w:hint="default"/>
        <w:color w:val="auto"/>
        <w:sz w:val="24"/>
      </w:rPr>
    </w:lvl>
    <w:lvl w:ilvl="1" w:tplc="0409000D">
      <w:start w:val="1"/>
      <w:numFmt w:val="bullet"/>
      <w:lvlText w:val=""/>
      <w:lvlJc w:val="left"/>
      <w:pPr>
        <w:tabs>
          <w:tab w:val="num" w:pos="1440"/>
        </w:tabs>
        <w:ind w:left="1440" w:hanging="360"/>
      </w:pPr>
      <w:rPr>
        <w:rFonts w:ascii="Wingdings" w:hAnsi="Wingdings" w:hint="default"/>
        <w:color w:val="auto"/>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693A4A"/>
    <w:multiLevelType w:val="hybridMultilevel"/>
    <w:tmpl w:val="D94850AA"/>
    <w:lvl w:ilvl="0" w:tplc="2924B376">
      <w:start w:val="1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1EF564A8"/>
    <w:multiLevelType w:val="hybridMultilevel"/>
    <w:tmpl w:val="7D2A38B2"/>
    <w:lvl w:ilvl="0" w:tplc="21AE7AE6">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6" w15:restartNumberingAfterBreak="0">
    <w:nsid w:val="1F623541"/>
    <w:multiLevelType w:val="hybridMultilevel"/>
    <w:tmpl w:val="87D0ABB4"/>
    <w:lvl w:ilvl="0" w:tplc="1A382C26">
      <w:start w:val="1"/>
      <w:numFmt w:val="bullet"/>
      <w:lvlText w:val=""/>
      <w:lvlJc w:val="left"/>
      <w:pPr>
        <w:ind w:left="720" w:hanging="360"/>
      </w:pPr>
      <w:rPr>
        <w:rFonts w:ascii="Wingdings" w:hAnsi="Wingdings" w:hint="default"/>
        <w:b/>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1445603"/>
    <w:multiLevelType w:val="hybridMultilevel"/>
    <w:tmpl w:val="288031E0"/>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8" w15:restartNumberingAfterBreak="0">
    <w:nsid w:val="2159140B"/>
    <w:multiLevelType w:val="hybridMultilevel"/>
    <w:tmpl w:val="55FC2446"/>
    <w:lvl w:ilvl="0" w:tplc="E33880A6">
      <w:start w:val="1"/>
      <w:numFmt w:val="bullet"/>
      <w:lvlText w:val=""/>
      <w:lvlJc w:val="left"/>
      <w:pPr>
        <w:ind w:left="990" w:hanging="360"/>
      </w:pPr>
      <w:rPr>
        <w:rFonts w:ascii="Symbol" w:hAnsi="Symbol" w:hint="default"/>
        <w:color w:val="auto"/>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9" w15:restartNumberingAfterBreak="0">
    <w:nsid w:val="22375075"/>
    <w:multiLevelType w:val="hybridMultilevel"/>
    <w:tmpl w:val="E16C6EA2"/>
    <w:lvl w:ilvl="0" w:tplc="1A382C26">
      <w:start w:val="1"/>
      <w:numFmt w:val="bullet"/>
      <w:lvlText w:val=""/>
      <w:lvlJc w:val="left"/>
      <w:pPr>
        <w:ind w:left="720" w:hanging="360"/>
      </w:pPr>
      <w:rPr>
        <w:rFonts w:ascii="Wingdings" w:hAnsi="Wingdings" w:hint="default"/>
        <w:b/>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7C1618"/>
    <w:multiLevelType w:val="hybridMultilevel"/>
    <w:tmpl w:val="AFACFE5C"/>
    <w:lvl w:ilvl="0" w:tplc="EAB85402">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896B57"/>
    <w:multiLevelType w:val="hybridMultilevel"/>
    <w:tmpl w:val="DE6EB864"/>
    <w:lvl w:ilvl="0" w:tplc="16341BA4">
      <w:start w:val="1"/>
      <w:numFmt w:val="decimal"/>
      <w:lvlText w:val="%1."/>
      <w:lvlJc w:val="left"/>
      <w:pPr>
        <w:ind w:left="720" w:hanging="360"/>
      </w:pPr>
      <w:rPr>
        <w:color w:val="000000" w:themeColor="text1"/>
      </w:rPr>
    </w:lvl>
    <w:lvl w:ilvl="1" w:tplc="B2261080">
      <w:start w:val="1"/>
      <w:numFmt w:val="lowerLetter"/>
      <w:lvlText w:val="%2."/>
      <w:lvlJc w:val="left"/>
      <w:pPr>
        <w:ind w:left="1440" w:hanging="360"/>
      </w:pPr>
      <w:rPr>
        <w:color w:val="000000" w:themeColor="text1"/>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C783084"/>
    <w:multiLevelType w:val="hybridMultilevel"/>
    <w:tmpl w:val="0A34C36A"/>
    <w:lvl w:ilvl="0" w:tplc="90FA421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541CBF"/>
    <w:multiLevelType w:val="hybridMultilevel"/>
    <w:tmpl w:val="FD9C0F02"/>
    <w:lvl w:ilvl="0" w:tplc="5284042C">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DBD6F17"/>
    <w:multiLevelType w:val="hybridMultilevel"/>
    <w:tmpl w:val="BE7073F4"/>
    <w:lvl w:ilvl="0" w:tplc="ED022928">
      <w:start w:val="1"/>
      <w:numFmt w:val="bullet"/>
      <w:lvlText w:val=""/>
      <w:lvlJc w:val="left"/>
      <w:pPr>
        <w:tabs>
          <w:tab w:val="num" w:pos="810"/>
        </w:tabs>
        <w:ind w:left="810" w:hanging="360"/>
      </w:pPr>
      <w:rPr>
        <w:rFonts w:ascii="Wingdings" w:hAnsi="Wingdings" w:hint="default"/>
        <w:color w:val="auto"/>
        <w:sz w:val="24"/>
      </w:rPr>
    </w:lvl>
    <w:lvl w:ilvl="1" w:tplc="0409000D">
      <w:start w:val="1"/>
      <w:numFmt w:val="bullet"/>
      <w:lvlText w:val=""/>
      <w:lvlJc w:val="left"/>
      <w:pPr>
        <w:tabs>
          <w:tab w:val="num" w:pos="1440"/>
        </w:tabs>
        <w:ind w:left="1440" w:hanging="360"/>
      </w:pPr>
      <w:rPr>
        <w:rFonts w:ascii="Wingdings" w:hAnsi="Wingdings" w:hint="default"/>
        <w:color w:val="auto"/>
        <w:sz w:val="24"/>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E4309E3"/>
    <w:multiLevelType w:val="hybridMultilevel"/>
    <w:tmpl w:val="DCF43EA4"/>
    <w:lvl w:ilvl="0" w:tplc="E33880A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A411E1"/>
    <w:multiLevelType w:val="hybridMultilevel"/>
    <w:tmpl w:val="30A820A4"/>
    <w:lvl w:ilvl="0" w:tplc="1A382C26">
      <w:start w:val="1"/>
      <w:numFmt w:val="bullet"/>
      <w:lvlText w:val=""/>
      <w:lvlJc w:val="left"/>
      <w:pPr>
        <w:ind w:left="720" w:hanging="360"/>
      </w:pPr>
      <w:rPr>
        <w:rFonts w:ascii="Wingdings" w:hAnsi="Wingdings" w:hint="default"/>
        <w:b/>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F5F01BE"/>
    <w:multiLevelType w:val="hybridMultilevel"/>
    <w:tmpl w:val="2344673C"/>
    <w:lvl w:ilvl="0" w:tplc="EBF000B2">
      <w:start w:val="1"/>
      <w:numFmt w:val="upperLetter"/>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834F19"/>
    <w:multiLevelType w:val="hybridMultilevel"/>
    <w:tmpl w:val="216EF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0D93A0E"/>
    <w:multiLevelType w:val="hybridMultilevel"/>
    <w:tmpl w:val="F5542EE2"/>
    <w:lvl w:ilvl="0" w:tplc="0082D7AA">
      <w:start w:val="1"/>
      <w:numFmt w:val="lowerRoman"/>
      <w:lvlText w:val="(%1)"/>
      <w:lvlJc w:val="left"/>
      <w:pPr>
        <w:ind w:left="1080" w:hanging="360"/>
      </w:pPr>
      <w:rPr>
        <w:rFonts w:ascii="Arial" w:eastAsia="Times New Roman" w:hAnsi="Arial" w:cs="Arial"/>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1356D20"/>
    <w:multiLevelType w:val="hybridMultilevel"/>
    <w:tmpl w:val="06264540"/>
    <w:lvl w:ilvl="0" w:tplc="E2D834FC">
      <w:start w:val="4"/>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1A00D2E"/>
    <w:multiLevelType w:val="hybridMultilevel"/>
    <w:tmpl w:val="6CFC81A0"/>
    <w:lvl w:ilvl="0" w:tplc="FAE02EF8">
      <w:start w:val="1"/>
      <w:numFmt w:val="lowerRoman"/>
      <w:lvlText w:val="(%1)"/>
      <w:lvlJc w:val="left"/>
      <w:pPr>
        <w:ind w:left="1080" w:hanging="720"/>
      </w:pPr>
      <w:rPr>
        <w:rFonts w:eastAsiaTheme="minorHAns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F420AF"/>
    <w:multiLevelType w:val="hybridMultilevel"/>
    <w:tmpl w:val="36E2F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3BC650E"/>
    <w:multiLevelType w:val="hybridMultilevel"/>
    <w:tmpl w:val="20AE1610"/>
    <w:lvl w:ilvl="0" w:tplc="84DC95B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6E07DB5"/>
    <w:multiLevelType w:val="hybridMultilevel"/>
    <w:tmpl w:val="AA2025EE"/>
    <w:lvl w:ilvl="0" w:tplc="0409000D">
      <w:start w:val="1"/>
      <w:numFmt w:val="bullet"/>
      <w:lvlText w:val=""/>
      <w:lvlJc w:val="left"/>
      <w:pPr>
        <w:tabs>
          <w:tab w:val="num" w:pos="864"/>
        </w:tabs>
        <w:ind w:left="864" w:hanging="288"/>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3FD21531"/>
    <w:multiLevelType w:val="hybridMultilevel"/>
    <w:tmpl w:val="78F6E548"/>
    <w:lvl w:ilvl="0" w:tplc="D11221A0">
      <w:start w:val="1"/>
      <w:numFmt w:val="decimal"/>
      <w:lvlText w:val="%1."/>
      <w:lvlJc w:val="left"/>
      <w:pPr>
        <w:ind w:left="720" w:hanging="360"/>
      </w:pPr>
      <w:rPr>
        <w:rFonts w:asciiTheme="minorHAnsi" w:hAnsiTheme="minorHAnsi"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2311ECC"/>
    <w:multiLevelType w:val="hybridMultilevel"/>
    <w:tmpl w:val="F514A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2A92014"/>
    <w:multiLevelType w:val="hybridMultilevel"/>
    <w:tmpl w:val="0BBEFC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45C977E6"/>
    <w:multiLevelType w:val="hybridMultilevel"/>
    <w:tmpl w:val="FFB2FEFA"/>
    <w:lvl w:ilvl="0" w:tplc="AD1A4ED2">
      <w:start w:val="1"/>
      <w:numFmt w:val="bullet"/>
      <w:lvlText w:val=""/>
      <w:lvlJc w:val="left"/>
      <w:pPr>
        <w:tabs>
          <w:tab w:val="num" w:pos="0"/>
        </w:tabs>
        <w:ind w:left="432" w:hanging="432"/>
      </w:pPr>
      <w:rPr>
        <w:rFonts w:ascii="Wingdings" w:hAnsi="Wingdings" w:hint="default"/>
        <w:b/>
        <w:i w:val="0"/>
        <w:color w:val="auto"/>
        <w:sz w:val="22"/>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66B3303"/>
    <w:multiLevelType w:val="hybridMultilevel"/>
    <w:tmpl w:val="62B65E1A"/>
    <w:lvl w:ilvl="0" w:tplc="49E09FB6">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73755D"/>
    <w:multiLevelType w:val="hybridMultilevel"/>
    <w:tmpl w:val="9FD67C0E"/>
    <w:lvl w:ilvl="0" w:tplc="5582BA32">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6E2193C"/>
    <w:multiLevelType w:val="hybridMultilevel"/>
    <w:tmpl w:val="773A73A8"/>
    <w:lvl w:ilvl="0" w:tplc="DEAC1E7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77C2445"/>
    <w:multiLevelType w:val="hybridMultilevel"/>
    <w:tmpl w:val="07DAB5AC"/>
    <w:lvl w:ilvl="0" w:tplc="C64A8E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48593F9D"/>
    <w:multiLevelType w:val="hybridMultilevel"/>
    <w:tmpl w:val="78245F20"/>
    <w:lvl w:ilvl="0" w:tplc="84DC95B4">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8786FA0"/>
    <w:multiLevelType w:val="hybridMultilevel"/>
    <w:tmpl w:val="5E0688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0F7FD7"/>
    <w:multiLevelType w:val="hybridMultilevel"/>
    <w:tmpl w:val="801AF39C"/>
    <w:lvl w:ilvl="0" w:tplc="1A382C26">
      <w:start w:val="1"/>
      <w:numFmt w:val="bullet"/>
      <w:lvlText w:val=""/>
      <w:lvlJc w:val="left"/>
      <w:pPr>
        <w:ind w:left="720" w:hanging="360"/>
      </w:pPr>
      <w:rPr>
        <w:rFonts w:ascii="Wingdings" w:hAnsi="Wingdings" w:hint="default"/>
        <w:b/>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9E216C2"/>
    <w:multiLevelType w:val="hybridMultilevel"/>
    <w:tmpl w:val="86A8673E"/>
    <w:lvl w:ilvl="0" w:tplc="AD1A4ED2">
      <w:start w:val="1"/>
      <w:numFmt w:val="bullet"/>
      <w:lvlText w:val=""/>
      <w:lvlJc w:val="left"/>
      <w:pPr>
        <w:tabs>
          <w:tab w:val="num" w:pos="360"/>
        </w:tabs>
        <w:ind w:left="360" w:hanging="360"/>
      </w:pPr>
      <w:rPr>
        <w:rFonts w:ascii="Wingdings" w:hAnsi="Wingdings" w:hint="default"/>
        <w:b/>
        <w:i w:val="0"/>
        <w:sz w:val="22"/>
      </w:rPr>
    </w:lvl>
    <w:lvl w:ilvl="1" w:tplc="E2D834FC">
      <w:start w:val="4"/>
      <w:numFmt w:val="bullet"/>
      <w:lvlText w:val=""/>
      <w:lvlJc w:val="left"/>
      <w:pPr>
        <w:tabs>
          <w:tab w:val="num" w:pos="432"/>
        </w:tabs>
        <w:ind w:left="432" w:hanging="432"/>
      </w:pPr>
      <w:rPr>
        <w:rFonts w:ascii="Wingdings" w:hAnsi="Wingdings" w:hint="default"/>
      </w:rPr>
    </w:lvl>
    <w:lvl w:ilvl="2" w:tplc="138C3B54">
      <w:start w:val="4"/>
      <w:numFmt w:val="bullet"/>
      <w:lvlText w:val=""/>
      <w:lvlJc w:val="left"/>
      <w:pPr>
        <w:tabs>
          <w:tab w:val="num" w:pos="864"/>
        </w:tabs>
        <w:ind w:left="864" w:hanging="432"/>
      </w:pPr>
      <w:rPr>
        <w:rFonts w:ascii="Symbol" w:hAnsi="Symbol" w:hint="default"/>
      </w:rPr>
    </w:lvl>
    <w:lvl w:ilvl="3" w:tplc="84288340">
      <w:start w:val="1"/>
      <w:numFmt w:val="bullet"/>
      <w:lvlText w:val=""/>
      <w:lvlJc w:val="left"/>
      <w:pPr>
        <w:tabs>
          <w:tab w:val="num" w:pos="2952"/>
        </w:tabs>
        <w:ind w:left="2952" w:hanging="432"/>
      </w:pPr>
      <w:rPr>
        <w:rFonts w:ascii="Wingdings" w:hAnsi="Wingding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4D3E1BCD"/>
    <w:multiLevelType w:val="hybridMultilevel"/>
    <w:tmpl w:val="8D765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4E623E98"/>
    <w:multiLevelType w:val="hybridMultilevel"/>
    <w:tmpl w:val="C8145EB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20E2A70"/>
    <w:multiLevelType w:val="hybridMultilevel"/>
    <w:tmpl w:val="78D61F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26E0E11"/>
    <w:multiLevelType w:val="hybridMultilevel"/>
    <w:tmpl w:val="A7A861D2"/>
    <w:lvl w:ilvl="0" w:tplc="B4D83D2C">
      <w:start w:val="1"/>
      <w:numFmt w:val="bullet"/>
      <w:lvlText w:val=""/>
      <w:lvlJc w:val="left"/>
      <w:pPr>
        <w:ind w:left="1440" w:hanging="360"/>
      </w:pPr>
      <w:rPr>
        <w:rFonts w:ascii="Wingdings" w:hAnsi="Wingdings" w:hint="default"/>
        <w:color w:val="000000" w:themeColor="text1"/>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53E4222B"/>
    <w:multiLevelType w:val="hybridMultilevel"/>
    <w:tmpl w:val="5C28C686"/>
    <w:lvl w:ilvl="0" w:tplc="C8E6B4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6636370"/>
    <w:multiLevelType w:val="multilevel"/>
    <w:tmpl w:val="2ABA86A0"/>
    <w:lvl w:ilvl="0">
      <w:start w:val="1"/>
      <w:numFmt w:val="bullet"/>
      <w:lvlText w:val=""/>
      <w:lvlJc w:val="left"/>
      <w:pPr>
        <w:tabs>
          <w:tab w:val="num" w:pos="792"/>
        </w:tabs>
        <w:ind w:left="792" w:hanging="432"/>
      </w:pPr>
      <w:rPr>
        <w:rFonts w:ascii="Wingdings" w:hAnsi="Wingdings" w:hint="default"/>
        <w:sz w:val="20"/>
      </w:rPr>
    </w:lvl>
    <w:lvl w:ilvl="1">
      <w:start w:val="1"/>
      <w:numFmt w:val="lowerLetter"/>
      <w:lvlText w:val="%2."/>
      <w:lvlJc w:val="left"/>
      <w:pPr>
        <w:tabs>
          <w:tab w:val="num" w:pos="1440"/>
        </w:tabs>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56C16508"/>
    <w:multiLevelType w:val="hybridMultilevel"/>
    <w:tmpl w:val="695E9996"/>
    <w:lvl w:ilvl="0" w:tplc="4F34E51A">
      <w:start w:val="1"/>
      <w:numFmt w:val="bullet"/>
      <w:lvlText w:val=""/>
      <w:lvlJc w:val="left"/>
      <w:pPr>
        <w:tabs>
          <w:tab w:val="num" w:pos="0"/>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58A216BD"/>
    <w:multiLevelType w:val="hybridMultilevel"/>
    <w:tmpl w:val="1CB46634"/>
    <w:lvl w:ilvl="0" w:tplc="AD1A4ED2">
      <w:start w:val="1"/>
      <w:numFmt w:val="bullet"/>
      <w:lvlText w:val=""/>
      <w:lvlJc w:val="left"/>
      <w:pPr>
        <w:ind w:left="1080" w:hanging="360"/>
      </w:pPr>
      <w:rPr>
        <w:rFonts w:ascii="Wingdings" w:hAnsi="Wingdings" w:hint="default"/>
        <w:b/>
        <w:i w:val="0"/>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590E392E"/>
    <w:multiLevelType w:val="hybridMultilevel"/>
    <w:tmpl w:val="C3E81A6A"/>
    <w:lvl w:ilvl="0" w:tplc="B5E6EDA0">
      <w:start w:val="1"/>
      <w:numFmt w:val="bullet"/>
      <w:lvlText w:val=""/>
      <w:lvlJc w:val="left"/>
      <w:pPr>
        <w:tabs>
          <w:tab w:val="num" w:pos="432"/>
        </w:tabs>
        <w:ind w:left="432" w:hanging="432"/>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6" w15:restartNumberingAfterBreak="0">
    <w:nsid w:val="5A971C55"/>
    <w:multiLevelType w:val="hybridMultilevel"/>
    <w:tmpl w:val="5B4005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5EE00FA4"/>
    <w:multiLevelType w:val="multilevel"/>
    <w:tmpl w:val="6C5C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FA86A0F"/>
    <w:multiLevelType w:val="hybridMultilevel"/>
    <w:tmpl w:val="42A879C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6D0C17"/>
    <w:multiLevelType w:val="hybridMultilevel"/>
    <w:tmpl w:val="E77290E0"/>
    <w:lvl w:ilvl="0" w:tplc="1A382C26">
      <w:start w:val="1"/>
      <w:numFmt w:val="bullet"/>
      <w:lvlText w:val=""/>
      <w:lvlJc w:val="left"/>
      <w:pPr>
        <w:ind w:left="720" w:hanging="360"/>
      </w:pPr>
      <w:rPr>
        <w:rFonts w:ascii="Wingdings" w:hAnsi="Wingdings" w:hint="default"/>
        <w:b/>
        <w:i w:val="0"/>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311622C"/>
    <w:multiLevelType w:val="hybridMultilevel"/>
    <w:tmpl w:val="CFA0B6E4"/>
    <w:lvl w:ilvl="0" w:tplc="ED022928">
      <w:start w:val="1"/>
      <w:numFmt w:val="bullet"/>
      <w:lvlText w:val=""/>
      <w:lvlJc w:val="left"/>
      <w:pPr>
        <w:tabs>
          <w:tab w:val="num" w:pos="720"/>
        </w:tabs>
        <w:ind w:left="720" w:hanging="360"/>
      </w:pPr>
      <w:rPr>
        <w:rFonts w:ascii="Wingdings" w:hAnsi="Wingdings" w:hint="default"/>
        <w:color w:val="auto"/>
        <w:sz w:val="24"/>
      </w:rPr>
    </w:lvl>
    <w:lvl w:ilvl="1" w:tplc="0409000D">
      <w:start w:val="1"/>
      <w:numFmt w:val="bullet"/>
      <w:lvlText w:val=""/>
      <w:lvlJc w:val="left"/>
      <w:pPr>
        <w:tabs>
          <w:tab w:val="num" w:pos="1440"/>
        </w:tabs>
        <w:ind w:left="1440" w:hanging="360"/>
      </w:pPr>
      <w:rPr>
        <w:rFonts w:ascii="Wingdings" w:hAnsi="Wingdings"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4415CF1"/>
    <w:multiLevelType w:val="hybridMultilevel"/>
    <w:tmpl w:val="90ACBA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693A26E4"/>
    <w:multiLevelType w:val="hybridMultilevel"/>
    <w:tmpl w:val="3F38A488"/>
    <w:lvl w:ilvl="0" w:tplc="ED022928">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6AE46FE7"/>
    <w:multiLevelType w:val="hybridMultilevel"/>
    <w:tmpl w:val="70A6FBB4"/>
    <w:lvl w:ilvl="0" w:tplc="ED022928">
      <w:start w:val="1"/>
      <w:numFmt w:val="bullet"/>
      <w:lvlText w:val=""/>
      <w:lvlJc w:val="left"/>
      <w:pPr>
        <w:ind w:left="720" w:hanging="360"/>
      </w:pPr>
      <w:rPr>
        <w:rFonts w:ascii="Wingdings" w:hAnsi="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C500C35"/>
    <w:multiLevelType w:val="hybridMultilevel"/>
    <w:tmpl w:val="7C7C02F8"/>
    <w:lvl w:ilvl="0" w:tplc="ED022928">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6DF76BFF"/>
    <w:multiLevelType w:val="hybridMultilevel"/>
    <w:tmpl w:val="BEB809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DFE6C6C"/>
    <w:multiLevelType w:val="hybridMultilevel"/>
    <w:tmpl w:val="5DC6CD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EE81BE2"/>
    <w:multiLevelType w:val="hybridMultilevel"/>
    <w:tmpl w:val="358A4F26"/>
    <w:lvl w:ilvl="0" w:tplc="138AEDC4">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8" w15:restartNumberingAfterBreak="0">
    <w:nsid w:val="70C3335F"/>
    <w:multiLevelType w:val="hybridMultilevel"/>
    <w:tmpl w:val="F99444A2"/>
    <w:lvl w:ilvl="0" w:tplc="08421208">
      <w:start w:val="1"/>
      <w:numFmt w:val="decimal"/>
      <w:lvlText w:val="%1."/>
      <w:lvlJc w:val="left"/>
      <w:pPr>
        <w:ind w:left="72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72CF4075"/>
    <w:multiLevelType w:val="hybridMultilevel"/>
    <w:tmpl w:val="29D2A6FE"/>
    <w:lvl w:ilvl="0" w:tplc="90FA421C">
      <w:start w:val="1"/>
      <w:numFmt w:val="bullet"/>
      <w:lvlText w:val=""/>
      <w:lvlJc w:val="left"/>
      <w:pPr>
        <w:ind w:left="720" w:hanging="360"/>
      </w:pPr>
      <w:rPr>
        <w:rFonts w:ascii="Wingdings" w:hAnsi="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3CF0B16"/>
    <w:multiLevelType w:val="hybridMultilevel"/>
    <w:tmpl w:val="8D765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749C6165"/>
    <w:multiLevelType w:val="multilevel"/>
    <w:tmpl w:val="60947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77537B7A"/>
    <w:multiLevelType w:val="hybridMultilevel"/>
    <w:tmpl w:val="A4725B8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B8E5A8E"/>
    <w:multiLevelType w:val="hybridMultilevel"/>
    <w:tmpl w:val="25440B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4" w15:restartNumberingAfterBreak="0">
    <w:nsid w:val="7E112B98"/>
    <w:multiLevelType w:val="hybridMultilevel"/>
    <w:tmpl w:val="D3AAAD12"/>
    <w:lvl w:ilvl="0" w:tplc="9DC65D98">
      <w:start w:val="7"/>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46"/>
  </w:num>
  <w:num w:numId="2">
    <w:abstractNumId w:val="55"/>
  </w:num>
  <w:num w:numId="3">
    <w:abstractNumId w:val="53"/>
  </w:num>
  <w:num w:numId="4">
    <w:abstractNumId w:val="62"/>
  </w:num>
  <w:num w:numId="5">
    <w:abstractNumId w:val="71"/>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57"/>
    <w:lvlOverride w:ilvl="0">
      <w:lvl w:ilvl="0">
        <w:numFmt w:val="bullet"/>
        <w:lvlText w:val=""/>
        <w:lvlJc w:val="left"/>
        <w:pPr>
          <w:tabs>
            <w:tab w:val="num" w:pos="720"/>
          </w:tabs>
          <w:ind w:left="720" w:hanging="360"/>
        </w:pPr>
        <w:rPr>
          <w:rFonts w:ascii="Wingdings" w:hAnsi="Wingdings" w:hint="default"/>
          <w:sz w:val="20"/>
        </w:rPr>
      </w:lvl>
    </w:lvlOverride>
  </w:num>
  <w:num w:numId="7">
    <w:abstractNumId w:val="33"/>
  </w:num>
  <w:num w:numId="8">
    <w:abstractNumId w:val="0"/>
  </w:num>
  <w:num w:numId="9">
    <w:abstractNumId w:val="43"/>
  </w:num>
  <w:num w:numId="10">
    <w:abstractNumId w:val="64"/>
  </w:num>
  <w:num w:numId="11">
    <w:abstractNumId w:val="41"/>
  </w:num>
  <w:num w:numId="12">
    <w:abstractNumId w:val="60"/>
  </w:num>
  <w:num w:numId="13">
    <w:abstractNumId w:val="47"/>
  </w:num>
  <w:num w:numId="14">
    <w:abstractNumId w:val="2"/>
  </w:num>
  <w:num w:numId="15">
    <w:abstractNumId w:val="14"/>
  </w:num>
  <w:num w:numId="16">
    <w:abstractNumId w:val="20"/>
  </w:num>
  <w:num w:numId="17">
    <w:abstractNumId w:val="34"/>
  </w:num>
  <w:num w:numId="18">
    <w:abstractNumId w:val="69"/>
  </w:num>
  <w:num w:numId="19">
    <w:abstractNumId w:val="19"/>
  </w:num>
  <w:num w:numId="20">
    <w:abstractNumId w:val="54"/>
  </w:num>
  <w:num w:numId="21">
    <w:abstractNumId w:val="38"/>
  </w:num>
  <w:num w:numId="22">
    <w:abstractNumId w:val="52"/>
  </w:num>
  <w:num w:numId="23">
    <w:abstractNumId w:val="22"/>
  </w:num>
  <w:num w:numId="24">
    <w:abstractNumId w:val="29"/>
  </w:num>
  <w:num w:numId="25">
    <w:abstractNumId w:val="39"/>
  </w:num>
  <w:num w:numId="26">
    <w:abstractNumId w:val="68"/>
  </w:num>
  <w:num w:numId="27">
    <w:abstractNumId w:val="12"/>
  </w:num>
  <w:num w:numId="28">
    <w:abstractNumId w:val="40"/>
  </w:num>
  <w:num w:numId="29">
    <w:abstractNumId w:val="65"/>
  </w:num>
  <w:num w:numId="30">
    <w:abstractNumId w:val="4"/>
  </w:num>
  <w:num w:numId="31">
    <w:abstractNumId w:val="70"/>
  </w:num>
  <w:num w:numId="32">
    <w:abstractNumId w:val="74"/>
  </w:num>
  <w:num w:numId="33">
    <w:abstractNumId w:val="27"/>
  </w:num>
  <w:num w:numId="34">
    <w:abstractNumId w:val="35"/>
  </w:num>
  <w:num w:numId="35">
    <w:abstractNumId w:val="30"/>
  </w:num>
  <w:num w:numId="36">
    <w:abstractNumId w:val="37"/>
  </w:num>
  <w:num w:numId="37">
    <w:abstractNumId w:val="28"/>
  </w:num>
  <w:num w:numId="38">
    <w:abstractNumId w:val="10"/>
  </w:num>
  <w:num w:numId="39">
    <w:abstractNumId w:val="8"/>
  </w:num>
  <w:num w:numId="40">
    <w:abstractNumId w:val="24"/>
  </w:num>
  <w:num w:numId="41">
    <w:abstractNumId w:val="58"/>
  </w:num>
  <w:num w:numId="42">
    <w:abstractNumId w:val="26"/>
  </w:num>
  <w:num w:numId="43">
    <w:abstractNumId w:val="9"/>
  </w:num>
  <w:num w:numId="44">
    <w:abstractNumId w:val="63"/>
  </w:num>
  <w:num w:numId="45">
    <w:abstractNumId w:val="51"/>
  </w:num>
  <w:num w:numId="46">
    <w:abstractNumId w:val="17"/>
  </w:num>
  <w:num w:numId="47">
    <w:abstractNumId w:val="18"/>
  </w:num>
  <w:num w:numId="48">
    <w:abstractNumId w:val="67"/>
  </w:num>
  <w:num w:numId="49">
    <w:abstractNumId w:val="25"/>
  </w:num>
  <w:num w:numId="50">
    <w:abstractNumId w:val="1"/>
  </w:num>
  <w:num w:numId="51">
    <w:abstractNumId w:val="66"/>
  </w:num>
  <w:num w:numId="52">
    <w:abstractNumId w:val="16"/>
  </w:num>
  <w:num w:numId="53">
    <w:abstractNumId w:val="7"/>
  </w:num>
  <w:num w:numId="54">
    <w:abstractNumId w:val="11"/>
  </w:num>
  <w:num w:numId="55">
    <w:abstractNumId w:val="44"/>
  </w:num>
  <w:num w:numId="56">
    <w:abstractNumId w:val="3"/>
  </w:num>
  <w:num w:numId="57">
    <w:abstractNumId w:val="13"/>
  </w:num>
  <w:num w:numId="58">
    <w:abstractNumId w:val="31"/>
  </w:num>
  <w:num w:numId="59">
    <w:abstractNumId w:val="45"/>
  </w:num>
  <w:num w:numId="60">
    <w:abstractNumId w:val="21"/>
  </w:num>
  <w:num w:numId="61">
    <w:abstractNumId w:val="61"/>
  </w:num>
  <w:num w:numId="62">
    <w:abstractNumId w:val="23"/>
  </w:num>
  <w:num w:numId="63">
    <w:abstractNumId w:val="50"/>
  </w:num>
  <w:num w:numId="64">
    <w:abstractNumId w:val="5"/>
  </w:num>
  <w:num w:numId="65">
    <w:abstractNumId w:val="36"/>
  </w:num>
  <w:num w:numId="66">
    <w:abstractNumId w:val="6"/>
  </w:num>
  <w:num w:numId="67">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3"/>
  </w:num>
  <w:num w:numId="69">
    <w:abstractNumId w:val="56"/>
  </w:num>
  <w:num w:numId="70">
    <w:abstractNumId w:val="72"/>
  </w:num>
  <w:num w:numId="71">
    <w:abstractNumId w:val="48"/>
  </w:num>
  <w:num w:numId="72">
    <w:abstractNumId w:val="49"/>
  </w:num>
  <w:num w:numId="73">
    <w:abstractNumId w:val="32"/>
  </w:num>
  <w:num w:numId="74">
    <w:abstractNumId w:val="15"/>
  </w:num>
  <w:num w:numId="75">
    <w:abstractNumId w:val="42"/>
  </w:num>
  <w:num w:numId="76">
    <w:abstractNumId w:val="5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181"/>
    <w:rsid w:val="0000062B"/>
    <w:rsid w:val="00003243"/>
    <w:rsid w:val="000048B8"/>
    <w:rsid w:val="00014268"/>
    <w:rsid w:val="00017094"/>
    <w:rsid w:val="0002470E"/>
    <w:rsid w:val="00031D70"/>
    <w:rsid w:val="00034CF9"/>
    <w:rsid w:val="00042BDB"/>
    <w:rsid w:val="00044547"/>
    <w:rsid w:val="00054645"/>
    <w:rsid w:val="00066B57"/>
    <w:rsid w:val="000752D2"/>
    <w:rsid w:val="00077559"/>
    <w:rsid w:val="0008086B"/>
    <w:rsid w:val="00093080"/>
    <w:rsid w:val="000B78A2"/>
    <w:rsid w:val="000D02F6"/>
    <w:rsid w:val="000D393A"/>
    <w:rsid w:val="000E4BE1"/>
    <w:rsid w:val="000E5232"/>
    <w:rsid w:val="000E578C"/>
    <w:rsid w:val="000E5D85"/>
    <w:rsid w:val="00103A3C"/>
    <w:rsid w:val="00103B2E"/>
    <w:rsid w:val="001061A1"/>
    <w:rsid w:val="001111AC"/>
    <w:rsid w:val="001114F7"/>
    <w:rsid w:val="001118B3"/>
    <w:rsid w:val="00114A9E"/>
    <w:rsid w:val="00130A83"/>
    <w:rsid w:val="00133906"/>
    <w:rsid w:val="00142857"/>
    <w:rsid w:val="00151C73"/>
    <w:rsid w:val="00153A73"/>
    <w:rsid w:val="001550EC"/>
    <w:rsid w:val="00160F13"/>
    <w:rsid w:val="00173F39"/>
    <w:rsid w:val="00180648"/>
    <w:rsid w:val="00182073"/>
    <w:rsid w:val="00185B11"/>
    <w:rsid w:val="00186EDA"/>
    <w:rsid w:val="00190565"/>
    <w:rsid w:val="001940B1"/>
    <w:rsid w:val="001A2BC8"/>
    <w:rsid w:val="001B1181"/>
    <w:rsid w:val="001B3310"/>
    <w:rsid w:val="001B7A6D"/>
    <w:rsid w:val="001C4662"/>
    <w:rsid w:val="001E4061"/>
    <w:rsid w:val="001F4015"/>
    <w:rsid w:val="002109F5"/>
    <w:rsid w:val="00211633"/>
    <w:rsid w:val="00213950"/>
    <w:rsid w:val="002147EE"/>
    <w:rsid w:val="00234E40"/>
    <w:rsid w:val="0024593D"/>
    <w:rsid w:val="002464D1"/>
    <w:rsid w:val="00256205"/>
    <w:rsid w:val="002614B1"/>
    <w:rsid w:val="00276F05"/>
    <w:rsid w:val="00277177"/>
    <w:rsid w:val="002A09B5"/>
    <w:rsid w:val="002A12D7"/>
    <w:rsid w:val="002B147A"/>
    <w:rsid w:val="002B1B55"/>
    <w:rsid w:val="002B46D3"/>
    <w:rsid w:val="002B4B3B"/>
    <w:rsid w:val="002C0231"/>
    <w:rsid w:val="002C0FDC"/>
    <w:rsid w:val="002D3989"/>
    <w:rsid w:val="002D3F55"/>
    <w:rsid w:val="002E6CEC"/>
    <w:rsid w:val="002F3957"/>
    <w:rsid w:val="002F585B"/>
    <w:rsid w:val="003017D2"/>
    <w:rsid w:val="00301844"/>
    <w:rsid w:val="00302588"/>
    <w:rsid w:val="003348CD"/>
    <w:rsid w:val="003429F5"/>
    <w:rsid w:val="003473DE"/>
    <w:rsid w:val="00361B02"/>
    <w:rsid w:val="003634EB"/>
    <w:rsid w:val="00370CD1"/>
    <w:rsid w:val="003772F9"/>
    <w:rsid w:val="0038786D"/>
    <w:rsid w:val="003A397E"/>
    <w:rsid w:val="003A3ADF"/>
    <w:rsid w:val="003C2CC8"/>
    <w:rsid w:val="003C369B"/>
    <w:rsid w:val="003C5AD0"/>
    <w:rsid w:val="003C78AB"/>
    <w:rsid w:val="003D2335"/>
    <w:rsid w:val="003D26CF"/>
    <w:rsid w:val="003D565B"/>
    <w:rsid w:val="003D7239"/>
    <w:rsid w:val="003E2014"/>
    <w:rsid w:val="003F09CB"/>
    <w:rsid w:val="003F4A72"/>
    <w:rsid w:val="004053B0"/>
    <w:rsid w:val="004062F4"/>
    <w:rsid w:val="00414C2F"/>
    <w:rsid w:val="00415252"/>
    <w:rsid w:val="00417388"/>
    <w:rsid w:val="0042214F"/>
    <w:rsid w:val="00423E3E"/>
    <w:rsid w:val="0042537C"/>
    <w:rsid w:val="00432EE8"/>
    <w:rsid w:val="00451F21"/>
    <w:rsid w:val="00451F4D"/>
    <w:rsid w:val="00460F26"/>
    <w:rsid w:val="0046386C"/>
    <w:rsid w:val="00472782"/>
    <w:rsid w:val="004818E0"/>
    <w:rsid w:val="00481D5C"/>
    <w:rsid w:val="004827D4"/>
    <w:rsid w:val="004868D5"/>
    <w:rsid w:val="004868FD"/>
    <w:rsid w:val="00492A66"/>
    <w:rsid w:val="0049300B"/>
    <w:rsid w:val="00493388"/>
    <w:rsid w:val="00496600"/>
    <w:rsid w:val="004A3731"/>
    <w:rsid w:val="004A3937"/>
    <w:rsid w:val="004A45EC"/>
    <w:rsid w:val="004B3857"/>
    <w:rsid w:val="004C5EAF"/>
    <w:rsid w:val="004C6A96"/>
    <w:rsid w:val="004D096A"/>
    <w:rsid w:val="004E3FE5"/>
    <w:rsid w:val="004F0D58"/>
    <w:rsid w:val="005003B2"/>
    <w:rsid w:val="0050499B"/>
    <w:rsid w:val="00514CF1"/>
    <w:rsid w:val="00515707"/>
    <w:rsid w:val="00525F54"/>
    <w:rsid w:val="0052751D"/>
    <w:rsid w:val="00530F24"/>
    <w:rsid w:val="00533DC3"/>
    <w:rsid w:val="00535404"/>
    <w:rsid w:val="005363F8"/>
    <w:rsid w:val="00543295"/>
    <w:rsid w:val="0054431F"/>
    <w:rsid w:val="00551A95"/>
    <w:rsid w:val="00555AB7"/>
    <w:rsid w:val="00555E01"/>
    <w:rsid w:val="00571612"/>
    <w:rsid w:val="00572E55"/>
    <w:rsid w:val="0058518A"/>
    <w:rsid w:val="00590655"/>
    <w:rsid w:val="005971CD"/>
    <w:rsid w:val="005B08EA"/>
    <w:rsid w:val="005B319C"/>
    <w:rsid w:val="005B5D51"/>
    <w:rsid w:val="005C07D9"/>
    <w:rsid w:val="005D35B3"/>
    <w:rsid w:val="005D6A5C"/>
    <w:rsid w:val="005D7A72"/>
    <w:rsid w:val="005E27E9"/>
    <w:rsid w:val="005E31C1"/>
    <w:rsid w:val="005E3E83"/>
    <w:rsid w:val="005E75B9"/>
    <w:rsid w:val="005F43FC"/>
    <w:rsid w:val="006026B1"/>
    <w:rsid w:val="00613B4A"/>
    <w:rsid w:val="006227C3"/>
    <w:rsid w:val="00623530"/>
    <w:rsid w:val="006251CF"/>
    <w:rsid w:val="006335FB"/>
    <w:rsid w:val="0063505D"/>
    <w:rsid w:val="00637B46"/>
    <w:rsid w:val="0064172C"/>
    <w:rsid w:val="006448F5"/>
    <w:rsid w:val="00657277"/>
    <w:rsid w:val="0066497D"/>
    <w:rsid w:val="00672F67"/>
    <w:rsid w:val="00674240"/>
    <w:rsid w:val="00675495"/>
    <w:rsid w:val="00682908"/>
    <w:rsid w:val="00697268"/>
    <w:rsid w:val="006A2617"/>
    <w:rsid w:val="006B25A4"/>
    <w:rsid w:val="006B3E82"/>
    <w:rsid w:val="006C496D"/>
    <w:rsid w:val="006F4FC0"/>
    <w:rsid w:val="007002B2"/>
    <w:rsid w:val="007009D7"/>
    <w:rsid w:val="00701381"/>
    <w:rsid w:val="0070598C"/>
    <w:rsid w:val="007100AB"/>
    <w:rsid w:val="0071022C"/>
    <w:rsid w:val="007363EF"/>
    <w:rsid w:val="00740E5B"/>
    <w:rsid w:val="00746369"/>
    <w:rsid w:val="007528BF"/>
    <w:rsid w:val="00752EE7"/>
    <w:rsid w:val="007631DB"/>
    <w:rsid w:val="00764592"/>
    <w:rsid w:val="00765AD9"/>
    <w:rsid w:val="0078102D"/>
    <w:rsid w:val="00794A2A"/>
    <w:rsid w:val="007A1D87"/>
    <w:rsid w:val="007B2CF6"/>
    <w:rsid w:val="007B760F"/>
    <w:rsid w:val="007B7BC0"/>
    <w:rsid w:val="007C219A"/>
    <w:rsid w:val="007C6DF3"/>
    <w:rsid w:val="007D4D35"/>
    <w:rsid w:val="007E2AF7"/>
    <w:rsid w:val="007E6BBF"/>
    <w:rsid w:val="007F0279"/>
    <w:rsid w:val="007F5193"/>
    <w:rsid w:val="007F7948"/>
    <w:rsid w:val="00804BDE"/>
    <w:rsid w:val="00812C8E"/>
    <w:rsid w:val="00816EDF"/>
    <w:rsid w:val="00820E40"/>
    <w:rsid w:val="00825884"/>
    <w:rsid w:val="00827E22"/>
    <w:rsid w:val="008367ED"/>
    <w:rsid w:val="008418AC"/>
    <w:rsid w:val="008544AA"/>
    <w:rsid w:val="00855A17"/>
    <w:rsid w:val="00856C9F"/>
    <w:rsid w:val="00860E42"/>
    <w:rsid w:val="00865CE3"/>
    <w:rsid w:val="008742A3"/>
    <w:rsid w:val="008A2F37"/>
    <w:rsid w:val="008A4D67"/>
    <w:rsid w:val="008A5C7A"/>
    <w:rsid w:val="008B558E"/>
    <w:rsid w:val="008B6EA8"/>
    <w:rsid w:val="008C0073"/>
    <w:rsid w:val="008C4203"/>
    <w:rsid w:val="008D635C"/>
    <w:rsid w:val="008E2269"/>
    <w:rsid w:val="008F055A"/>
    <w:rsid w:val="008F5CC3"/>
    <w:rsid w:val="00904EED"/>
    <w:rsid w:val="00913956"/>
    <w:rsid w:val="00916FBD"/>
    <w:rsid w:val="00920A87"/>
    <w:rsid w:val="0093067E"/>
    <w:rsid w:val="00930BDA"/>
    <w:rsid w:val="0093308D"/>
    <w:rsid w:val="00943176"/>
    <w:rsid w:val="0094464F"/>
    <w:rsid w:val="00946B6C"/>
    <w:rsid w:val="00952355"/>
    <w:rsid w:val="009529A6"/>
    <w:rsid w:val="00970D15"/>
    <w:rsid w:val="00975BB4"/>
    <w:rsid w:val="0098283B"/>
    <w:rsid w:val="009952CA"/>
    <w:rsid w:val="009A54CF"/>
    <w:rsid w:val="009A60A8"/>
    <w:rsid w:val="009B6A47"/>
    <w:rsid w:val="009D353B"/>
    <w:rsid w:val="009D58D0"/>
    <w:rsid w:val="009D5F4C"/>
    <w:rsid w:val="009E47BD"/>
    <w:rsid w:val="00A16A44"/>
    <w:rsid w:val="00A1762A"/>
    <w:rsid w:val="00A37118"/>
    <w:rsid w:val="00A42935"/>
    <w:rsid w:val="00A5439A"/>
    <w:rsid w:val="00A554E4"/>
    <w:rsid w:val="00A61AFD"/>
    <w:rsid w:val="00A62B89"/>
    <w:rsid w:val="00A71EBA"/>
    <w:rsid w:val="00A8048A"/>
    <w:rsid w:val="00A859B7"/>
    <w:rsid w:val="00A94374"/>
    <w:rsid w:val="00A9476F"/>
    <w:rsid w:val="00A96655"/>
    <w:rsid w:val="00A97AF1"/>
    <w:rsid w:val="00AA0739"/>
    <w:rsid w:val="00AA79A2"/>
    <w:rsid w:val="00AB0F8B"/>
    <w:rsid w:val="00AB6445"/>
    <w:rsid w:val="00AB7CBF"/>
    <w:rsid w:val="00AC0082"/>
    <w:rsid w:val="00AC0FF2"/>
    <w:rsid w:val="00AC5D8C"/>
    <w:rsid w:val="00AD23D6"/>
    <w:rsid w:val="00AD55D5"/>
    <w:rsid w:val="00AE1572"/>
    <w:rsid w:val="00AE3BDD"/>
    <w:rsid w:val="00AE3E8F"/>
    <w:rsid w:val="00AE429B"/>
    <w:rsid w:val="00AE62CB"/>
    <w:rsid w:val="00AE66A4"/>
    <w:rsid w:val="00B00FC9"/>
    <w:rsid w:val="00B14222"/>
    <w:rsid w:val="00B15EB1"/>
    <w:rsid w:val="00B34180"/>
    <w:rsid w:val="00B34355"/>
    <w:rsid w:val="00B346C5"/>
    <w:rsid w:val="00B37C91"/>
    <w:rsid w:val="00B42A04"/>
    <w:rsid w:val="00B46FCA"/>
    <w:rsid w:val="00B54155"/>
    <w:rsid w:val="00B56648"/>
    <w:rsid w:val="00B65728"/>
    <w:rsid w:val="00B81CA2"/>
    <w:rsid w:val="00B84365"/>
    <w:rsid w:val="00B94614"/>
    <w:rsid w:val="00BB12A2"/>
    <w:rsid w:val="00BB2871"/>
    <w:rsid w:val="00BD4164"/>
    <w:rsid w:val="00BE36AF"/>
    <w:rsid w:val="00BE52E2"/>
    <w:rsid w:val="00BF0E68"/>
    <w:rsid w:val="00BF1ED6"/>
    <w:rsid w:val="00BF2216"/>
    <w:rsid w:val="00C01EB8"/>
    <w:rsid w:val="00C064C4"/>
    <w:rsid w:val="00C11518"/>
    <w:rsid w:val="00C22DE4"/>
    <w:rsid w:val="00C30923"/>
    <w:rsid w:val="00C32A5E"/>
    <w:rsid w:val="00C409EB"/>
    <w:rsid w:val="00C53AB1"/>
    <w:rsid w:val="00C60737"/>
    <w:rsid w:val="00C61D33"/>
    <w:rsid w:val="00C65622"/>
    <w:rsid w:val="00C667A8"/>
    <w:rsid w:val="00C73ECC"/>
    <w:rsid w:val="00C84B3B"/>
    <w:rsid w:val="00C8627A"/>
    <w:rsid w:val="00C960DE"/>
    <w:rsid w:val="00CA6A26"/>
    <w:rsid w:val="00CB4CBA"/>
    <w:rsid w:val="00CD0EBC"/>
    <w:rsid w:val="00CD1D66"/>
    <w:rsid w:val="00CD2836"/>
    <w:rsid w:val="00CE143A"/>
    <w:rsid w:val="00CE17E3"/>
    <w:rsid w:val="00CE600D"/>
    <w:rsid w:val="00D02352"/>
    <w:rsid w:val="00D0531E"/>
    <w:rsid w:val="00D06259"/>
    <w:rsid w:val="00D12BE0"/>
    <w:rsid w:val="00D20F5F"/>
    <w:rsid w:val="00D21942"/>
    <w:rsid w:val="00D25C96"/>
    <w:rsid w:val="00D3097C"/>
    <w:rsid w:val="00D51A3B"/>
    <w:rsid w:val="00D60F49"/>
    <w:rsid w:val="00D64509"/>
    <w:rsid w:val="00D64819"/>
    <w:rsid w:val="00D74E42"/>
    <w:rsid w:val="00D75355"/>
    <w:rsid w:val="00D801C4"/>
    <w:rsid w:val="00D8279A"/>
    <w:rsid w:val="00D82B8E"/>
    <w:rsid w:val="00D94C1B"/>
    <w:rsid w:val="00D9753B"/>
    <w:rsid w:val="00DA3D32"/>
    <w:rsid w:val="00DA52CB"/>
    <w:rsid w:val="00DB09CD"/>
    <w:rsid w:val="00DB26EE"/>
    <w:rsid w:val="00DB76EC"/>
    <w:rsid w:val="00DC48A1"/>
    <w:rsid w:val="00DC6147"/>
    <w:rsid w:val="00DD129E"/>
    <w:rsid w:val="00DD4A31"/>
    <w:rsid w:val="00DD4D00"/>
    <w:rsid w:val="00DD5326"/>
    <w:rsid w:val="00DE6D05"/>
    <w:rsid w:val="00DF0631"/>
    <w:rsid w:val="00DF318D"/>
    <w:rsid w:val="00DF4DD6"/>
    <w:rsid w:val="00E021B6"/>
    <w:rsid w:val="00E07E0E"/>
    <w:rsid w:val="00E10E40"/>
    <w:rsid w:val="00E12BE6"/>
    <w:rsid w:val="00E1693D"/>
    <w:rsid w:val="00E26505"/>
    <w:rsid w:val="00E32F3F"/>
    <w:rsid w:val="00E331E6"/>
    <w:rsid w:val="00E3337D"/>
    <w:rsid w:val="00E34DA5"/>
    <w:rsid w:val="00E523FD"/>
    <w:rsid w:val="00E63B47"/>
    <w:rsid w:val="00E714CA"/>
    <w:rsid w:val="00E71E6A"/>
    <w:rsid w:val="00E8400F"/>
    <w:rsid w:val="00E86344"/>
    <w:rsid w:val="00E92371"/>
    <w:rsid w:val="00E93A72"/>
    <w:rsid w:val="00E95148"/>
    <w:rsid w:val="00EA1E18"/>
    <w:rsid w:val="00EA624D"/>
    <w:rsid w:val="00EC1E8F"/>
    <w:rsid w:val="00EC4916"/>
    <w:rsid w:val="00EC7445"/>
    <w:rsid w:val="00ED44F1"/>
    <w:rsid w:val="00ED54B1"/>
    <w:rsid w:val="00EE7BB1"/>
    <w:rsid w:val="00EF2FD2"/>
    <w:rsid w:val="00F10DE2"/>
    <w:rsid w:val="00F14CEB"/>
    <w:rsid w:val="00F15D0F"/>
    <w:rsid w:val="00F15FD1"/>
    <w:rsid w:val="00F1610F"/>
    <w:rsid w:val="00F167D9"/>
    <w:rsid w:val="00F27791"/>
    <w:rsid w:val="00F36712"/>
    <w:rsid w:val="00F36AA7"/>
    <w:rsid w:val="00F456CF"/>
    <w:rsid w:val="00F45FB6"/>
    <w:rsid w:val="00F460E2"/>
    <w:rsid w:val="00F54E95"/>
    <w:rsid w:val="00F60A6B"/>
    <w:rsid w:val="00F677CF"/>
    <w:rsid w:val="00F83113"/>
    <w:rsid w:val="00F83C4A"/>
    <w:rsid w:val="00F8588F"/>
    <w:rsid w:val="00F90F9E"/>
    <w:rsid w:val="00F92343"/>
    <w:rsid w:val="00FA755E"/>
    <w:rsid w:val="00FB149B"/>
    <w:rsid w:val="00FD7FB3"/>
    <w:rsid w:val="00FE26AA"/>
    <w:rsid w:val="00FE3223"/>
    <w:rsid w:val="00FF13FE"/>
    <w:rsid w:val="00FF29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C271648-EA00-4430-9985-DA3CF8C5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B1181"/>
    <w:pPr>
      <w:keepNext/>
      <w:spacing w:before="240" w:after="60" w:line="240" w:lineRule="auto"/>
      <w:outlineLvl w:val="0"/>
    </w:pPr>
    <w:rPr>
      <w:rFonts w:ascii="Arial" w:eastAsia="Times New Roman" w:hAnsi="Arial" w:cs="Arial"/>
      <w:b/>
      <w:bCs/>
      <w:kern w:val="32"/>
      <w:sz w:val="32"/>
      <w:szCs w:val="32"/>
    </w:rPr>
  </w:style>
  <w:style w:type="paragraph" w:styleId="Heading2">
    <w:name w:val="heading 2"/>
    <w:basedOn w:val="Normal"/>
    <w:next w:val="Normal"/>
    <w:link w:val="Heading2Char"/>
    <w:uiPriority w:val="9"/>
    <w:qFormat/>
    <w:rsid w:val="001B1181"/>
    <w:pPr>
      <w:keepNext/>
      <w:spacing w:after="0" w:line="240" w:lineRule="auto"/>
      <w:outlineLvl w:val="1"/>
    </w:pPr>
    <w:rPr>
      <w:rFonts w:ascii="Arial" w:eastAsia="Times New Roman" w:hAnsi="Arial" w:cs="Times New Roman"/>
      <w:b/>
      <w:bCs/>
      <w:szCs w:val="24"/>
    </w:rPr>
  </w:style>
  <w:style w:type="paragraph" w:styleId="Heading3">
    <w:name w:val="heading 3"/>
    <w:basedOn w:val="Normal"/>
    <w:next w:val="Normal"/>
    <w:link w:val="Heading3Char"/>
    <w:uiPriority w:val="9"/>
    <w:qFormat/>
    <w:rsid w:val="001B1181"/>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qFormat/>
    <w:rsid w:val="001B1181"/>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1B1181"/>
    <w:pPr>
      <w:spacing w:before="240" w:after="60" w:line="240" w:lineRule="auto"/>
      <w:outlineLvl w:val="4"/>
    </w:pPr>
    <w:rPr>
      <w:rFonts w:ascii="Arial" w:eastAsia="Times New Roman" w:hAnsi="Arial" w:cs="Times New Roman"/>
      <w:b/>
      <w:bCs/>
      <w:i/>
      <w:iCs/>
      <w:sz w:val="26"/>
      <w:szCs w:val="26"/>
    </w:rPr>
  </w:style>
  <w:style w:type="paragraph" w:styleId="Heading6">
    <w:name w:val="heading 6"/>
    <w:basedOn w:val="Normal"/>
    <w:next w:val="Normal"/>
    <w:link w:val="Heading6Char"/>
    <w:qFormat/>
    <w:rsid w:val="001B1181"/>
    <w:pPr>
      <w:keepNext/>
      <w:spacing w:after="0" w:line="240" w:lineRule="auto"/>
      <w:jc w:val="center"/>
      <w:outlineLvl w:val="5"/>
    </w:pPr>
    <w:rPr>
      <w:rFonts w:ascii="Arial" w:eastAsia="Times New Roman" w:hAnsi="Arial" w:cs="Times New Roman"/>
      <w:b/>
      <w:bCs/>
      <w:sz w:val="32"/>
      <w:szCs w:val="24"/>
    </w:rPr>
  </w:style>
  <w:style w:type="paragraph" w:styleId="Heading7">
    <w:name w:val="heading 7"/>
    <w:basedOn w:val="Normal"/>
    <w:next w:val="Normal"/>
    <w:link w:val="Heading7Char"/>
    <w:qFormat/>
    <w:rsid w:val="001B1181"/>
    <w:pPr>
      <w:keepNext/>
      <w:spacing w:after="0" w:line="240" w:lineRule="auto"/>
      <w:ind w:left="720"/>
      <w:outlineLvl w:val="6"/>
    </w:pPr>
    <w:rPr>
      <w:rFonts w:ascii="Arial" w:eastAsia="Times New Roman" w:hAnsi="Arial" w:cs="Times New Roman"/>
      <w:szCs w:val="24"/>
      <w:u w:val="single"/>
    </w:rPr>
  </w:style>
  <w:style w:type="paragraph" w:styleId="Heading8">
    <w:name w:val="heading 8"/>
    <w:basedOn w:val="Normal"/>
    <w:next w:val="Normal"/>
    <w:link w:val="Heading8Char"/>
    <w:qFormat/>
    <w:rsid w:val="001B1181"/>
    <w:pPr>
      <w:keepNext/>
      <w:spacing w:after="0" w:line="240" w:lineRule="auto"/>
      <w:ind w:left="432"/>
      <w:outlineLvl w:val="7"/>
    </w:pPr>
    <w:rPr>
      <w:rFonts w:ascii="Arial" w:eastAsia="Times New Roman" w:hAnsi="Arial" w:cs="Times New Roman"/>
      <w:szCs w:val="24"/>
      <w:u w:val="single"/>
    </w:rPr>
  </w:style>
  <w:style w:type="paragraph" w:styleId="Heading9">
    <w:name w:val="heading 9"/>
    <w:basedOn w:val="Normal"/>
    <w:next w:val="Normal"/>
    <w:link w:val="Heading9Char"/>
    <w:qFormat/>
    <w:rsid w:val="001B1181"/>
    <w:pPr>
      <w:keepNext/>
      <w:spacing w:after="0" w:line="240" w:lineRule="auto"/>
      <w:ind w:left="432"/>
      <w:outlineLvl w:val="8"/>
    </w:pPr>
    <w:rPr>
      <w:rFonts w:ascii="Arial" w:eastAsia="Times New Roman" w:hAnsi="Arial" w:cs="Times New Roman"/>
      <w:b/>
      <w:b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1181"/>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1B1181"/>
    <w:rPr>
      <w:rFonts w:ascii="Arial" w:eastAsia="Times New Roman" w:hAnsi="Arial" w:cs="Times New Roman"/>
      <w:b/>
      <w:bCs/>
      <w:szCs w:val="24"/>
    </w:rPr>
  </w:style>
  <w:style w:type="character" w:customStyle="1" w:styleId="Heading3Char">
    <w:name w:val="Heading 3 Char"/>
    <w:basedOn w:val="DefaultParagraphFont"/>
    <w:link w:val="Heading3"/>
    <w:uiPriority w:val="9"/>
    <w:rsid w:val="001B1181"/>
    <w:rPr>
      <w:rFonts w:ascii="Arial" w:eastAsia="Times New Roman" w:hAnsi="Arial" w:cs="Arial"/>
      <w:b/>
      <w:bCs/>
      <w:sz w:val="26"/>
      <w:szCs w:val="26"/>
    </w:rPr>
  </w:style>
  <w:style w:type="character" w:customStyle="1" w:styleId="Heading4Char">
    <w:name w:val="Heading 4 Char"/>
    <w:basedOn w:val="DefaultParagraphFont"/>
    <w:link w:val="Heading4"/>
    <w:uiPriority w:val="9"/>
    <w:rsid w:val="001B1181"/>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1B1181"/>
    <w:rPr>
      <w:rFonts w:ascii="Arial" w:eastAsia="Times New Roman" w:hAnsi="Arial" w:cs="Times New Roman"/>
      <w:b/>
      <w:bCs/>
      <w:i/>
      <w:iCs/>
      <w:sz w:val="26"/>
      <w:szCs w:val="26"/>
    </w:rPr>
  </w:style>
  <w:style w:type="character" w:customStyle="1" w:styleId="Heading6Char">
    <w:name w:val="Heading 6 Char"/>
    <w:basedOn w:val="DefaultParagraphFont"/>
    <w:link w:val="Heading6"/>
    <w:rsid w:val="001B1181"/>
    <w:rPr>
      <w:rFonts w:ascii="Arial" w:eastAsia="Times New Roman" w:hAnsi="Arial" w:cs="Times New Roman"/>
      <w:b/>
      <w:bCs/>
      <w:sz w:val="32"/>
      <w:szCs w:val="24"/>
    </w:rPr>
  </w:style>
  <w:style w:type="character" w:customStyle="1" w:styleId="Heading7Char">
    <w:name w:val="Heading 7 Char"/>
    <w:basedOn w:val="DefaultParagraphFont"/>
    <w:link w:val="Heading7"/>
    <w:rsid w:val="001B1181"/>
    <w:rPr>
      <w:rFonts w:ascii="Arial" w:eastAsia="Times New Roman" w:hAnsi="Arial" w:cs="Times New Roman"/>
      <w:szCs w:val="24"/>
      <w:u w:val="single"/>
    </w:rPr>
  </w:style>
  <w:style w:type="character" w:customStyle="1" w:styleId="Heading8Char">
    <w:name w:val="Heading 8 Char"/>
    <w:basedOn w:val="DefaultParagraphFont"/>
    <w:link w:val="Heading8"/>
    <w:rsid w:val="001B1181"/>
    <w:rPr>
      <w:rFonts w:ascii="Arial" w:eastAsia="Times New Roman" w:hAnsi="Arial" w:cs="Times New Roman"/>
      <w:szCs w:val="24"/>
      <w:u w:val="single"/>
    </w:rPr>
  </w:style>
  <w:style w:type="character" w:customStyle="1" w:styleId="Heading9Char">
    <w:name w:val="Heading 9 Char"/>
    <w:basedOn w:val="DefaultParagraphFont"/>
    <w:link w:val="Heading9"/>
    <w:rsid w:val="001B1181"/>
    <w:rPr>
      <w:rFonts w:ascii="Arial" w:eastAsia="Times New Roman" w:hAnsi="Arial" w:cs="Times New Roman"/>
      <w:b/>
      <w:bCs/>
      <w:szCs w:val="24"/>
      <w:u w:val="single"/>
    </w:rPr>
  </w:style>
  <w:style w:type="numbering" w:customStyle="1" w:styleId="NoList1">
    <w:name w:val="No List1"/>
    <w:next w:val="NoList"/>
    <w:semiHidden/>
    <w:rsid w:val="001B1181"/>
  </w:style>
  <w:style w:type="paragraph" w:styleId="NormalWeb">
    <w:name w:val="Normal (Web)"/>
    <w:basedOn w:val="Normal"/>
    <w:link w:val="NormalWebChar"/>
    <w:uiPriority w:val="99"/>
    <w:rsid w:val="001B118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rsid w:val="001B1181"/>
    <w:rPr>
      <w:rFonts w:ascii="Times New Roman" w:eastAsia="Times New Roman" w:hAnsi="Times New Roman" w:cs="Times New Roman"/>
      <w:sz w:val="24"/>
      <w:szCs w:val="24"/>
    </w:rPr>
  </w:style>
  <w:style w:type="paragraph" w:styleId="Footer">
    <w:name w:val="footer"/>
    <w:basedOn w:val="Normal"/>
    <w:link w:val="FooterChar"/>
    <w:uiPriority w:val="99"/>
    <w:rsid w:val="001B1181"/>
    <w:pPr>
      <w:tabs>
        <w:tab w:val="center" w:pos="4320"/>
        <w:tab w:val="right" w:pos="8640"/>
      </w:tabs>
      <w:spacing w:after="0" w:line="240" w:lineRule="auto"/>
    </w:pPr>
    <w:rPr>
      <w:rFonts w:ascii="Arial" w:eastAsia="Times New Roman" w:hAnsi="Arial" w:cs="Times New Roman"/>
      <w:szCs w:val="24"/>
    </w:rPr>
  </w:style>
  <w:style w:type="character" w:customStyle="1" w:styleId="FooterChar">
    <w:name w:val="Footer Char"/>
    <w:basedOn w:val="DefaultParagraphFont"/>
    <w:link w:val="Footer"/>
    <w:uiPriority w:val="99"/>
    <w:rsid w:val="001B1181"/>
    <w:rPr>
      <w:rFonts w:ascii="Arial" w:eastAsia="Times New Roman" w:hAnsi="Arial" w:cs="Times New Roman"/>
      <w:szCs w:val="24"/>
    </w:rPr>
  </w:style>
  <w:style w:type="paragraph" w:styleId="BodyTextIndent2">
    <w:name w:val="Body Text Indent 2"/>
    <w:basedOn w:val="Normal"/>
    <w:link w:val="BodyTextIndent2Char"/>
    <w:rsid w:val="001B1181"/>
    <w:pPr>
      <w:spacing w:after="0" w:line="240" w:lineRule="auto"/>
      <w:ind w:left="432"/>
    </w:pPr>
    <w:rPr>
      <w:rFonts w:ascii="Arial" w:eastAsia="Times New Roman" w:hAnsi="Arial" w:cs="Times New Roman"/>
      <w:szCs w:val="24"/>
    </w:rPr>
  </w:style>
  <w:style w:type="character" w:customStyle="1" w:styleId="BodyTextIndent2Char">
    <w:name w:val="Body Text Indent 2 Char"/>
    <w:basedOn w:val="DefaultParagraphFont"/>
    <w:link w:val="BodyTextIndent2"/>
    <w:rsid w:val="001B1181"/>
    <w:rPr>
      <w:rFonts w:ascii="Arial" w:eastAsia="Times New Roman" w:hAnsi="Arial" w:cs="Times New Roman"/>
      <w:szCs w:val="24"/>
    </w:rPr>
  </w:style>
  <w:style w:type="character" w:customStyle="1" w:styleId="main-copy1">
    <w:name w:val="main-copy1"/>
    <w:rsid w:val="001B1181"/>
    <w:rPr>
      <w:rFonts w:ascii="Arial" w:hAnsi="Arial" w:cs="Arial" w:hint="default"/>
      <w:color w:val="000000"/>
      <w:sz w:val="20"/>
      <w:szCs w:val="20"/>
    </w:rPr>
  </w:style>
  <w:style w:type="paragraph" w:styleId="BodyTextIndent">
    <w:name w:val="Body Text Indent"/>
    <w:basedOn w:val="Normal"/>
    <w:link w:val="BodyTextIndentChar"/>
    <w:rsid w:val="001B1181"/>
    <w:pPr>
      <w:spacing w:after="120" w:line="240" w:lineRule="auto"/>
      <w:ind w:left="360"/>
    </w:pPr>
    <w:rPr>
      <w:rFonts w:ascii="Arial" w:eastAsia="Times New Roman" w:hAnsi="Arial" w:cs="Times New Roman"/>
      <w:szCs w:val="24"/>
    </w:rPr>
  </w:style>
  <w:style w:type="character" w:customStyle="1" w:styleId="BodyTextIndentChar">
    <w:name w:val="Body Text Indent Char"/>
    <w:basedOn w:val="DefaultParagraphFont"/>
    <w:link w:val="BodyTextIndent"/>
    <w:rsid w:val="001B1181"/>
    <w:rPr>
      <w:rFonts w:ascii="Arial" w:eastAsia="Times New Roman" w:hAnsi="Arial" w:cs="Times New Roman"/>
      <w:szCs w:val="24"/>
    </w:rPr>
  </w:style>
  <w:style w:type="paragraph" w:styleId="Header">
    <w:name w:val="header"/>
    <w:basedOn w:val="Normal"/>
    <w:link w:val="HeaderChar"/>
    <w:uiPriority w:val="99"/>
    <w:rsid w:val="001B1181"/>
    <w:pPr>
      <w:tabs>
        <w:tab w:val="center" w:pos="4320"/>
        <w:tab w:val="right" w:pos="8640"/>
      </w:tabs>
      <w:spacing w:after="0" w:line="240" w:lineRule="auto"/>
    </w:pPr>
    <w:rPr>
      <w:rFonts w:ascii="Arial" w:eastAsia="Times New Roman" w:hAnsi="Arial" w:cs="Times New Roman"/>
      <w:szCs w:val="24"/>
    </w:rPr>
  </w:style>
  <w:style w:type="character" w:customStyle="1" w:styleId="HeaderChar">
    <w:name w:val="Header Char"/>
    <w:basedOn w:val="DefaultParagraphFont"/>
    <w:link w:val="Header"/>
    <w:uiPriority w:val="99"/>
    <w:rsid w:val="001B1181"/>
    <w:rPr>
      <w:rFonts w:ascii="Arial" w:eastAsia="Times New Roman" w:hAnsi="Arial" w:cs="Times New Roman"/>
      <w:szCs w:val="24"/>
    </w:rPr>
  </w:style>
  <w:style w:type="paragraph" w:styleId="BodyText">
    <w:name w:val="Body Text"/>
    <w:basedOn w:val="Normal"/>
    <w:link w:val="BodyTextChar"/>
    <w:rsid w:val="001B1181"/>
    <w:pPr>
      <w:spacing w:after="120" w:line="240" w:lineRule="auto"/>
    </w:pPr>
    <w:rPr>
      <w:rFonts w:ascii="Arial" w:eastAsia="Times New Roman" w:hAnsi="Arial" w:cs="Times New Roman"/>
      <w:szCs w:val="24"/>
    </w:rPr>
  </w:style>
  <w:style w:type="character" w:customStyle="1" w:styleId="BodyTextChar">
    <w:name w:val="Body Text Char"/>
    <w:basedOn w:val="DefaultParagraphFont"/>
    <w:link w:val="BodyText"/>
    <w:rsid w:val="001B1181"/>
    <w:rPr>
      <w:rFonts w:ascii="Arial" w:eastAsia="Times New Roman" w:hAnsi="Arial" w:cs="Times New Roman"/>
      <w:szCs w:val="24"/>
    </w:rPr>
  </w:style>
  <w:style w:type="character" w:styleId="PageNumber">
    <w:name w:val="page number"/>
    <w:basedOn w:val="DefaultParagraphFont"/>
    <w:rsid w:val="001B1181"/>
  </w:style>
  <w:style w:type="character" w:customStyle="1" w:styleId="CharChar">
    <w:name w:val="Char Char"/>
    <w:rsid w:val="001B1181"/>
    <w:rPr>
      <w:rFonts w:ascii="Arial" w:hAnsi="Arial"/>
      <w:b/>
      <w:bCs/>
      <w:sz w:val="22"/>
      <w:szCs w:val="24"/>
      <w:lang w:val="en-US" w:eastAsia="en-US" w:bidi="ar-SA"/>
    </w:rPr>
  </w:style>
  <w:style w:type="paragraph" w:styleId="TOC2">
    <w:name w:val="toc 2"/>
    <w:basedOn w:val="Normal"/>
    <w:next w:val="Normal"/>
    <w:autoRedefine/>
    <w:uiPriority w:val="39"/>
    <w:rsid w:val="001B1181"/>
    <w:pPr>
      <w:tabs>
        <w:tab w:val="right" w:leader="dot" w:pos="8630"/>
      </w:tabs>
      <w:spacing w:after="0" w:line="240" w:lineRule="auto"/>
      <w:ind w:left="220"/>
    </w:pPr>
    <w:rPr>
      <w:rFonts w:ascii="Arial" w:eastAsia="Times New Roman" w:hAnsi="Arial" w:cs="Arial"/>
      <w:noProof/>
    </w:rPr>
  </w:style>
  <w:style w:type="paragraph" w:styleId="TOC3">
    <w:name w:val="toc 3"/>
    <w:basedOn w:val="Normal"/>
    <w:next w:val="Normal"/>
    <w:autoRedefine/>
    <w:uiPriority w:val="39"/>
    <w:rsid w:val="001B1181"/>
    <w:pPr>
      <w:spacing w:after="0" w:line="240" w:lineRule="auto"/>
      <w:ind w:left="440"/>
    </w:pPr>
    <w:rPr>
      <w:rFonts w:ascii="Arial" w:eastAsia="Times New Roman" w:hAnsi="Arial" w:cs="Times New Roman"/>
      <w:szCs w:val="24"/>
    </w:rPr>
  </w:style>
  <w:style w:type="character" w:styleId="Hyperlink">
    <w:name w:val="Hyperlink"/>
    <w:uiPriority w:val="99"/>
    <w:rsid w:val="001B1181"/>
    <w:rPr>
      <w:color w:val="0000FF"/>
      <w:u w:val="single"/>
    </w:rPr>
  </w:style>
  <w:style w:type="paragraph" w:customStyle="1" w:styleId="p00">
    <w:name w:val="p00"/>
    <w:basedOn w:val="Normal"/>
    <w:rsid w:val="001B1181"/>
    <w:pPr>
      <w:spacing w:after="0" w:line="240" w:lineRule="auto"/>
      <w:ind w:left="120" w:right="120"/>
    </w:pPr>
    <w:rPr>
      <w:rFonts w:ascii="Verdana" w:eastAsia="Arial Unicode MS" w:hAnsi="Verdana" w:cs="Arial Unicode MS"/>
      <w:color w:val="000000"/>
      <w:sz w:val="20"/>
      <w:szCs w:val="20"/>
    </w:rPr>
  </w:style>
  <w:style w:type="paragraph" w:customStyle="1" w:styleId="FooterFirst">
    <w:name w:val="Footer First"/>
    <w:basedOn w:val="Footer"/>
    <w:rsid w:val="001B1181"/>
    <w:pPr>
      <w:keepLines/>
      <w:tabs>
        <w:tab w:val="clear" w:pos="8640"/>
      </w:tabs>
      <w:jc w:val="center"/>
    </w:pPr>
    <w:rPr>
      <w:rFonts w:ascii="Arial Black" w:hAnsi="Arial Black"/>
      <w:spacing w:val="-10"/>
      <w:sz w:val="16"/>
      <w:szCs w:val="20"/>
    </w:rPr>
  </w:style>
  <w:style w:type="paragraph" w:styleId="BlockText">
    <w:name w:val="Block Text"/>
    <w:basedOn w:val="Normal"/>
    <w:rsid w:val="001B1181"/>
    <w:pPr>
      <w:spacing w:after="0" w:line="240" w:lineRule="auto"/>
      <w:ind w:left="1440" w:right="1440"/>
    </w:pPr>
    <w:rPr>
      <w:rFonts w:ascii="Arial" w:eastAsia="Times New Roman" w:hAnsi="Arial" w:cs="Times New Roman"/>
      <w:szCs w:val="24"/>
    </w:rPr>
  </w:style>
  <w:style w:type="character" w:styleId="Strong">
    <w:name w:val="Strong"/>
    <w:qFormat/>
    <w:rsid w:val="001B1181"/>
    <w:rPr>
      <w:b/>
      <w:bCs/>
    </w:rPr>
  </w:style>
  <w:style w:type="paragraph" w:styleId="HTMLPreformatted">
    <w:name w:val="HTML Preformatted"/>
    <w:basedOn w:val="Normal"/>
    <w:link w:val="HTMLPreformattedChar"/>
    <w:rsid w:val="001B11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rsid w:val="001B1181"/>
    <w:rPr>
      <w:rFonts w:ascii="Arial Unicode MS" w:eastAsia="Arial Unicode MS" w:hAnsi="Arial Unicode MS" w:cs="Arial Unicode MS"/>
      <w:sz w:val="20"/>
      <w:szCs w:val="20"/>
    </w:rPr>
  </w:style>
  <w:style w:type="character" w:customStyle="1" w:styleId="adtext7">
    <w:name w:val="adtext7"/>
    <w:rsid w:val="001B1181"/>
    <w:rPr>
      <w:vanish w:val="0"/>
      <w:webHidden w:val="0"/>
      <w:color w:val="999999"/>
      <w:sz w:val="15"/>
      <w:szCs w:val="15"/>
      <w:specVanish w:val="0"/>
    </w:rPr>
  </w:style>
  <w:style w:type="character" w:customStyle="1" w:styleId="header21">
    <w:name w:val="header21"/>
    <w:rsid w:val="001B1181"/>
    <w:rPr>
      <w:rFonts w:ascii="Arial" w:hAnsi="Arial" w:cs="Arial" w:hint="default"/>
      <w:b/>
      <w:bCs/>
      <w:sz w:val="27"/>
      <w:szCs w:val="27"/>
    </w:rPr>
  </w:style>
  <w:style w:type="paragraph" w:styleId="TOC1">
    <w:name w:val="toc 1"/>
    <w:basedOn w:val="Normal"/>
    <w:next w:val="Normal"/>
    <w:autoRedefine/>
    <w:semiHidden/>
    <w:rsid w:val="001B1181"/>
    <w:pPr>
      <w:spacing w:after="0" w:line="240" w:lineRule="auto"/>
    </w:pPr>
    <w:rPr>
      <w:rFonts w:ascii="Arial" w:eastAsia="Times New Roman" w:hAnsi="Arial" w:cs="Times New Roman"/>
      <w:szCs w:val="24"/>
    </w:rPr>
  </w:style>
  <w:style w:type="paragraph" w:styleId="TOC4">
    <w:name w:val="toc 4"/>
    <w:basedOn w:val="Normal"/>
    <w:next w:val="Normal"/>
    <w:autoRedefine/>
    <w:semiHidden/>
    <w:rsid w:val="001B1181"/>
    <w:pPr>
      <w:spacing w:after="0" w:line="240" w:lineRule="auto"/>
      <w:ind w:left="660"/>
    </w:pPr>
    <w:rPr>
      <w:rFonts w:ascii="Arial" w:eastAsia="Times New Roman" w:hAnsi="Arial" w:cs="Times New Roman"/>
      <w:szCs w:val="24"/>
    </w:rPr>
  </w:style>
  <w:style w:type="paragraph" w:styleId="TOC5">
    <w:name w:val="toc 5"/>
    <w:basedOn w:val="Normal"/>
    <w:next w:val="Normal"/>
    <w:autoRedefine/>
    <w:semiHidden/>
    <w:rsid w:val="001B1181"/>
    <w:pPr>
      <w:spacing w:after="0" w:line="240" w:lineRule="auto"/>
      <w:ind w:left="880"/>
    </w:pPr>
    <w:rPr>
      <w:rFonts w:ascii="Arial" w:eastAsia="Times New Roman" w:hAnsi="Arial" w:cs="Times New Roman"/>
      <w:szCs w:val="24"/>
    </w:rPr>
  </w:style>
  <w:style w:type="paragraph" w:styleId="TOC6">
    <w:name w:val="toc 6"/>
    <w:basedOn w:val="Normal"/>
    <w:next w:val="Normal"/>
    <w:autoRedefine/>
    <w:semiHidden/>
    <w:rsid w:val="001B1181"/>
    <w:pPr>
      <w:spacing w:after="0" w:line="240" w:lineRule="auto"/>
      <w:ind w:left="1100"/>
    </w:pPr>
    <w:rPr>
      <w:rFonts w:ascii="Arial" w:eastAsia="Times New Roman" w:hAnsi="Arial" w:cs="Times New Roman"/>
      <w:szCs w:val="24"/>
    </w:rPr>
  </w:style>
  <w:style w:type="paragraph" w:styleId="TOC7">
    <w:name w:val="toc 7"/>
    <w:basedOn w:val="Normal"/>
    <w:next w:val="Normal"/>
    <w:autoRedefine/>
    <w:semiHidden/>
    <w:rsid w:val="001B1181"/>
    <w:pPr>
      <w:spacing w:after="0" w:line="240" w:lineRule="auto"/>
      <w:ind w:left="1320"/>
    </w:pPr>
    <w:rPr>
      <w:rFonts w:ascii="Arial" w:eastAsia="Times New Roman" w:hAnsi="Arial" w:cs="Times New Roman"/>
      <w:szCs w:val="24"/>
    </w:rPr>
  </w:style>
  <w:style w:type="paragraph" w:styleId="TOC8">
    <w:name w:val="toc 8"/>
    <w:basedOn w:val="Normal"/>
    <w:next w:val="Normal"/>
    <w:autoRedefine/>
    <w:semiHidden/>
    <w:rsid w:val="001B1181"/>
    <w:pPr>
      <w:spacing w:after="0" w:line="240" w:lineRule="auto"/>
      <w:ind w:firstLine="1540"/>
    </w:pPr>
    <w:rPr>
      <w:rFonts w:ascii="Arial" w:eastAsia="Times New Roman" w:hAnsi="Arial" w:cs="Times New Roman"/>
      <w:szCs w:val="24"/>
    </w:rPr>
  </w:style>
  <w:style w:type="paragraph" w:styleId="TOC9">
    <w:name w:val="toc 9"/>
    <w:basedOn w:val="Normal"/>
    <w:next w:val="Normal"/>
    <w:autoRedefine/>
    <w:semiHidden/>
    <w:rsid w:val="001B1181"/>
    <w:pPr>
      <w:spacing w:after="0" w:line="240" w:lineRule="auto"/>
      <w:ind w:left="1760"/>
    </w:pPr>
    <w:rPr>
      <w:rFonts w:ascii="Arial" w:eastAsia="Times New Roman" w:hAnsi="Arial" w:cs="Times New Roman"/>
      <w:szCs w:val="24"/>
    </w:rPr>
  </w:style>
  <w:style w:type="character" w:styleId="FollowedHyperlink">
    <w:name w:val="FollowedHyperlink"/>
    <w:rsid w:val="001B1181"/>
    <w:rPr>
      <w:color w:val="800080"/>
      <w:u w:val="single"/>
    </w:rPr>
  </w:style>
  <w:style w:type="character" w:customStyle="1" w:styleId="article-byline1">
    <w:name w:val="article-byline1"/>
    <w:rsid w:val="001B1181"/>
    <w:rPr>
      <w:rFonts w:ascii="Arial" w:hAnsi="Arial" w:cs="Arial" w:hint="default"/>
      <w:i/>
      <w:iCs/>
      <w:color w:val="999999"/>
      <w:sz w:val="20"/>
      <w:szCs w:val="20"/>
    </w:rPr>
  </w:style>
  <w:style w:type="character" w:styleId="Emphasis">
    <w:name w:val="Emphasis"/>
    <w:qFormat/>
    <w:rsid w:val="001B1181"/>
    <w:rPr>
      <w:i/>
      <w:iCs/>
    </w:rPr>
  </w:style>
  <w:style w:type="paragraph" w:customStyle="1" w:styleId="text">
    <w:name w:val="text"/>
    <w:basedOn w:val="Normal"/>
    <w:rsid w:val="001B1181"/>
    <w:pPr>
      <w:spacing w:before="100" w:beforeAutospacing="1" w:after="100" w:afterAutospacing="1" w:line="240" w:lineRule="auto"/>
    </w:pPr>
    <w:rPr>
      <w:rFonts w:ascii="Arial" w:eastAsia="Arial Unicode MS" w:hAnsi="Arial" w:cs="Arial"/>
      <w:sz w:val="20"/>
      <w:szCs w:val="20"/>
    </w:rPr>
  </w:style>
  <w:style w:type="paragraph" w:styleId="BodyText2">
    <w:name w:val="Body Text 2"/>
    <w:basedOn w:val="Normal"/>
    <w:link w:val="BodyText2Char"/>
    <w:rsid w:val="001B1181"/>
    <w:pPr>
      <w:spacing w:before="120" w:after="120" w:line="24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1B1181"/>
    <w:rPr>
      <w:rFonts w:ascii="Arial" w:eastAsia="Times New Roman" w:hAnsi="Arial" w:cs="Times New Roman"/>
      <w:sz w:val="24"/>
      <w:szCs w:val="24"/>
    </w:rPr>
  </w:style>
  <w:style w:type="paragraph" w:styleId="BodyTextIndent3">
    <w:name w:val="Body Text Indent 3"/>
    <w:basedOn w:val="Normal"/>
    <w:link w:val="BodyTextIndent3Char"/>
    <w:rsid w:val="001B1181"/>
    <w:pPr>
      <w:spacing w:after="0" w:line="240" w:lineRule="auto"/>
      <w:ind w:left="360"/>
    </w:pPr>
    <w:rPr>
      <w:rFonts w:ascii="Arial" w:eastAsia="Times New Roman" w:hAnsi="Arial" w:cs="Times New Roman"/>
      <w:szCs w:val="24"/>
    </w:rPr>
  </w:style>
  <w:style w:type="character" w:customStyle="1" w:styleId="BodyTextIndent3Char">
    <w:name w:val="Body Text Indent 3 Char"/>
    <w:basedOn w:val="DefaultParagraphFont"/>
    <w:link w:val="BodyTextIndent3"/>
    <w:rsid w:val="001B1181"/>
    <w:rPr>
      <w:rFonts w:ascii="Arial" w:eastAsia="Times New Roman" w:hAnsi="Arial" w:cs="Times New Roman"/>
      <w:szCs w:val="24"/>
    </w:rPr>
  </w:style>
  <w:style w:type="paragraph" w:customStyle="1" w:styleId="topicheading">
    <w:name w:val="topicheading"/>
    <w:basedOn w:val="Normal"/>
    <w:rsid w:val="001B1181"/>
    <w:pPr>
      <w:spacing w:before="100" w:beforeAutospacing="1" w:after="100" w:afterAutospacing="1" w:line="240" w:lineRule="auto"/>
    </w:pPr>
    <w:rPr>
      <w:rFonts w:ascii="Arial" w:eastAsia="Arial Unicode MS" w:hAnsi="Arial" w:cs="Arial"/>
      <w:b/>
      <w:bCs/>
    </w:rPr>
  </w:style>
  <w:style w:type="paragraph" w:styleId="BodyText3">
    <w:name w:val="Body Text 3"/>
    <w:basedOn w:val="Normal"/>
    <w:link w:val="BodyText3Char"/>
    <w:rsid w:val="001B1181"/>
    <w:pPr>
      <w:tabs>
        <w:tab w:val="left" w:pos="360"/>
      </w:tabs>
      <w:spacing w:after="0" w:line="240" w:lineRule="auto"/>
      <w:jc w:val="center"/>
    </w:pPr>
    <w:rPr>
      <w:rFonts w:ascii="Arial" w:eastAsia="Times New Roman" w:hAnsi="Arial" w:cs="Times New Roman"/>
      <w:szCs w:val="24"/>
    </w:rPr>
  </w:style>
  <w:style w:type="character" w:customStyle="1" w:styleId="BodyText3Char">
    <w:name w:val="Body Text 3 Char"/>
    <w:basedOn w:val="DefaultParagraphFont"/>
    <w:link w:val="BodyText3"/>
    <w:rsid w:val="001B1181"/>
    <w:rPr>
      <w:rFonts w:ascii="Arial" w:eastAsia="Times New Roman" w:hAnsi="Arial" w:cs="Times New Roman"/>
      <w:szCs w:val="24"/>
    </w:rPr>
  </w:style>
  <w:style w:type="character" w:customStyle="1" w:styleId="headline1">
    <w:name w:val="headline1"/>
    <w:rsid w:val="001B1181"/>
    <w:rPr>
      <w:rFonts w:ascii="Verdana" w:hAnsi="Verdana" w:hint="default"/>
      <w:b/>
      <w:bCs/>
      <w:color w:val="000000"/>
      <w:sz w:val="36"/>
      <w:szCs w:val="36"/>
    </w:rPr>
  </w:style>
  <w:style w:type="character" w:customStyle="1" w:styleId="byline1">
    <w:name w:val="byline1"/>
    <w:rsid w:val="001B1181"/>
    <w:rPr>
      <w:rFonts w:ascii="Verdana" w:hAnsi="Verdana" w:hint="default"/>
      <w:b/>
      <w:bCs/>
      <w:color w:val="000000"/>
      <w:sz w:val="24"/>
      <w:szCs w:val="24"/>
    </w:rPr>
  </w:style>
  <w:style w:type="character" w:customStyle="1" w:styleId="titleline1">
    <w:name w:val="titleline1"/>
    <w:rsid w:val="001B1181"/>
    <w:rPr>
      <w:rFonts w:ascii="Verdana" w:hAnsi="Verdana" w:hint="default"/>
      <w:color w:val="000000"/>
      <w:sz w:val="24"/>
      <w:szCs w:val="24"/>
    </w:rPr>
  </w:style>
  <w:style w:type="character" w:customStyle="1" w:styleId="date1">
    <w:name w:val="date1"/>
    <w:rsid w:val="001B1181"/>
    <w:rPr>
      <w:rFonts w:ascii="Verdana" w:hAnsi="Verdana" w:hint="default"/>
      <w:i/>
      <w:iCs/>
      <w:color w:val="000000"/>
      <w:sz w:val="24"/>
      <w:szCs w:val="24"/>
    </w:rPr>
  </w:style>
  <w:style w:type="character" w:customStyle="1" w:styleId="text1">
    <w:name w:val="text1"/>
    <w:rsid w:val="001B1181"/>
    <w:rPr>
      <w:rFonts w:ascii="Verdana" w:hAnsi="Verdana" w:hint="default"/>
      <w:color w:val="000000"/>
      <w:sz w:val="24"/>
      <w:szCs w:val="24"/>
    </w:rPr>
  </w:style>
  <w:style w:type="character" w:styleId="HTMLCite">
    <w:name w:val="HTML Cite"/>
    <w:rsid w:val="001B1181"/>
    <w:rPr>
      <w:i/>
      <w:iCs/>
    </w:rPr>
  </w:style>
  <w:style w:type="paragraph" w:styleId="Caption">
    <w:name w:val="caption"/>
    <w:basedOn w:val="Normal"/>
    <w:next w:val="Normal"/>
    <w:qFormat/>
    <w:rsid w:val="001B1181"/>
    <w:pPr>
      <w:spacing w:after="0" w:line="240" w:lineRule="auto"/>
    </w:pPr>
    <w:rPr>
      <w:rFonts w:ascii="Arial" w:eastAsia="Times New Roman" w:hAnsi="Arial" w:cs="Times New Roman"/>
      <w:b/>
      <w:bCs/>
      <w:szCs w:val="24"/>
      <w:u w:val="single"/>
    </w:rPr>
  </w:style>
  <w:style w:type="character" w:customStyle="1" w:styleId="body1">
    <w:name w:val="body1"/>
    <w:rsid w:val="001B1181"/>
    <w:rPr>
      <w:rFonts w:ascii="Georgia" w:hAnsi="Georgia" w:hint="default"/>
      <w:b w:val="0"/>
      <w:bCs w:val="0"/>
      <w:i w:val="0"/>
      <w:iCs w:val="0"/>
      <w:color w:val="000000"/>
      <w:sz w:val="24"/>
      <w:szCs w:val="24"/>
    </w:rPr>
  </w:style>
  <w:style w:type="character" w:customStyle="1" w:styleId="super1">
    <w:name w:val="super1"/>
    <w:rsid w:val="001B1181"/>
    <w:rPr>
      <w:rFonts w:ascii="Georgia" w:hAnsi="Georgia" w:hint="default"/>
      <w:b w:val="0"/>
      <w:bCs w:val="0"/>
      <w:i w:val="0"/>
      <w:iCs w:val="0"/>
      <w:color w:val="000000"/>
      <w:sz w:val="24"/>
      <w:szCs w:val="24"/>
      <w:vertAlign w:val="superscript"/>
    </w:rPr>
  </w:style>
  <w:style w:type="character" w:customStyle="1" w:styleId="goohl1">
    <w:name w:val="goohl1"/>
    <w:basedOn w:val="DefaultParagraphFont"/>
    <w:rsid w:val="001B1181"/>
  </w:style>
  <w:style w:type="paragraph" w:styleId="BalloonText">
    <w:name w:val="Balloon Text"/>
    <w:basedOn w:val="Normal"/>
    <w:link w:val="BalloonTextChar"/>
    <w:uiPriority w:val="99"/>
    <w:semiHidden/>
    <w:rsid w:val="001B1181"/>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1B1181"/>
    <w:rPr>
      <w:rFonts w:ascii="Tahoma" w:eastAsia="Times New Roman" w:hAnsi="Tahoma" w:cs="Tahoma"/>
      <w:sz w:val="16"/>
      <w:szCs w:val="16"/>
    </w:rPr>
  </w:style>
  <w:style w:type="character" w:styleId="FootnoteReference">
    <w:name w:val="footnote reference"/>
    <w:semiHidden/>
    <w:rsid w:val="001B1181"/>
    <w:rPr>
      <w:vertAlign w:val="superscript"/>
    </w:rPr>
  </w:style>
  <w:style w:type="paragraph" w:styleId="FootnoteText">
    <w:name w:val="footnote text"/>
    <w:basedOn w:val="Normal"/>
    <w:link w:val="FootnoteTextChar"/>
    <w:semiHidden/>
    <w:rsid w:val="001B1181"/>
    <w:pPr>
      <w:autoSpaceDE w:val="0"/>
      <w:autoSpaceDN w:val="0"/>
      <w:spacing w:after="0" w:line="240" w:lineRule="auto"/>
    </w:pPr>
    <w:rPr>
      <w:rFonts w:ascii="Times New Roman" w:eastAsia="Times New Roman" w:hAnsi="Times New Roman" w:cs="Times New Roman"/>
      <w:sz w:val="20"/>
      <w:szCs w:val="20"/>
      <w:lang w:val="de-DE"/>
    </w:rPr>
  </w:style>
  <w:style w:type="character" w:customStyle="1" w:styleId="FootnoteTextChar">
    <w:name w:val="Footnote Text Char"/>
    <w:basedOn w:val="DefaultParagraphFont"/>
    <w:link w:val="FootnoteText"/>
    <w:semiHidden/>
    <w:rsid w:val="001B1181"/>
    <w:rPr>
      <w:rFonts w:ascii="Times New Roman" w:eastAsia="Times New Roman" w:hAnsi="Times New Roman" w:cs="Times New Roman"/>
      <w:sz w:val="20"/>
      <w:szCs w:val="20"/>
      <w:lang w:val="de-DE"/>
    </w:rPr>
  </w:style>
  <w:style w:type="paragraph" w:styleId="Title">
    <w:name w:val="Title"/>
    <w:basedOn w:val="Normal"/>
    <w:link w:val="TitleChar"/>
    <w:qFormat/>
    <w:rsid w:val="001B1181"/>
    <w:pPr>
      <w:spacing w:after="0" w:line="240" w:lineRule="auto"/>
      <w:jc w:val="center"/>
    </w:pPr>
    <w:rPr>
      <w:rFonts w:ascii="Tahoma" w:eastAsia="Times New Roman" w:hAnsi="Tahoma" w:cs="Times New Roman"/>
      <w:b/>
      <w:szCs w:val="20"/>
    </w:rPr>
  </w:style>
  <w:style w:type="character" w:customStyle="1" w:styleId="TitleChar">
    <w:name w:val="Title Char"/>
    <w:basedOn w:val="DefaultParagraphFont"/>
    <w:link w:val="Title"/>
    <w:rsid w:val="001B1181"/>
    <w:rPr>
      <w:rFonts w:ascii="Tahoma" w:eastAsia="Times New Roman" w:hAnsi="Tahoma" w:cs="Times New Roman"/>
      <w:b/>
      <w:szCs w:val="20"/>
    </w:rPr>
  </w:style>
  <w:style w:type="table" w:styleId="TableGrid">
    <w:name w:val="Table Grid"/>
    <w:basedOn w:val="TableNormal"/>
    <w:uiPriority w:val="39"/>
    <w:rsid w:val="001B11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3">
    <w:name w:val="indent3"/>
    <w:basedOn w:val="Normal"/>
    <w:rsid w:val="001B1181"/>
    <w:pPr>
      <w:spacing w:before="100" w:beforeAutospacing="1" w:after="100" w:afterAutospacing="1" w:line="240" w:lineRule="auto"/>
      <w:ind w:left="1200"/>
    </w:pPr>
    <w:rPr>
      <w:rFonts w:ascii="Times New Roman" w:eastAsia="Times New Roman" w:hAnsi="Times New Roman" w:cs="Times New Roman"/>
      <w:sz w:val="24"/>
      <w:szCs w:val="24"/>
    </w:rPr>
  </w:style>
  <w:style w:type="paragraph" w:customStyle="1" w:styleId="indent2">
    <w:name w:val="indent2"/>
    <w:basedOn w:val="Normal"/>
    <w:rsid w:val="001B1181"/>
    <w:pPr>
      <w:spacing w:before="100" w:beforeAutospacing="1" w:after="100" w:afterAutospacing="1" w:line="240" w:lineRule="auto"/>
      <w:ind w:left="600"/>
    </w:pPr>
    <w:rPr>
      <w:rFonts w:ascii="Times New Roman" w:eastAsia="Times New Roman" w:hAnsi="Times New Roman" w:cs="Times New Roman"/>
      <w:sz w:val="24"/>
      <w:szCs w:val="24"/>
    </w:rPr>
  </w:style>
  <w:style w:type="character" w:customStyle="1" w:styleId="ti2">
    <w:name w:val="ti2"/>
    <w:rsid w:val="001B1181"/>
    <w:rPr>
      <w:sz w:val="22"/>
      <w:szCs w:val="22"/>
    </w:rPr>
  </w:style>
  <w:style w:type="character" w:customStyle="1" w:styleId="linkbar">
    <w:name w:val="linkbar"/>
    <w:basedOn w:val="DefaultParagraphFont"/>
    <w:rsid w:val="001B1181"/>
  </w:style>
  <w:style w:type="paragraph" w:customStyle="1" w:styleId="affiliation2">
    <w:name w:val="affiliation2"/>
    <w:basedOn w:val="Normal"/>
    <w:rsid w:val="001B1181"/>
    <w:pPr>
      <w:spacing w:before="240" w:after="120" w:line="288" w:lineRule="atLeast"/>
      <w:ind w:left="120"/>
    </w:pPr>
    <w:rPr>
      <w:rFonts w:ascii="Times New Roman" w:eastAsia="Times New Roman" w:hAnsi="Times New Roman" w:cs="Times New Roman"/>
      <w:color w:val="000000"/>
      <w:sz w:val="19"/>
      <w:szCs w:val="19"/>
    </w:rPr>
  </w:style>
  <w:style w:type="paragraph" w:customStyle="1" w:styleId="indent1">
    <w:name w:val="indent1"/>
    <w:basedOn w:val="Normal"/>
    <w:rsid w:val="001B1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erckbanner">
    <w:name w:val="merckbanner"/>
    <w:basedOn w:val="Normal"/>
    <w:rsid w:val="001B1181"/>
    <w:pPr>
      <w:spacing w:before="100" w:beforeAutospacing="1" w:after="100" w:afterAutospacing="1" w:line="240" w:lineRule="auto"/>
    </w:pPr>
    <w:rPr>
      <w:rFonts w:ascii="Verdana" w:eastAsia="Times New Roman" w:hAnsi="Verdana" w:cs="Times New Roman"/>
      <w:color w:val="666666"/>
      <w:sz w:val="15"/>
      <w:szCs w:val="15"/>
    </w:rPr>
  </w:style>
  <w:style w:type="paragraph" w:styleId="CommentText">
    <w:name w:val="annotation text"/>
    <w:basedOn w:val="Normal"/>
    <w:link w:val="CommentTextChar"/>
    <w:semiHidden/>
    <w:rsid w:val="001B1181"/>
    <w:pPr>
      <w:spacing w:after="0" w:line="240" w:lineRule="auto"/>
    </w:pPr>
    <w:rPr>
      <w:rFonts w:ascii="Arial" w:eastAsia="Times New Roman" w:hAnsi="Arial" w:cs="Times New Roman"/>
      <w:sz w:val="24"/>
      <w:szCs w:val="24"/>
    </w:rPr>
  </w:style>
  <w:style w:type="character" w:customStyle="1" w:styleId="CommentTextChar">
    <w:name w:val="Comment Text Char"/>
    <w:basedOn w:val="DefaultParagraphFont"/>
    <w:link w:val="CommentText"/>
    <w:semiHidden/>
    <w:rsid w:val="001B1181"/>
    <w:rPr>
      <w:rFonts w:ascii="Arial" w:eastAsia="Times New Roman" w:hAnsi="Arial" w:cs="Times New Roman"/>
      <w:sz w:val="24"/>
      <w:szCs w:val="24"/>
    </w:rPr>
  </w:style>
  <w:style w:type="paragraph" w:styleId="CommentSubject">
    <w:name w:val="annotation subject"/>
    <w:basedOn w:val="CommentText"/>
    <w:next w:val="CommentText"/>
    <w:link w:val="CommentSubjectChar"/>
    <w:semiHidden/>
    <w:rsid w:val="001B1181"/>
    <w:rPr>
      <w:sz w:val="22"/>
    </w:rPr>
  </w:style>
  <w:style w:type="character" w:customStyle="1" w:styleId="CommentSubjectChar">
    <w:name w:val="Comment Subject Char"/>
    <w:basedOn w:val="CommentTextChar"/>
    <w:link w:val="CommentSubject"/>
    <w:semiHidden/>
    <w:rsid w:val="001B1181"/>
    <w:rPr>
      <w:rFonts w:ascii="Arial" w:eastAsia="Times New Roman" w:hAnsi="Arial" w:cs="Times New Roman"/>
      <w:sz w:val="24"/>
      <w:szCs w:val="24"/>
    </w:rPr>
  </w:style>
  <w:style w:type="paragraph" w:customStyle="1" w:styleId="bodycopy">
    <w:name w:val="bodycopy"/>
    <w:basedOn w:val="Normal"/>
    <w:rsid w:val="001B1181"/>
    <w:pPr>
      <w:spacing w:before="100" w:beforeAutospacing="1" w:after="100" w:afterAutospacing="1" w:line="240" w:lineRule="auto"/>
    </w:pPr>
    <w:rPr>
      <w:rFonts w:ascii="Verdana" w:eastAsia="Times New Roman" w:hAnsi="Verdana" w:cs="Times New Roman"/>
      <w:color w:val="000000"/>
      <w:sz w:val="20"/>
      <w:szCs w:val="20"/>
    </w:rPr>
  </w:style>
  <w:style w:type="character" w:customStyle="1" w:styleId="bold1">
    <w:name w:val="bold1"/>
    <w:rsid w:val="001B1181"/>
    <w:rPr>
      <w:b/>
      <w:bCs/>
    </w:rPr>
  </w:style>
  <w:style w:type="paragraph" w:customStyle="1" w:styleId="xl25">
    <w:name w:val="xl25"/>
    <w:basedOn w:val="Normal"/>
    <w:rsid w:val="001B1181"/>
    <w:pPr>
      <w:pBdr>
        <w:left w:val="single" w:sz="8" w:space="0" w:color="auto"/>
        <w:right w:val="single" w:sz="8"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abstract">
    <w:name w:val="abstract"/>
    <w:basedOn w:val="Normal"/>
    <w:rsid w:val="001B1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B1181"/>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characterstyle1">
    <w:name w:val="characterstyle1"/>
    <w:rsid w:val="001B1181"/>
    <w:rPr>
      <w:rFonts w:ascii="Arial" w:hAnsi="Arial" w:cs="Arial" w:hint="default"/>
    </w:rPr>
  </w:style>
  <w:style w:type="paragraph" w:customStyle="1" w:styleId="affiliation1">
    <w:name w:val="affiliation1"/>
    <w:basedOn w:val="Normal"/>
    <w:rsid w:val="001B1181"/>
    <w:pPr>
      <w:spacing w:before="240" w:after="120" w:line="288" w:lineRule="atLeast"/>
      <w:ind w:left="120"/>
    </w:pPr>
    <w:rPr>
      <w:rFonts w:ascii="Times New Roman" w:eastAsia="Times New Roman" w:hAnsi="Times New Roman" w:cs="Times New Roman"/>
      <w:sz w:val="19"/>
      <w:szCs w:val="19"/>
    </w:rPr>
  </w:style>
  <w:style w:type="character" w:customStyle="1" w:styleId="featuredlinkouts">
    <w:name w:val="featured_linkouts"/>
    <w:basedOn w:val="DefaultParagraphFont"/>
    <w:rsid w:val="001B1181"/>
  </w:style>
  <w:style w:type="character" w:customStyle="1" w:styleId="ti">
    <w:name w:val="ti"/>
    <w:basedOn w:val="DefaultParagraphFont"/>
    <w:rsid w:val="001B1181"/>
  </w:style>
  <w:style w:type="paragraph" w:customStyle="1" w:styleId="affiliation">
    <w:name w:val="affiliation"/>
    <w:basedOn w:val="Normal"/>
    <w:rsid w:val="001B11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s3">
    <w:name w:val="authors3"/>
    <w:basedOn w:val="Normal"/>
    <w:rsid w:val="001B1181"/>
    <w:pPr>
      <w:spacing w:after="0" w:line="210" w:lineRule="atLeast"/>
    </w:pPr>
    <w:rPr>
      <w:rFonts w:ascii="Verdana" w:eastAsia="Times New Roman" w:hAnsi="Verdana" w:cs="Times New Roman"/>
      <w:sz w:val="17"/>
      <w:szCs w:val="17"/>
    </w:rPr>
  </w:style>
  <w:style w:type="character" w:customStyle="1" w:styleId="pseudotabau2">
    <w:name w:val="pseudotabau2"/>
    <w:basedOn w:val="DefaultParagraphFont"/>
    <w:rsid w:val="001B1181"/>
  </w:style>
  <w:style w:type="character" w:customStyle="1" w:styleId="pseudotab2">
    <w:name w:val="pseudotab2"/>
    <w:basedOn w:val="DefaultParagraphFont"/>
    <w:rsid w:val="001B1181"/>
  </w:style>
  <w:style w:type="character" w:customStyle="1" w:styleId="entity2">
    <w:name w:val="entity2"/>
    <w:rsid w:val="001B1181"/>
    <w:rPr>
      <w:rFonts w:ascii="Times New Roman" w:hAnsi="Times New Roman" w:cs="Times New Roman" w:hint="default"/>
      <w:sz w:val="26"/>
      <w:szCs w:val="26"/>
    </w:rPr>
  </w:style>
  <w:style w:type="paragraph" w:customStyle="1" w:styleId="smalltext">
    <w:name w:val="smalltext"/>
    <w:basedOn w:val="Normal"/>
    <w:rsid w:val="001B1181"/>
    <w:pPr>
      <w:spacing w:before="100" w:beforeAutospacing="1" w:after="100" w:afterAutospacing="1" w:line="210" w:lineRule="atLeast"/>
    </w:pPr>
    <w:rPr>
      <w:rFonts w:ascii="Verdana" w:eastAsia="Times New Roman" w:hAnsi="Verdana" w:cs="Times New Roman"/>
      <w:sz w:val="17"/>
      <w:szCs w:val="17"/>
    </w:rPr>
  </w:style>
  <w:style w:type="paragraph" w:customStyle="1" w:styleId="table">
    <w:name w:val="table"/>
    <w:basedOn w:val="Normal"/>
    <w:rsid w:val="001B1181"/>
    <w:pPr>
      <w:spacing w:before="100" w:beforeAutospacing="1" w:after="100" w:afterAutospacing="1" w:line="240" w:lineRule="atLeast"/>
    </w:pPr>
    <w:rPr>
      <w:rFonts w:ascii="Verdana" w:eastAsia="Times New Roman" w:hAnsi="Verdana" w:cs="Times New Roman"/>
      <w:sz w:val="18"/>
      <w:szCs w:val="18"/>
    </w:rPr>
  </w:style>
  <w:style w:type="paragraph" w:customStyle="1" w:styleId="editors1">
    <w:name w:val="editors1"/>
    <w:basedOn w:val="Normal"/>
    <w:rsid w:val="001B1181"/>
    <w:pPr>
      <w:spacing w:after="30" w:line="210" w:lineRule="atLeast"/>
    </w:pPr>
    <w:rPr>
      <w:rFonts w:ascii="Verdana" w:eastAsia="Times New Roman" w:hAnsi="Verdana" w:cs="Times New Roman"/>
      <w:sz w:val="17"/>
      <w:szCs w:val="17"/>
    </w:rPr>
  </w:style>
  <w:style w:type="paragraph" w:customStyle="1" w:styleId="strapline1">
    <w:name w:val="strapline1"/>
    <w:basedOn w:val="Normal"/>
    <w:rsid w:val="001B1181"/>
    <w:pPr>
      <w:spacing w:after="30" w:line="210" w:lineRule="atLeast"/>
    </w:pPr>
    <w:rPr>
      <w:rFonts w:ascii="Verdana" w:eastAsia="Times New Roman" w:hAnsi="Verdana" w:cs="Times New Roman"/>
      <w:sz w:val="17"/>
      <w:szCs w:val="17"/>
    </w:rPr>
  </w:style>
  <w:style w:type="paragraph" w:customStyle="1" w:styleId="callforpapers1">
    <w:name w:val="callforpapers1"/>
    <w:basedOn w:val="Normal"/>
    <w:rsid w:val="001B1181"/>
    <w:pPr>
      <w:spacing w:before="240" w:after="30" w:line="210" w:lineRule="atLeast"/>
    </w:pPr>
    <w:rPr>
      <w:rFonts w:ascii="Verdana" w:eastAsia="Times New Roman" w:hAnsi="Verdana" w:cs="Times New Roman"/>
      <w:sz w:val="18"/>
      <w:szCs w:val="18"/>
    </w:rPr>
  </w:style>
  <w:style w:type="paragraph" w:customStyle="1" w:styleId="supplement1">
    <w:name w:val="supplement1"/>
    <w:basedOn w:val="Normal"/>
    <w:rsid w:val="001B1181"/>
    <w:pPr>
      <w:spacing w:after="150" w:line="240" w:lineRule="atLeast"/>
      <w:ind w:left="180" w:right="150"/>
    </w:pPr>
    <w:rPr>
      <w:rFonts w:ascii="Verdana" w:eastAsia="Times New Roman" w:hAnsi="Verdana" w:cs="Times New Roman"/>
      <w:sz w:val="18"/>
      <w:szCs w:val="18"/>
    </w:rPr>
  </w:style>
  <w:style w:type="paragraph" w:customStyle="1" w:styleId="addfile1">
    <w:name w:val="addfile1"/>
    <w:basedOn w:val="Normal"/>
    <w:rsid w:val="001B1181"/>
    <w:pPr>
      <w:pBdr>
        <w:bottom w:val="single" w:sz="12" w:space="8" w:color="AAAAAA"/>
      </w:pBdr>
      <w:spacing w:before="225" w:after="225" w:line="240" w:lineRule="atLeast"/>
    </w:pPr>
    <w:rPr>
      <w:rFonts w:ascii="Verdana" w:eastAsia="Times New Roman" w:hAnsi="Verdana" w:cs="Times New Roman"/>
      <w:sz w:val="18"/>
      <w:szCs w:val="18"/>
    </w:rPr>
  </w:style>
  <w:style w:type="paragraph" w:customStyle="1" w:styleId="addfile2">
    <w:name w:val="addfile2"/>
    <w:basedOn w:val="Normal"/>
    <w:rsid w:val="001B1181"/>
    <w:pPr>
      <w:spacing w:before="75" w:after="75" w:line="240" w:lineRule="atLeast"/>
      <w:ind w:left="75" w:right="75"/>
    </w:pPr>
    <w:rPr>
      <w:rFonts w:ascii="Verdana" w:eastAsia="Times New Roman" w:hAnsi="Verdana" w:cs="Times New Roman"/>
      <w:sz w:val="18"/>
      <w:szCs w:val="18"/>
    </w:rPr>
  </w:style>
  <w:style w:type="paragraph" w:customStyle="1" w:styleId="helptext1">
    <w:name w:val="helptext1"/>
    <w:basedOn w:val="Normal"/>
    <w:rsid w:val="001B1181"/>
    <w:pPr>
      <w:spacing w:before="100" w:beforeAutospacing="1" w:after="100" w:afterAutospacing="1" w:line="210" w:lineRule="atLeast"/>
      <w:textAlignment w:val="bottom"/>
    </w:pPr>
    <w:rPr>
      <w:rFonts w:ascii="Verdana" w:eastAsia="Times New Roman" w:hAnsi="Verdana" w:cs="Times New Roman"/>
      <w:sz w:val="17"/>
      <w:szCs w:val="17"/>
    </w:rPr>
  </w:style>
  <w:style w:type="character" w:customStyle="1" w:styleId="articletype2">
    <w:name w:val="articletype2"/>
    <w:rsid w:val="001B1181"/>
    <w:rPr>
      <w:sz w:val="18"/>
      <w:szCs w:val="18"/>
    </w:rPr>
  </w:style>
  <w:style w:type="character" w:customStyle="1" w:styleId="byline">
    <w:name w:val="byline"/>
    <w:basedOn w:val="DefaultParagraphFont"/>
    <w:rsid w:val="001B1181"/>
  </w:style>
  <w:style w:type="character" w:customStyle="1" w:styleId="note">
    <w:name w:val="note"/>
    <w:rsid w:val="001B1181"/>
    <w:rPr>
      <w:vanish w:val="0"/>
      <w:webHidden w:val="0"/>
      <w:color w:val="57861A"/>
      <w:bdr w:val="single" w:sz="6" w:space="0" w:color="C2DF88" w:frame="1"/>
      <w:shd w:val="clear" w:color="auto" w:fill="EEF7DD"/>
      <w:specVanish w:val="0"/>
    </w:rPr>
  </w:style>
  <w:style w:type="character" w:customStyle="1" w:styleId="apple-converted-space">
    <w:name w:val="apple-converted-space"/>
    <w:basedOn w:val="DefaultParagraphFont"/>
    <w:rsid w:val="001B1181"/>
  </w:style>
  <w:style w:type="paragraph" w:customStyle="1" w:styleId="pmid1">
    <w:name w:val="pmid1"/>
    <w:basedOn w:val="Normal"/>
    <w:rsid w:val="001B1181"/>
    <w:pPr>
      <w:spacing w:before="240" w:after="240" w:line="288" w:lineRule="atLeast"/>
      <w:ind w:left="120"/>
    </w:pPr>
    <w:rPr>
      <w:rFonts w:ascii="Arial" w:eastAsia="Times New Roman" w:hAnsi="Arial" w:cs="Arial"/>
      <w:sz w:val="19"/>
      <w:szCs w:val="19"/>
    </w:rPr>
  </w:style>
  <w:style w:type="paragraph" w:customStyle="1" w:styleId="small-text">
    <w:name w:val="small-text"/>
    <w:basedOn w:val="Normal"/>
    <w:rsid w:val="001B1181"/>
    <w:pPr>
      <w:spacing w:before="100" w:beforeAutospacing="1" w:after="100" w:afterAutospacing="1" w:line="240" w:lineRule="auto"/>
    </w:pPr>
    <w:rPr>
      <w:rFonts w:ascii="Arial" w:eastAsia="Times New Roman" w:hAnsi="Arial" w:cs="Arial"/>
      <w:color w:val="000000"/>
      <w:sz w:val="20"/>
      <w:szCs w:val="20"/>
    </w:rPr>
  </w:style>
  <w:style w:type="character" w:customStyle="1" w:styleId="heading">
    <w:name w:val="heading"/>
    <w:rsid w:val="001B1181"/>
    <w:rPr>
      <w:b/>
      <w:bCs/>
    </w:rPr>
  </w:style>
  <w:style w:type="character" w:customStyle="1" w:styleId="mediumb-text1">
    <w:name w:val="mediumb-text1"/>
    <w:rsid w:val="001B1181"/>
    <w:rPr>
      <w:rFonts w:ascii="Arial" w:hAnsi="Arial" w:cs="Arial" w:hint="default"/>
      <w:b/>
      <w:bCs/>
      <w:color w:val="000000"/>
      <w:sz w:val="24"/>
      <w:szCs w:val="24"/>
    </w:rPr>
  </w:style>
  <w:style w:type="character" w:customStyle="1" w:styleId="small-text1">
    <w:name w:val="small-text1"/>
    <w:rsid w:val="001B1181"/>
    <w:rPr>
      <w:rFonts w:ascii="Arial" w:hAnsi="Arial" w:cs="Arial" w:hint="default"/>
      <w:color w:val="000000"/>
      <w:sz w:val="20"/>
      <w:szCs w:val="20"/>
    </w:rPr>
  </w:style>
  <w:style w:type="paragraph" w:styleId="z-TopofForm">
    <w:name w:val="HTML Top of Form"/>
    <w:basedOn w:val="Normal"/>
    <w:next w:val="Normal"/>
    <w:link w:val="z-TopofFormChar"/>
    <w:hidden/>
    <w:rsid w:val="001B1181"/>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rsid w:val="001B1181"/>
    <w:rPr>
      <w:rFonts w:ascii="Arial" w:eastAsia="Times New Roman" w:hAnsi="Arial" w:cs="Arial"/>
      <w:vanish/>
      <w:sz w:val="16"/>
      <w:szCs w:val="16"/>
    </w:rPr>
  </w:style>
  <w:style w:type="paragraph" w:styleId="z-BottomofForm">
    <w:name w:val="HTML Bottom of Form"/>
    <w:basedOn w:val="Normal"/>
    <w:next w:val="Normal"/>
    <w:link w:val="z-BottomofFormChar"/>
    <w:hidden/>
    <w:rsid w:val="001B1181"/>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rsid w:val="001B1181"/>
    <w:rPr>
      <w:rFonts w:ascii="Arial" w:eastAsia="Times New Roman" w:hAnsi="Arial" w:cs="Arial"/>
      <w:vanish/>
      <w:sz w:val="16"/>
      <w:szCs w:val="16"/>
    </w:rPr>
  </w:style>
  <w:style w:type="paragraph" w:customStyle="1" w:styleId="abstracttitletext1">
    <w:name w:val="abstract_title_text1"/>
    <w:basedOn w:val="Normal"/>
    <w:rsid w:val="001B1181"/>
    <w:pPr>
      <w:spacing w:before="100" w:beforeAutospacing="1" w:after="100" w:afterAutospacing="1" w:line="240" w:lineRule="auto"/>
      <w:ind w:right="30"/>
    </w:pPr>
    <w:rPr>
      <w:rFonts w:ascii="Arial" w:eastAsia="Times New Roman" w:hAnsi="Arial" w:cs="Arial"/>
      <w:b/>
      <w:bCs/>
      <w:color w:val="222222"/>
      <w:sz w:val="24"/>
      <w:szCs w:val="24"/>
    </w:rPr>
  </w:style>
  <w:style w:type="character" w:customStyle="1" w:styleId="abstracttext1">
    <w:name w:val="abstracttext1"/>
    <w:rsid w:val="001B1181"/>
    <w:rPr>
      <w:rFonts w:ascii="Arial" w:hAnsi="Arial" w:cs="Arial" w:hint="default"/>
      <w:color w:val="000000"/>
      <w:sz w:val="20"/>
      <w:szCs w:val="20"/>
    </w:rPr>
  </w:style>
  <w:style w:type="character" w:customStyle="1" w:styleId="body111">
    <w:name w:val="body111"/>
    <w:rsid w:val="001B1181"/>
    <w:rPr>
      <w:rFonts w:ascii="Arial" w:hAnsi="Arial" w:cs="Arial" w:hint="default"/>
      <w:color w:val="000000"/>
      <w:spacing w:val="0"/>
      <w:sz w:val="18"/>
      <w:szCs w:val="18"/>
    </w:rPr>
  </w:style>
  <w:style w:type="character" w:customStyle="1" w:styleId="sub121">
    <w:name w:val="sub121"/>
    <w:rsid w:val="001B1181"/>
    <w:rPr>
      <w:rFonts w:ascii="Arial" w:hAnsi="Arial" w:cs="Arial" w:hint="default"/>
      <w:color w:val="00655B"/>
      <w:spacing w:val="0"/>
      <w:sz w:val="21"/>
      <w:szCs w:val="21"/>
    </w:rPr>
  </w:style>
  <w:style w:type="paragraph" w:customStyle="1" w:styleId="text-date2">
    <w:name w:val="text-date2"/>
    <w:basedOn w:val="Normal"/>
    <w:rsid w:val="001B1181"/>
    <w:pPr>
      <w:spacing w:before="100" w:beforeAutospacing="1" w:after="100" w:afterAutospacing="1" w:line="240" w:lineRule="auto"/>
    </w:pPr>
    <w:rPr>
      <w:rFonts w:ascii="Times New Roman" w:eastAsia="Times New Roman" w:hAnsi="Times New Roman" w:cs="Times New Roman"/>
      <w:color w:val="FFFFFF"/>
      <w:sz w:val="2"/>
      <w:szCs w:val="2"/>
    </w:rPr>
  </w:style>
  <w:style w:type="character" w:customStyle="1" w:styleId="text-body1">
    <w:name w:val="text-body1"/>
    <w:rsid w:val="001B1181"/>
    <w:rPr>
      <w:rFonts w:ascii="Arial" w:hAnsi="Arial" w:cs="Arial" w:hint="default"/>
      <w:sz w:val="18"/>
      <w:szCs w:val="18"/>
    </w:rPr>
  </w:style>
  <w:style w:type="paragraph" w:customStyle="1" w:styleId="reg1">
    <w:name w:val="reg1"/>
    <w:basedOn w:val="Normal"/>
    <w:rsid w:val="001B1181"/>
    <w:pPr>
      <w:spacing w:before="100" w:beforeAutospacing="1" w:after="100" w:afterAutospacing="1" w:line="420" w:lineRule="atLeast"/>
    </w:pPr>
    <w:rPr>
      <w:rFonts w:ascii="Verdana" w:eastAsia="Times New Roman" w:hAnsi="Verdana" w:cs="Times New Roman"/>
      <w:sz w:val="24"/>
      <w:szCs w:val="24"/>
    </w:rPr>
  </w:style>
  <w:style w:type="paragraph" w:customStyle="1" w:styleId="BodyTextKeep">
    <w:name w:val="Body Text Keep"/>
    <w:basedOn w:val="BodyText"/>
    <w:next w:val="BodyText"/>
    <w:rsid w:val="001B1181"/>
    <w:pPr>
      <w:keepNext/>
      <w:spacing w:after="240"/>
      <w:jc w:val="both"/>
    </w:pPr>
    <w:rPr>
      <w:rFonts w:ascii="Garamond" w:hAnsi="Garamond"/>
      <w:spacing w:val="-5"/>
      <w:sz w:val="24"/>
      <w:szCs w:val="20"/>
    </w:rPr>
  </w:style>
  <w:style w:type="paragraph" w:customStyle="1" w:styleId="BlockQuotationFirst">
    <w:name w:val="Block Quotation First"/>
    <w:basedOn w:val="Normal"/>
    <w:next w:val="Normal"/>
    <w:rsid w:val="001B1181"/>
    <w:pPr>
      <w:keepLines/>
      <w:pBdr>
        <w:top w:val="single" w:sz="6" w:space="6" w:color="FFFFFF"/>
        <w:left w:val="single" w:sz="6" w:space="6" w:color="FFFFFF"/>
        <w:right w:val="single" w:sz="6" w:space="6" w:color="FFFFFF"/>
      </w:pBdr>
      <w:shd w:val="pct10" w:color="auto" w:fill="auto"/>
      <w:spacing w:after="0" w:line="240" w:lineRule="auto"/>
      <w:ind w:left="480" w:right="480" w:firstLine="60"/>
    </w:pPr>
    <w:rPr>
      <w:rFonts w:ascii="Arial Black" w:eastAsia="Times New Roman" w:hAnsi="Arial Black" w:cs="Times New Roman"/>
      <w:spacing w:val="-10"/>
      <w:sz w:val="21"/>
      <w:szCs w:val="20"/>
    </w:rPr>
  </w:style>
  <w:style w:type="paragraph" w:customStyle="1" w:styleId="Header1">
    <w:name w:val="Header1"/>
    <w:basedOn w:val="Normal"/>
    <w:rsid w:val="001B1181"/>
    <w:pPr>
      <w:spacing w:before="100" w:beforeAutospacing="1" w:after="100" w:afterAutospacing="1" w:line="240" w:lineRule="auto"/>
    </w:pPr>
    <w:rPr>
      <w:rFonts w:ascii="Arial" w:eastAsia="Times New Roman" w:hAnsi="Arial" w:cs="Arial"/>
      <w:b/>
      <w:bCs/>
      <w:color w:val="003366"/>
      <w:sz w:val="27"/>
      <w:szCs w:val="27"/>
    </w:rPr>
  </w:style>
  <w:style w:type="paragraph" w:customStyle="1" w:styleId="ReturnAddress">
    <w:name w:val="Return Address"/>
    <w:basedOn w:val="Normal"/>
    <w:rsid w:val="001B1181"/>
    <w:pPr>
      <w:spacing w:after="0" w:line="240" w:lineRule="auto"/>
      <w:jc w:val="center"/>
    </w:pPr>
    <w:rPr>
      <w:rFonts w:ascii="Garamond" w:eastAsia="Times New Roman" w:hAnsi="Garamond" w:cs="Times New Roman"/>
      <w:spacing w:val="-3"/>
      <w:sz w:val="20"/>
      <w:szCs w:val="20"/>
    </w:rPr>
  </w:style>
  <w:style w:type="character" w:customStyle="1" w:styleId="txtbody">
    <w:name w:val="txt_body"/>
    <w:basedOn w:val="DefaultParagraphFont"/>
    <w:rsid w:val="001B1181"/>
  </w:style>
  <w:style w:type="paragraph" w:customStyle="1" w:styleId="ptarticletocsection">
    <w:name w:val="ptarticletocsection"/>
    <w:basedOn w:val="Normal"/>
    <w:rsid w:val="001B1181"/>
    <w:pPr>
      <w:spacing w:before="100" w:beforeAutospacing="1" w:after="100" w:afterAutospacing="1" w:line="240" w:lineRule="auto"/>
    </w:pPr>
    <w:rPr>
      <w:rFonts w:ascii="Arial" w:eastAsia="Times New Roman" w:hAnsi="Arial" w:cs="Arial"/>
      <w:sz w:val="18"/>
      <w:szCs w:val="18"/>
    </w:rPr>
  </w:style>
  <w:style w:type="paragraph" w:styleId="ListBullet">
    <w:name w:val="List Bullet"/>
    <w:basedOn w:val="Normal"/>
    <w:autoRedefine/>
    <w:rsid w:val="001B1181"/>
    <w:pPr>
      <w:spacing w:after="0" w:line="240" w:lineRule="auto"/>
    </w:pPr>
    <w:rPr>
      <w:rFonts w:ascii="Arial" w:eastAsia="Times New Roman" w:hAnsi="Arial" w:cs="Times New Roman"/>
      <w:b/>
      <w:bCs/>
      <w:szCs w:val="24"/>
    </w:rPr>
  </w:style>
  <w:style w:type="character" w:customStyle="1" w:styleId="normal1">
    <w:name w:val="normal1"/>
    <w:rsid w:val="001B1181"/>
    <w:rPr>
      <w:rFonts w:ascii="Arial" w:hAnsi="Arial" w:cs="Arial" w:hint="default"/>
      <w:color w:val="000000"/>
      <w:sz w:val="20"/>
      <w:szCs w:val="20"/>
    </w:rPr>
  </w:style>
  <w:style w:type="character" w:customStyle="1" w:styleId="giantheader1">
    <w:name w:val="giantheader1"/>
    <w:rsid w:val="001B1181"/>
    <w:rPr>
      <w:rFonts w:ascii="Times New Roman" w:hAnsi="Times New Roman" w:cs="Times New Roman" w:hint="default"/>
      <w:b/>
      <w:bCs/>
      <w:i/>
      <w:iCs/>
      <w:strike w:val="0"/>
      <w:dstrike w:val="0"/>
      <w:color w:val="004C9E"/>
      <w:sz w:val="27"/>
      <w:szCs w:val="27"/>
      <w:u w:val="none"/>
      <w:effect w:val="none"/>
    </w:rPr>
  </w:style>
  <w:style w:type="character" w:customStyle="1" w:styleId="lightblueheader1">
    <w:name w:val="lightblueheader1"/>
    <w:rsid w:val="001B1181"/>
    <w:rPr>
      <w:rFonts w:ascii="Arial" w:hAnsi="Arial" w:cs="Arial" w:hint="default"/>
      <w:b/>
      <w:bCs/>
      <w:strike w:val="0"/>
      <w:dstrike w:val="0"/>
      <w:color w:val="5996D9"/>
      <w:sz w:val="17"/>
      <w:szCs w:val="17"/>
      <w:u w:val="none"/>
      <w:effect w:val="none"/>
    </w:rPr>
  </w:style>
  <w:style w:type="character" w:customStyle="1" w:styleId="darkblueheader1">
    <w:name w:val="darkblueheader1"/>
    <w:rsid w:val="001B1181"/>
    <w:rPr>
      <w:rFonts w:ascii="Arial" w:hAnsi="Arial" w:cs="Arial" w:hint="default"/>
      <w:b/>
      <w:bCs/>
      <w:strike w:val="0"/>
      <w:dstrike w:val="0"/>
      <w:color w:val="004EA1"/>
      <w:sz w:val="17"/>
      <w:szCs w:val="17"/>
      <w:u w:val="none"/>
      <w:effect w:val="none"/>
    </w:rPr>
  </w:style>
  <w:style w:type="paragraph" w:customStyle="1" w:styleId="lightblueheader">
    <w:name w:val="lightblueheader"/>
    <w:basedOn w:val="Normal"/>
    <w:rsid w:val="001B1181"/>
    <w:pPr>
      <w:spacing w:before="100" w:beforeAutospacing="1" w:after="100" w:afterAutospacing="1" w:line="240" w:lineRule="auto"/>
    </w:pPr>
    <w:rPr>
      <w:rFonts w:ascii="Arial" w:eastAsia="Times New Roman" w:hAnsi="Arial" w:cs="Arial"/>
      <w:b/>
      <w:bCs/>
      <w:color w:val="5996D9"/>
      <w:sz w:val="17"/>
      <w:szCs w:val="17"/>
    </w:rPr>
  </w:style>
  <w:style w:type="paragraph" w:customStyle="1" w:styleId="ptdocpara">
    <w:name w:val="ptdocpara"/>
    <w:basedOn w:val="Normal"/>
    <w:rsid w:val="001B1181"/>
    <w:pPr>
      <w:spacing w:before="100" w:beforeAutospacing="1" w:after="100" w:afterAutospacing="1" w:line="240" w:lineRule="auto"/>
    </w:pPr>
    <w:rPr>
      <w:rFonts w:ascii="Arial" w:eastAsia="Times New Roman" w:hAnsi="Arial" w:cs="Arial"/>
      <w:color w:val="666666"/>
      <w:sz w:val="18"/>
      <w:szCs w:val="18"/>
    </w:rPr>
  </w:style>
  <w:style w:type="paragraph" w:customStyle="1" w:styleId="ChapterTitle">
    <w:name w:val="Chapter Title"/>
    <w:basedOn w:val="Normal"/>
    <w:next w:val="Normal"/>
    <w:rsid w:val="001B1181"/>
    <w:pPr>
      <w:keepNext/>
      <w:keepLines/>
      <w:spacing w:before="480" w:after="360" w:line="440" w:lineRule="atLeast"/>
      <w:ind w:right="2160"/>
    </w:pPr>
    <w:rPr>
      <w:rFonts w:ascii="Arial Black" w:eastAsia="Times New Roman" w:hAnsi="Arial Black" w:cs="Times New Roman"/>
      <w:color w:val="808080"/>
      <w:spacing w:val="-35"/>
      <w:kern w:val="28"/>
      <w:sz w:val="44"/>
      <w:szCs w:val="20"/>
    </w:rPr>
  </w:style>
  <w:style w:type="paragraph" w:customStyle="1" w:styleId="ChapterSubtitle">
    <w:name w:val="Chapter Subtitle"/>
    <w:basedOn w:val="Normal"/>
    <w:next w:val="BodyText"/>
    <w:rsid w:val="001B1181"/>
    <w:pPr>
      <w:keepNext/>
      <w:keepLines/>
      <w:spacing w:after="360" w:line="240" w:lineRule="atLeast"/>
      <w:ind w:right="1800"/>
    </w:pPr>
    <w:rPr>
      <w:rFonts w:ascii="Garamond" w:eastAsia="Times New Roman" w:hAnsi="Garamond" w:cs="Times New Roman"/>
      <w:i/>
      <w:spacing w:val="-20"/>
      <w:kern w:val="28"/>
      <w:sz w:val="28"/>
      <w:szCs w:val="20"/>
    </w:rPr>
  </w:style>
  <w:style w:type="character" w:customStyle="1" w:styleId="CharChar1">
    <w:name w:val="Char Char1"/>
    <w:rsid w:val="001B1181"/>
    <w:rPr>
      <w:rFonts w:ascii="Arial" w:hAnsi="Arial"/>
      <w:b/>
      <w:bCs/>
      <w:sz w:val="22"/>
      <w:szCs w:val="24"/>
      <w:lang w:val="en-US" w:eastAsia="en-US" w:bidi="ar-SA"/>
    </w:rPr>
  </w:style>
  <w:style w:type="paragraph" w:styleId="PlainText">
    <w:name w:val="Plain Text"/>
    <w:basedOn w:val="Normal"/>
    <w:link w:val="PlainTextChar"/>
    <w:uiPriority w:val="99"/>
    <w:unhideWhenUsed/>
    <w:rsid w:val="001B1181"/>
    <w:pPr>
      <w:spacing w:after="0" w:line="240" w:lineRule="auto"/>
    </w:pPr>
    <w:rPr>
      <w:rFonts w:ascii="Calibri" w:eastAsia="Calibri" w:hAnsi="Calibri" w:cs="Consolas"/>
      <w:szCs w:val="21"/>
    </w:rPr>
  </w:style>
  <w:style w:type="character" w:customStyle="1" w:styleId="PlainTextChar">
    <w:name w:val="Plain Text Char"/>
    <w:basedOn w:val="DefaultParagraphFont"/>
    <w:link w:val="PlainText"/>
    <w:uiPriority w:val="99"/>
    <w:rsid w:val="001B1181"/>
    <w:rPr>
      <w:rFonts w:ascii="Calibri" w:eastAsia="Calibri" w:hAnsi="Calibri" w:cs="Consolas"/>
      <w:szCs w:val="21"/>
    </w:rPr>
  </w:style>
  <w:style w:type="paragraph" w:styleId="ListParagraph">
    <w:name w:val="List Paragraph"/>
    <w:basedOn w:val="Normal"/>
    <w:uiPriority w:val="34"/>
    <w:qFormat/>
    <w:rsid w:val="001B1181"/>
    <w:pPr>
      <w:spacing w:after="0" w:line="240" w:lineRule="auto"/>
      <w:ind w:left="720"/>
    </w:pPr>
    <w:rPr>
      <w:rFonts w:ascii="Arial" w:eastAsia="Times New Roman" w:hAnsi="Arial" w:cs="Times New Roman"/>
      <w:szCs w:val="24"/>
    </w:rPr>
  </w:style>
  <w:style w:type="table" w:customStyle="1" w:styleId="TableGrid4">
    <w:name w:val="Table Grid4"/>
    <w:basedOn w:val="TableNormal"/>
    <w:next w:val="TableGrid"/>
    <w:rsid w:val="001B118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D25C96"/>
  </w:style>
  <w:style w:type="character" w:customStyle="1" w:styleId="CharChar2">
    <w:name w:val="Char Char2"/>
    <w:rsid w:val="00D25C96"/>
    <w:rPr>
      <w:rFonts w:ascii="Arial" w:hAnsi="Arial"/>
      <w:b/>
      <w:bCs/>
      <w:sz w:val="22"/>
      <w:szCs w:val="24"/>
      <w:lang w:val="en-US" w:eastAsia="en-US" w:bidi="ar-SA"/>
    </w:rPr>
  </w:style>
  <w:style w:type="paragraph" w:customStyle="1" w:styleId="Header2">
    <w:name w:val="Header2"/>
    <w:basedOn w:val="Normal"/>
    <w:rsid w:val="00D25C96"/>
    <w:pPr>
      <w:spacing w:before="100" w:beforeAutospacing="1" w:after="100" w:afterAutospacing="1" w:line="240" w:lineRule="auto"/>
    </w:pPr>
    <w:rPr>
      <w:rFonts w:ascii="Arial" w:eastAsia="Times New Roman" w:hAnsi="Arial" w:cs="Arial"/>
      <w:b/>
      <w:bCs/>
      <w:color w:val="003366"/>
      <w:sz w:val="27"/>
      <w:szCs w:val="27"/>
    </w:rPr>
  </w:style>
  <w:style w:type="character" w:customStyle="1" w:styleId="CharChar11">
    <w:name w:val="Char Char11"/>
    <w:rsid w:val="00D25C96"/>
    <w:rPr>
      <w:rFonts w:ascii="Arial" w:hAnsi="Arial"/>
      <w:b/>
      <w:bCs/>
      <w:sz w:val="22"/>
      <w:szCs w:val="24"/>
      <w:lang w:val="en-US" w:eastAsia="en-US" w:bidi="ar-SA"/>
    </w:rPr>
  </w:style>
  <w:style w:type="paragraph" w:customStyle="1" w:styleId="msoaddress">
    <w:name w:val="msoaddress"/>
    <w:rsid w:val="00CD1D66"/>
    <w:pPr>
      <w:spacing w:after="0" w:line="264" w:lineRule="auto"/>
      <w:jc w:val="center"/>
    </w:pPr>
    <w:rPr>
      <w:rFonts w:ascii="Gill Sans MT" w:eastAsia="Times New Roman" w:hAnsi="Gill Sans MT" w:cs="Times New Roman"/>
      <w:color w:val="000000"/>
      <w:kern w:val="28"/>
      <w:sz w:val="16"/>
      <w:szCs w:val="16"/>
    </w:rPr>
  </w:style>
  <w:style w:type="character" w:styleId="CommentReference">
    <w:name w:val="annotation reference"/>
    <w:basedOn w:val="DefaultParagraphFont"/>
    <w:uiPriority w:val="99"/>
    <w:semiHidden/>
    <w:unhideWhenUsed/>
    <w:rsid w:val="0042214F"/>
    <w:rPr>
      <w:sz w:val="16"/>
      <w:szCs w:val="16"/>
    </w:rPr>
  </w:style>
  <w:style w:type="table" w:customStyle="1" w:styleId="TableGrid1">
    <w:name w:val="Table Grid1"/>
    <w:basedOn w:val="TableNormal"/>
    <w:next w:val="TableGrid"/>
    <w:uiPriority w:val="39"/>
    <w:rsid w:val="00ED54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2A12D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82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685239">
      <w:bodyDiv w:val="1"/>
      <w:marLeft w:val="0"/>
      <w:marRight w:val="0"/>
      <w:marTop w:val="0"/>
      <w:marBottom w:val="0"/>
      <w:divBdr>
        <w:top w:val="none" w:sz="0" w:space="0" w:color="auto"/>
        <w:left w:val="none" w:sz="0" w:space="0" w:color="auto"/>
        <w:bottom w:val="none" w:sz="0" w:space="0" w:color="auto"/>
        <w:right w:val="none" w:sz="0" w:space="0" w:color="auto"/>
      </w:divBdr>
    </w:div>
    <w:div w:id="1375156389">
      <w:bodyDiv w:val="1"/>
      <w:marLeft w:val="0"/>
      <w:marRight w:val="0"/>
      <w:marTop w:val="0"/>
      <w:marBottom w:val="0"/>
      <w:divBdr>
        <w:top w:val="none" w:sz="0" w:space="0" w:color="auto"/>
        <w:left w:val="none" w:sz="0" w:space="0" w:color="auto"/>
        <w:bottom w:val="none" w:sz="0" w:space="0" w:color="auto"/>
        <w:right w:val="none" w:sz="0" w:space="0" w:color="auto"/>
      </w:divBdr>
    </w:div>
    <w:div w:id="21409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randomization.com" TargetMode="External"/><Relationship Id="rId117" Type="http://schemas.openxmlformats.org/officeDocument/2006/relationships/footer" Target="footer27.xml"/><Relationship Id="rId21" Type="http://schemas.openxmlformats.org/officeDocument/2006/relationships/image" Target="media/image7.png"/><Relationship Id="rId42" Type="http://schemas.openxmlformats.org/officeDocument/2006/relationships/hyperlink" Target="mailto:atiq.chowdhury@fda.hhs.gov" TargetMode="External"/><Relationship Id="rId47" Type="http://schemas.openxmlformats.org/officeDocument/2006/relationships/hyperlink" Target="http://www.randomization.com" TargetMode="External"/><Relationship Id="rId63" Type="http://schemas.openxmlformats.org/officeDocument/2006/relationships/image" Target="media/image16.jpeg"/><Relationship Id="rId68" Type="http://schemas.openxmlformats.org/officeDocument/2006/relationships/header" Target="header13.xml"/><Relationship Id="rId84" Type="http://schemas.openxmlformats.org/officeDocument/2006/relationships/image" Target="media/image18.jpeg"/><Relationship Id="rId89" Type="http://schemas.openxmlformats.org/officeDocument/2006/relationships/footer" Target="footer23.xml"/><Relationship Id="rId112" Type="http://schemas.openxmlformats.org/officeDocument/2006/relationships/header" Target="header21.xml"/><Relationship Id="rId16" Type="http://schemas.openxmlformats.org/officeDocument/2006/relationships/image" Target="media/image2.jpeg"/><Relationship Id="rId107" Type="http://schemas.openxmlformats.org/officeDocument/2006/relationships/image" Target="media/image37.jpeg"/><Relationship Id="rId11" Type="http://schemas.openxmlformats.org/officeDocument/2006/relationships/hyperlink" Target="mailto:elvira@reginsight.com" TargetMode="External"/><Relationship Id="rId32" Type="http://schemas.openxmlformats.org/officeDocument/2006/relationships/header" Target="header2.xml"/><Relationship Id="rId37" Type="http://schemas.openxmlformats.org/officeDocument/2006/relationships/header" Target="header4.xml"/><Relationship Id="rId53" Type="http://schemas.openxmlformats.org/officeDocument/2006/relationships/header" Target="header8.xml"/><Relationship Id="rId58" Type="http://schemas.openxmlformats.org/officeDocument/2006/relationships/footer" Target="footer13.xml"/><Relationship Id="rId74" Type="http://schemas.openxmlformats.org/officeDocument/2006/relationships/hyperlink" Target="mailto:kerryzang@aol.com" TargetMode="External"/><Relationship Id="rId79" Type="http://schemas.openxmlformats.org/officeDocument/2006/relationships/header" Target="header17.xml"/><Relationship Id="rId102" Type="http://schemas.openxmlformats.org/officeDocument/2006/relationships/image" Target="media/image32.jpeg"/><Relationship Id="rId123" Type="http://schemas.openxmlformats.org/officeDocument/2006/relationships/footer" Target="footer30.xml"/><Relationship Id="rId5" Type="http://schemas.openxmlformats.org/officeDocument/2006/relationships/webSettings" Target="webSettings.xml"/><Relationship Id="rId90" Type="http://schemas.openxmlformats.org/officeDocument/2006/relationships/header" Target="header20.xml"/><Relationship Id="rId95" Type="http://schemas.openxmlformats.org/officeDocument/2006/relationships/image" Target="media/image25.jpeg"/><Relationship Id="rId19" Type="http://schemas.openxmlformats.org/officeDocument/2006/relationships/image" Target="media/image5.jpeg"/><Relationship Id="rId14" Type="http://schemas.openxmlformats.org/officeDocument/2006/relationships/hyperlink" Target="http://www.sarmc.org" TargetMode="External"/><Relationship Id="rId22" Type="http://schemas.openxmlformats.org/officeDocument/2006/relationships/chart" Target="charts/chart1.xml"/><Relationship Id="rId27" Type="http://schemas.openxmlformats.org/officeDocument/2006/relationships/hyperlink" Target="http://en.wikipedia.org/wiki/Peter_Mattis" TargetMode="External"/><Relationship Id="rId30" Type="http://schemas.openxmlformats.org/officeDocument/2006/relationships/image" Target="media/image9.jpeg"/><Relationship Id="rId35" Type="http://schemas.openxmlformats.org/officeDocument/2006/relationships/header" Target="header3.xml"/><Relationship Id="rId43" Type="http://schemas.openxmlformats.org/officeDocument/2006/relationships/hyperlink" Target="http://en.wikipedia.org/wiki/Peter_Mattis" TargetMode="External"/><Relationship Id="rId48" Type="http://schemas.openxmlformats.org/officeDocument/2006/relationships/footer" Target="footer8.xml"/><Relationship Id="rId56" Type="http://schemas.openxmlformats.org/officeDocument/2006/relationships/footer" Target="footer12.xml"/><Relationship Id="rId64" Type="http://schemas.openxmlformats.org/officeDocument/2006/relationships/header" Target="header11.xml"/><Relationship Id="rId69" Type="http://schemas.openxmlformats.org/officeDocument/2006/relationships/footer" Target="footer16.xml"/><Relationship Id="rId77" Type="http://schemas.openxmlformats.org/officeDocument/2006/relationships/header" Target="header16.xml"/><Relationship Id="rId100" Type="http://schemas.openxmlformats.org/officeDocument/2006/relationships/image" Target="media/image30.jpeg"/><Relationship Id="rId105" Type="http://schemas.openxmlformats.org/officeDocument/2006/relationships/image" Target="media/image35.jpeg"/><Relationship Id="rId113" Type="http://schemas.openxmlformats.org/officeDocument/2006/relationships/footer" Target="footer25.xml"/><Relationship Id="rId118" Type="http://schemas.openxmlformats.org/officeDocument/2006/relationships/header" Target="header24.xml"/><Relationship Id="rId12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eader" Target="header7.xml"/><Relationship Id="rId72" Type="http://schemas.openxmlformats.org/officeDocument/2006/relationships/header" Target="header15.xml"/><Relationship Id="rId80" Type="http://schemas.openxmlformats.org/officeDocument/2006/relationships/footer" Target="footer21.xml"/><Relationship Id="rId85" Type="http://schemas.openxmlformats.org/officeDocument/2006/relationships/image" Target="media/image19.jpeg"/><Relationship Id="rId93" Type="http://schemas.openxmlformats.org/officeDocument/2006/relationships/image" Target="media/image23.jpeg"/><Relationship Id="rId98" Type="http://schemas.openxmlformats.org/officeDocument/2006/relationships/image" Target="media/image28.jpeg"/><Relationship Id="rId121" Type="http://schemas.openxmlformats.org/officeDocument/2006/relationships/footer" Target="footer29.xml"/><Relationship Id="rId3" Type="http://schemas.openxmlformats.org/officeDocument/2006/relationships/styles" Target="styles.xml"/><Relationship Id="rId12" Type="http://schemas.openxmlformats.org/officeDocument/2006/relationships/hyperlink" Target="mailto:kevin@reginsight.com" TargetMode="External"/><Relationship Id="rId17" Type="http://schemas.openxmlformats.org/officeDocument/2006/relationships/image" Target="media/image3.jpeg"/><Relationship Id="rId25" Type="http://schemas.openxmlformats.org/officeDocument/2006/relationships/image" Target="media/image8.jpeg"/><Relationship Id="rId33" Type="http://schemas.openxmlformats.org/officeDocument/2006/relationships/footer" Target="footer4.xml"/><Relationship Id="rId38" Type="http://schemas.openxmlformats.org/officeDocument/2006/relationships/footer" Target="footer6.xml"/><Relationship Id="rId46" Type="http://schemas.openxmlformats.org/officeDocument/2006/relationships/image" Target="media/image11.jpeg"/><Relationship Id="rId59" Type="http://schemas.openxmlformats.org/officeDocument/2006/relationships/image" Target="media/image12.png"/><Relationship Id="rId67" Type="http://schemas.openxmlformats.org/officeDocument/2006/relationships/footer" Target="footer15.xml"/><Relationship Id="rId103" Type="http://schemas.openxmlformats.org/officeDocument/2006/relationships/image" Target="media/image33.jpeg"/><Relationship Id="rId108" Type="http://schemas.openxmlformats.org/officeDocument/2006/relationships/image" Target="media/image38.jpeg"/><Relationship Id="rId116" Type="http://schemas.openxmlformats.org/officeDocument/2006/relationships/header" Target="header23.xml"/><Relationship Id="rId124" Type="http://schemas.openxmlformats.org/officeDocument/2006/relationships/header" Target="header27.xml"/><Relationship Id="rId20" Type="http://schemas.openxmlformats.org/officeDocument/2006/relationships/image" Target="media/image6.jpeg"/><Relationship Id="rId41" Type="http://schemas.openxmlformats.org/officeDocument/2006/relationships/hyperlink" Target="mailto:kerryzang@aol.com" TargetMode="External"/><Relationship Id="rId54" Type="http://schemas.openxmlformats.org/officeDocument/2006/relationships/footer" Target="footer11.xml"/><Relationship Id="rId62" Type="http://schemas.openxmlformats.org/officeDocument/2006/relationships/image" Target="media/image15.png"/><Relationship Id="rId70" Type="http://schemas.openxmlformats.org/officeDocument/2006/relationships/header" Target="header14.xml"/><Relationship Id="rId75" Type="http://schemas.openxmlformats.org/officeDocument/2006/relationships/hyperlink" Target="mailto:atiq.chowdhury@fda.hhs.gov" TargetMode="External"/><Relationship Id="rId83" Type="http://schemas.openxmlformats.org/officeDocument/2006/relationships/image" Target="media/image17.jpeg"/><Relationship Id="rId88" Type="http://schemas.openxmlformats.org/officeDocument/2006/relationships/header" Target="header19.xml"/><Relationship Id="rId91" Type="http://schemas.openxmlformats.org/officeDocument/2006/relationships/footer" Target="footer24.xml"/><Relationship Id="rId96" Type="http://schemas.openxmlformats.org/officeDocument/2006/relationships/image" Target="media/image26.jpeg"/><Relationship Id="rId111" Type="http://schemas.openxmlformats.org/officeDocument/2006/relationships/image" Target="media/image4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chart" Target="charts/chart2.xml"/><Relationship Id="rId28" Type="http://schemas.openxmlformats.org/officeDocument/2006/relationships/hyperlink" Target="http://www.gimp.org" TargetMode="External"/><Relationship Id="rId36" Type="http://schemas.openxmlformats.org/officeDocument/2006/relationships/footer" Target="footer5.xml"/><Relationship Id="rId49" Type="http://schemas.openxmlformats.org/officeDocument/2006/relationships/header" Target="header6.xml"/><Relationship Id="rId57" Type="http://schemas.openxmlformats.org/officeDocument/2006/relationships/header" Target="header10.xml"/><Relationship Id="rId106" Type="http://schemas.openxmlformats.org/officeDocument/2006/relationships/image" Target="media/image36.jpeg"/><Relationship Id="rId114" Type="http://schemas.openxmlformats.org/officeDocument/2006/relationships/header" Target="header22.xml"/><Relationship Id="rId119" Type="http://schemas.openxmlformats.org/officeDocument/2006/relationships/footer" Target="footer28.xml"/><Relationship Id="rId12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footer" Target="footer3.xml"/><Relationship Id="rId44" Type="http://schemas.openxmlformats.org/officeDocument/2006/relationships/hyperlink" Target="http://www.gimp.org" TargetMode="External"/><Relationship Id="rId52" Type="http://schemas.openxmlformats.org/officeDocument/2006/relationships/footer" Target="footer10.xml"/><Relationship Id="rId60" Type="http://schemas.openxmlformats.org/officeDocument/2006/relationships/image" Target="media/image13.png"/><Relationship Id="rId65" Type="http://schemas.openxmlformats.org/officeDocument/2006/relationships/footer" Target="footer14.xml"/><Relationship Id="rId73" Type="http://schemas.openxmlformats.org/officeDocument/2006/relationships/footer" Target="footer18.xml"/><Relationship Id="rId78" Type="http://schemas.openxmlformats.org/officeDocument/2006/relationships/footer" Target="footer20.xml"/><Relationship Id="rId81" Type="http://schemas.openxmlformats.org/officeDocument/2006/relationships/header" Target="header18.xml"/><Relationship Id="rId86" Type="http://schemas.openxmlformats.org/officeDocument/2006/relationships/image" Target="media/image20.jpeg"/><Relationship Id="rId94" Type="http://schemas.openxmlformats.org/officeDocument/2006/relationships/image" Target="media/image24.jpeg"/><Relationship Id="rId99" Type="http://schemas.openxmlformats.org/officeDocument/2006/relationships/image" Target="media/image29.jpeg"/><Relationship Id="rId101" Type="http://schemas.openxmlformats.org/officeDocument/2006/relationships/image" Target="media/image31.jpeg"/><Relationship Id="rId122" Type="http://schemas.openxmlformats.org/officeDocument/2006/relationships/header" Target="header26.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yperlink" Target="mailto:kerryzang@aol.com" TargetMode="External"/><Relationship Id="rId18" Type="http://schemas.openxmlformats.org/officeDocument/2006/relationships/image" Target="media/image4.jpeg"/><Relationship Id="rId39" Type="http://schemas.openxmlformats.org/officeDocument/2006/relationships/header" Target="header5.xml"/><Relationship Id="rId109" Type="http://schemas.openxmlformats.org/officeDocument/2006/relationships/image" Target="media/image39.jpeg"/><Relationship Id="rId34" Type="http://schemas.openxmlformats.org/officeDocument/2006/relationships/image" Target="media/image10.jpeg"/><Relationship Id="rId50" Type="http://schemas.openxmlformats.org/officeDocument/2006/relationships/footer" Target="footer9.xml"/><Relationship Id="rId55" Type="http://schemas.openxmlformats.org/officeDocument/2006/relationships/header" Target="header9.xml"/><Relationship Id="rId76" Type="http://schemas.openxmlformats.org/officeDocument/2006/relationships/footer" Target="footer19.xml"/><Relationship Id="rId97" Type="http://schemas.openxmlformats.org/officeDocument/2006/relationships/image" Target="media/image27.jpeg"/><Relationship Id="rId104" Type="http://schemas.openxmlformats.org/officeDocument/2006/relationships/image" Target="media/image34.jpeg"/><Relationship Id="rId120" Type="http://schemas.openxmlformats.org/officeDocument/2006/relationships/header" Target="header25.xml"/><Relationship Id="rId125" Type="http://schemas.openxmlformats.org/officeDocument/2006/relationships/footer" Target="footer31.xml"/><Relationship Id="rId7" Type="http://schemas.openxmlformats.org/officeDocument/2006/relationships/endnotes" Target="endnotes.xml"/><Relationship Id="rId71" Type="http://schemas.openxmlformats.org/officeDocument/2006/relationships/footer" Target="footer17.xml"/><Relationship Id="rId92" Type="http://schemas.openxmlformats.org/officeDocument/2006/relationships/image" Target="media/image22.jpeg"/><Relationship Id="rId2" Type="http://schemas.openxmlformats.org/officeDocument/2006/relationships/numbering" Target="numbering.xml"/><Relationship Id="rId29" Type="http://schemas.openxmlformats.org/officeDocument/2006/relationships/hyperlink" Target="http://www.ncbi.nlm.nih.gov/pubmed/?term=Pearce%20S%5BAuthor%5D&amp;cauthor=true&amp;cauthor_uid=20135589" TargetMode="External"/><Relationship Id="rId24" Type="http://schemas.openxmlformats.org/officeDocument/2006/relationships/chart" Target="charts/chart3.xml"/><Relationship Id="rId40" Type="http://schemas.openxmlformats.org/officeDocument/2006/relationships/footer" Target="footer7.xml"/><Relationship Id="rId45" Type="http://schemas.openxmlformats.org/officeDocument/2006/relationships/hyperlink" Target="http://www.ncbi.nlm.nih.gov/pubmed/?term=Pearce%20S%5BAuthor%5D&amp;cauthor=true&amp;cauthor_uid=20135589" TargetMode="External"/><Relationship Id="rId66" Type="http://schemas.openxmlformats.org/officeDocument/2006/relationships/header" Target="header12.xml"/><Relationship Id="rId87" Type="http://schemas.openxmlformats.org/officeDocument/2006/relationships/image" Target="media/image21.jpeg"/><Relationship Id="rId110" Type="http://schemas.openxmlformats.org/officeDocument/2006/relationships/image" Target="media/image40.jpeg"/><Relationship Id="rId115" Type="http://schemas.openxmlformats.org/officeDocument/2006/relationships/footer" Target="footer26.xml"/><Relationship Id="rId61" Type="http://schemas.openxmlformats.org/officeDocument/2006/relationships/image" Target="media/image14.png"/><Relationship Id="rId82" Type="http://schemas.openxmlformats.org/officeDocument/2006/relationships/footer" Target="footer2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Sheet1!$B$1</c:f>
              <c:strCache>
                <c:ptCount val="1"/>
                <c:pt idx="0">
                  <c:v>Series 1</c:v>
                </c:pt>
              </c:strCache>
            </c:strRef>
          </c:tx>
          <c:spPr>
            <a:solidFill>
              <a:schemeClr val="bg1">
                <a:lumMod val="75000"/>
              </a:schemeClr>
            </a:solidFill>
          </c:spPr>
          <c:invertIfNegative val="0"/>
          <c:dLbls>
            <c:dLbl>
              <c:idx val="0"/>
              <c:layout>
                <c:manualLayout>
                  <c:x val="0"/>
                  <c:y val="1.984126984126984E-2"/>
                </c:manualLayout>
              </c:layout>
              <c:tx>
                <c:rich>
                  <a:bodyPr/>
                  <a:lstStyle/>
                  <a:p>
                    <a:pPr>
                      <a:defRPr sz="1100" b="1" i="0" u="none" strike="noStrike" baseline="0">
                        <a:solidFill>
                          <a:srgbClr val="000000"/>
                        </a:solidFill>
                        <a:latin typeface="Arial" pitchFamily="34" charset="0"/>
                        <a:ea typeface="Calibri"/>
                        <a:cs typeface="Arial" pitchFamily="34" charset="0"/>
                      </a:defRPr>
                    </a:pPr>
                    <a:r>
                      <a:rPr lang="en-US" sz="1100" b="1">
                        <a:latin typeface="Arial" pitchFamily="34" charset="0"/>
                        <a:cs typeface="Arial" pitchFamily="34" charset="0"/>
                      </a:rPr>
                      <a:t>43.43%</a:t>
                    </a:r>
                    <a:endParaRPr lang="en-US"/>
                  </a:p>
                </c:rich>
              </c:tx>
              <c:spPr/>
              <c:dLblPos val="outEnd"/>
              <c:showLegendKey val="0"/>
              <c:showVal val="0"/>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a:latin typeface="Arial" pitchFamily="34" charset="0"/>
                    <a:cs typeface="Arial" pitchFamily="34" charset="0"/>
                  </a:defRPr>
                </a:pPr>
                <a:endParaRPr lang="en-U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Sheet1!$A$2</c:f>
              <c:strCache>
                <c:ptCount val="1"/>
                <c:pt idx="0">
                  <c:v>Category 1</c:v>
                </c:pt>
              </c:strCache>
            </c:strRef>
          </c:cat>
          <c:val>
            <c:numRef>
              <c:f>Sheet1!$B$2</c:f>
              <c:numCache>
                <c:formatCode>General</c:formatCode>
                <c:ptCount val="1"/>
                <c:pt idx="0">
                  <c:v>43.43</c:v>
                </c:pt>
              </c:numCache>
            </c:numRef>
          </c:val>
        </c:ser>
        <c:ser>
          <c:idx val="1"/>
          <c:order val="1"/>
          <c:tx>
            <c:strRef>
              <c:f>Sheet1!$C$1</c:f>
              <c:strCache>
                <c:ptCount val="1"/>
                <c:pt idx="0">
                  <c:v>Series 2</c:v>
                </c:pt>
              </c:strCache>
            </c:strRef>
          </c:tx>
          <c:spPr>
            <a:solidFill>
              <a:schemeClr val="bg1">
                <a:lumMod val="65000"/>
              </a:schemeClr>
            </a:solidFill>
          </c:spPr>
          <c:invertIfNegative val="0"/>
          <c:dLbls>
            <c:dLbl>
              <c:idx val="0"/>
              <c:layout>
                <c:manualLayout>
                  <c:x val="0"/>
                  <c:y val="1.984126984126984E-2"/>
                </c:manualLayout>
              </c:layout>
              <c:tx>
                <c:rich>
                  <a:bodyPr/>
                  <a:lstStyle/>
                  <a:p>
                    <a:r>
                      <a:rPr lang="en-US" sz="1100" b="1">
                        <a:latin typeface="Arial" pitchFamily="34" charset="0"/>
                        <a:cs typeface="Arial" pitchFamily="34" charset="0"/>
                      </a:rPr>
                      <a:t>62.91%</a:t>
                    </a:r>
                    <a:endParaRPr lang="en-US"/>
                  </a:p>
                </c:rich>
              </c:tx>
              <c:dLblPos val="outEnd"/>
              <c:showLegendKey val="0"/>
              <c:showVal val="0"/>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100" b="1" i="0" u="none" strike="noStrike" baseline="0">
                    <a:solidFill>
                      <a:srgbClr val="000000"/>
                    </a:solidFill>
                    <a:latin typeface="Arial" pitchFamily="34" charset="0"/>
                    <a:ea typeface="Calibri"/>
                    <a:cs typeface="Arial"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Sheet1!$C$2</c:f>
              <c:numCache>
                <c:formatCode>General</c:formatCode>
                <c:ptCount val="1"/>
                <c:pt idx="0">
                  <c:v>62.91</c:v>
                </c:pt>
              </c:numCache>
            </c:numRef>
          </c:val>
        </c:ser>
        <c:ser>
          <c:idx val="2"/>
          <c:order val="2"/>
          <c:tx>
            <c:strRef>
              <c:f>Sheet1!$D$1</c:f>
              <c:strCache>
                <c:ptCount val="1"/>
                <c:pt idx="0">
                  <c:v>Series 3</c:v>
                </c:pt>
              </c:strCache>
            </c:strRef>
          </c:tx>
          <c:spPr>
            <a:solidFill>
              <a:schemeClr val="bg1">
                <a:lumMod val="50000"/>
              </a:schemeClr>
            </a:solidFill>
          </c:spPr>
          <c:invertIfNegative val="0"/>
          <c:dLbls>
            <c:dLbl>
              <c:idx val="0"/>
              <c:layout>
                <c:manualLayout>
                  <c:x val="6.9444444444443599E-3"/>
                  <c:y val="1.9841269841269837E-2"/>
                </c:manualLayout>
              </c:layout>
              <c:tx>
                <c:rich>
                  <a:bodyPr/>
                  <a:lstStyle/>
                  <a:p>
                    <a:pPr>
                      <a:defRPr sz="1100" b="1" i="0" u="none" strike="noStrike" baseline="0">
                        <a:solidFill>
                          <a:srgbClr val="000000"/>
                        </a:solidFill>
                        <a:latin typeface="Arial" pitchFamily="34" charset="0"/>
                        <a:ea typeface="Calibri"/>
                        <a:cs typeface="Arial" pitchFamily="34" charset="0"/>
                      </a:defRPr>
                    </a:pPr>
                    <a:r>
                      <a:rPr lang="en-US" sz="1100" b="1">
                        <a:latin typeface="Arial" pitchFamily="34" charset="0"/>
                        <a:cs typeface="Arial" pitchFamily="34" charset="0"/>
                      </a:rPr>
                      <a:t>73.79%</a:t>
                    </a:r>
                  </a:p>
                </c:rich>
              </c:tx>
              <c:spPr/>
              <c:dLblPos val="outEnd"/>
              <c:showLegendKey val="0"/>
              <c:showVal val="0"/>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999" b="0" i="0" u="none" strike="noStrike" baseline="0">
                    <a:solidFill>
                      <a:srgbClr val="000000"/>
                    </a:solidFill>
                    <a:latin typeface="Calibri"/>
                    <a:ea typeface="Calibri"/>
                    <a:cs typeface="Calibri"/>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c:f>
              <c:strCache>
                <c:ptCount val="1"/>
                <c:pt idx="0">
                  <c:v>Category 1</c:v>
                </c:pt>
              </c:strCache>
            </c:strRef>
          </c:cat>
          <c:val>
            <c:numRef>
              <c:f>Sheet1!$D$2</c:f>
              <c:numCache>
                <c:formatCode>General</c:formatCode>
                <c:ptCount val="1"/>
                <c:pt idx="0">
                  <c:v>73.790000000000006</c:v>
                </c:pt>
              </c:numCache>
            </c:numRef>
          </c:val>
        </c:ser>
        <c:dLbls>
          <c:showLegendKey val="0"/>
          <c:showVal val="0"/>
          <c:showCatName val="0"/>
          <c:showSerName val="0"/>
          <c:showPercent val="0"/>
          <c:showBubbleSize val="0"/>
        </c:dLbls>
        <c:gapWidth val="150"/>
        <c:overlap val="-31"/>
        <c:axId val="318701368"/>
        <c:axId val="318708032"/>
      </c:barChart>
      <c:catAx>
        <c:axId val="318701368"/>
        <c:scaling>
          <c:orientation val="minMax"/>
        </c:scaling>
        <c:delete val="1"/>
        <c:axPos val="b"/>
        <c:numFmt formatCode="General" sourceLinked="0"/>
        <c:majorTickMark val="out"/>
        <c:minorTickMark val="none"/>
        <c:tickLblPos val="nextTo"/>
        <c:crossAx val="318708032"/>
        <c:crosses val="autoZero"/>
        <c:auto val="1"/>
        <c:lblAlgn val="ctr"/>
        <c:lblOffset val="100"/>
        <c:noMultiLvlLbl val="0"/>
      </c:catAx>
      <c:valAx>
        <c:axId val="318708032"/>
        <c:scaling>
          <c:orientation val="minMax"/>
        </c:scaling>
        <c:delete val="0"/>
        <c:axPos val="l"/>
        <c:majorGridlines/>
        <c:numFmt formatCode="General" sourceLinked="1"/>
        <c:majorTickMark val="out"/>
        <c:minorTickMark val="none"/>
        <c:tickLblPos val="nextTo"/>
        <c:txPr>
          <a:bodyPr rot="0" vert="horz"/>
          <a:lstStyle/>
          <a:p>
            <a:pPr>
              <a:defRPr sz="999" b="0" i="0" u="none" strike="noStrike" baseline="0">
                <a:solidFill>
                  <a:srgbClr val="000000"/>
                </a:solidFill>
                <a:latin typeface="Calibri"/>
                <a:ea typeface="Calibri"/>
                <a:cs typeface="Calibri"/>
              </a:defRPr>
            </a:pPr>
            <a:endParaRPr lang="en-US"/>
          </a:p>
        </c:txPr>
        <c:crossAx val="318701368"/>
        <c:crosses val="autoZero"/>
        <c:crossBetween val="between"/>
        <c:majorUnit val="20"/>
      </c:valAx>
    </c:plotArea>
    <c:plotVisOnly val="1"/>
    <c:dispBlanksAs val="gap"/>
    <c:showDLblsOverMax val="0"/>
  </c:chart>
  <c:txPr>
    <a:bodyPr/>
    <a:lstStyle/>
    <a:p>
      <a:pPr>
        <a:defRPr sz="999" b="0" i="0" u="none" strike="noStrike" baseline="0">
          <a:solidFill>
            <a:srgbClr val="000000"/>
          </a:solidFill>
          <a:latin typeface="Calibri"/>
          <a:ea typeface="Calibri"/>
          <a:cs typeface="Calibri"/>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57324840764331"/>
          <c:y val="8.8235294117647065E-2"/>
          <c:w val="0.77707006369426757"/>
          <c:h val="0.65686274509803921"/>
        </c:manualLayout>
      </c:layout>
      <c:barChart>
        <c:barDir val="col"/>
        <c:grouping val="clustered"/>
        <c:varyColors val="0"/>
        <c:ser>
          <c:idx val="0"/>
          <c:order val="0"/>
          <c:tx>
            <c:strRef>
              <c:f>Sheet1!$A$2</c:f>
              <c:strCache>
                <c:ptCount val="1"/>
                <c:pt idx="0">
                  <c:v>Test</c:v>
                </c:pt>
              </c:strCache>
            </c:strRef>
          </c:tx>
          <c:spPr>
            <a:solidFill>
              <a:srgbClr val="A5A5A5">
                <a:lumMod val="60000"/>
                <a:lumOff val="40000"/>
              </a:srgbClr>
            </a:solidFill>
            <a:ln w="38079">
              <a:solidFill>
                <a:srgbClr val="E7E6E6">
                  <a:lumMod val="90000"/>
                </a:srgbClr>
              </a:solidFill>
              <a:prstDash val="solid"/>
            </a:ln>
          </c:spPr>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Baseline</c:v>
                </c:pt>
                <c:pt idx="1">
                  <c:v>Week 4</c:v>
                </c:pt>
                <c:pt idx="2">
                  <c:v>Week 12</c:v>
                </c:pt>
                <c:pt idx="3">
                  <c:v>Week 36</c:v>
                </c:pt>
                <c:pt idx="4">
                  <c:v>Week 48</c:v>
                </c:pt>
              </c:strCache>
            </c:strRef>
          </c:cat>
          <c:val>
            <c:numRef>
              <c:f>Sheet1!$B$2:$F$2</c:f>
              <c:numCache>
                <c:formatCode>General</c:formatCode>
                <c:ptCount val="5"/>
                <c:pt idx="0">
                  <c:v>5.9</c:v>
                </c:pt>
                <c:pt idx="1">
                  <c:v>9.6300000000000008</c:v>
                </c:pt>
                <c:pt idx="2">
                  <c:v>11.53</c:v>
                </c:pt>
                <c:pt idx="3">
                  <c:v>14.26</c:v>
                </c:pt>
                <c:pt idx="4">
                  <c:v>15.09</c:v>
                </c:pt>
              </c:numCache>
            </c:numRef>
          </c:val>
        </c:ser>
        <c:ser>
          <c:idx val="1"/>
          <c:order val="1"/>
          <c:tx>
            <c:strRef>
              <c:f>Sheet1!$A$3</c:f>
              <c:strCache>
                <c:ptCount val="1"/>
              </c:strCache>
            </c:strRef>
          </c:tx>
          <c:spPr>
            <a:ln w="38079">
              <a:solidFill>
                <a:srgbClr val="000000"/>
              </a:solidFill>
              <a:prstDash val="solid"/>
            </a:ln>
          </c:spPr>
          <c:invertIfNegative val="0"/>
          <c:cat>
            <c:strRef>
              <c:f>Sheet1!$B$1:$F$1</c:f>
              <c:strCache>
                <c:ptCount val="5"/>
                <c:pt idx="0">
                  <c:v>Baseline</c:v>
                </c:pt>
                <c:pt idx="1">
                  <c:v>Week 4</c:v>
                </c:pt>
                <c:pt idx="2">
                  <c:v>Week 12</c:v>
                </c:pt>
                <c:pt idx="3">
                  <c:v>Week 36</c:v>
                </c:pt>
                <c:pt idx="4">
                  <c:v>Week 48</c:v>
                </c:pt>
              </c:strCache>
            </c:strRef>
          </c:cat>
          <c:val>
            <c:numRef>
              <c:f>Sheet1!$B$3:$F$3</c:f>
              <c:numCache>
                <c:formatCode>General</c:formatCode>
                <c:ptCount val="5"/>
              </c:numCache>
            </c:numRef>
          </c:val>
        </c:ser>
        <c:dLbls>
          <c:showLegendKey val="0"/>
          <c:showVal val="0"/>
          <c:showCatName val="0"/>
          <c:showSerName val="0"/>
          <c:showPercent val="0"/>
          <c:showBubbleSize val="0"/>
        </c:dLbls>
        <c:gapWidth val="10"/>
        <c:overlap val="68"/>
        <c:axId val="318707640"/>
        <c:axId val="318702936"/>
      </c:barChart>
      <c:catAx>
        <c:axId val="318707640"/>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318702936"/>
        <c:crossesAt val="0"/>
        <c:auto val="1"/>
        <c:lblAlgn val="ctr"/>
        <c:lblOffset val="100"/>
        <c:noMultiLvlLbl val="0"/>
      </c:catAx>
      <c:valAx>
        <c:axId val="318702936"/>
        <c:scaling>
          <c:orientation val="minMax"/>
          <c:max val="20"/>
          <c:min val="0"/>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318707640"/>
        <c:crosses val="autoZero"/>
        <c:crossBetween val="between"/>
        <c:majorUnit val="5"/>
        <c:minorUnit val="5"/>
      </c:valAx>
      <c:spPr>
        <a:noFill/>
        <a:ln w="12693">
          <a:solidFill>
            <a:srgbClr val="000000"/>
          </a:solidFill>
          <a:prstDash val="solid"/>
        </a:ln>
      </c:spPr>
    </c:plotArea>
    <c:plotVisOnly val="1"/>
    <c:dispBlanksAs val="gap"/>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3057324840764331"/>
          <c:y val="8.8235294117647065E-2"/>
          <c:w val="0.77707006369426757"/>
          <c:h val="0.65686274509803921"/>
        </c:manualLayout>
      </c:layout>
      <c:barChart>
        <c:barDir val="col"/>
        <c:grouping val="clustered"/>
        <c:varyColors val="0"/>
        <c:ser>
          <c:idx val="0"/>
          <c:order val="0"/>
          <c:tx>
            <c:strRef>
              <c:f>Sheet1!$A$2</c:f>
              <c:strCache>
                <c:ptCount val="1"/>
                <c:pt idx="0">
                  <c:v>Test</c:v>
                </c:pt>
              </c:strCache>
            </c:strRef>
          </c:tx>
          <c:spPr>
            <a:solidFill>
              <a:srgbClr val="A5A5A5">
                <a:lumMod val="60000"/>
                <a:lumOff val="40000"/>
              </a:srgbClr>
            </a:solidFill>
            <a:ln w="38079">
              <a:solidFill>
                <a:srgbClr val="E7E6E6">
                  <a:lumMod val="90000"/>
                </a:srgbClr>
              </a:solidFill>
              <a:prstDash val="solid"/>
            </a:ln>
          </c:spPr>
          <c:invertIfNegative val="0"/>
          <c:dLbls>
            <c:spPr>
              <a:noFill/>
              <a:ln>
                <a:noFill/>
              </a:ln>
              <a:effectLst/>
            </c:spPr>
            <c:txPr>
              <a:bodyPr wrap="square" lIns="38100" tIns="19050" rIns="38100" bIns="19050" anchor="ctr">
                <a:spAutoFit/>
              </a:bodyPr>
              <a:lstStyle/>
              <a:p>
                <a:pPr>
                  <a:defRPr>
                    <a:latin typeface="Arial" panose="020B0604020202020204" pitchFamily="34" charset="0"/>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Sheet1!$B$1:$F$1</c:f>
              <c:strCache>
                <c:ptCount val="5"/>
                <c:pt idx="0">
                  <c:v>Baseline</c:v>
                </c:pt>
                <c:pt idx="1">
                  <c:v>Week 4</c:v>
                </c:pt>
                <c:pt idx="2">
                  <c:v>Week 12</c:v>
                </c:pt>
                <c:pt idx="3">
                  <c:v>Week 36</c:v>
                </c:pt>
                <c:pt idx="4">
                  <c:v>Week 48</c:v>
                </c:pt>
              </c:strCache>
            </c:strRef>
          </c:cat>
          <c:val>
            <c:numRef>
              <c:f>Sheet1!$B$2:$F$2</c:f>
              <c:numCache>
                <c:formatCode>General</c:formatCode>
                <c:ptCount val="5"/>
                <c:pt idx="0">
                  <c:v>63.21</c:v>
                </c:pt>
                <c:pt idx="1">
                  <c:v>37.72</c:v>
                </c:pt>
                <c:pt idx="2">
                  <c:v>25.58</c:v>
                </c:pt>
                <c:pt idx="3">
                  <c:v>8.06</c:v>
                </c:pt>
                <c:pt idx="4">
                  <c:v>2.4900000000000002</c:v>
                </c:pt>
              </c:numCache>
            </c:numRef>
          </c:val>
        </c:ser>
        <c:ser>
          <c:idx val="1"/>
          <c:order val="1"/>
          <c:tx>
            <c:strRef>
              <c:f>Sheet1!$A$3</c:f>
              <c:strCache>
                <c:ptCount val="1"/>
              </c:strCache>
            </c:strRef>
          </c:tx>
          <c:spPr>
            <a:ln w="38079">
              <a:solidFill>
                <a:srgbClr val="000000"/>
              </a:solidFill>
              <a:prstDash val="solid"/>
            </a:ln>
          </c:spPr>
          <c:invertIfNegative val="0"/>
          <c:cat>
            <c:strRef>
              <c:f>Sheet1!$B$1:$F$1</c:f>
              <c:strCache>
                <c:ptCount val="5"/>
                <c:pt idx="0">
                  <c:v>Baseline</c:v>
                </c:pt>
                <c:pt idx="1">
                  <c:v>Week 4</c:v>
                </c:pt>
                <c:pt idx="2">
                  <c:v>Week 12</c:v>
                </c:pt>
                <c:pt idx="3">
                  <c:v>Week 36</c:v>
                </c:pt>
                <c:pt idx="4">
                  <c:v>Week 48</c:v>
                </c:pt>
              </c:strCache>
            </c:strRef>
          </c:cat>
          <c:val>
            <c:numRef>
              <c:f>Sheet1!$B$3:$F$3</c:f>
              <c:numCache>
                <c:formatCode>General</c:formatCode>
                <c:ptCount val="5"/>
              </c:numCache>
            </c:numRef>
          </c:val>
        </c:ser>
        <c:dLbls>
          <c:showLegendKey val="0"/>
          <c:showVal val="0"/>
          <c:showCatName val="0"/>
          <c:showSerName val="0"/>
          <c:showPercent val="0"/>
          <c:showBubbleSize val="0"/>
        </c:dLbls>
        <c:gapWidth val="10"/>
        <c:overlap val="68"/>
        <c:axId val="318706856"/>
        <c:axId val="318706072"/>
      </c:barChart>
      <c:catAx>
        <c:axId val="318706856"/>
        <c:scaling>
          <c:orientation val="minMax"/>
        </c:scaling>
        <c:delete val="0"/>
        <c:axPos val="b"/>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318706072"/>
        <c:crossesAt val="0"/>
        <c:auto val="1"/>
        <c:lblAlgn val="ctr"/>
        <c:lblOffset val="100"/>
        <c:noMultiLvlLbl val="0"/>
      </c:catAx>
      <c:valAx>
        <c:axId val="318706072"/>
        <c:scaling>
          <c:orientation val="minMax"/>
          <c:max val="75"/>
          <c:min val="0"/>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800" b="1" i="0" u="none" strike="noStrike" baseline="0">
                <a:solidFill>
                  <a:srgbClr val="000000"/>
                </a:solidFill>
                <a:latin typeface="Arial"/>
                <a:ea typeface="Arial"/>
                <a:cs typeface="Arial"/>
              </a:defRPr>
            </a:pPr>
            <a:endParaRPr lang="en-US"/>
          </a:p>
        </c:txPr>
        <c:crossAx val="318706856"/>
        <c:crosses val="autoZero"/>
        <c:crossBetween val="between"/>
        <c:majorUnit val="25"/>
        <c:minorUnit val="5"/>
      </c:valAx>
      <c:spPr>
        <a:noFill/>
        <a:ln w="12693">
          <a:solidFill>
            <a:srgbClr val="000000"/>
          </a:solidFill>
          <a:prstDash val="solid"/>
        </a:ln>
      </c:spPr>
    </c:plotArea>
    <c:plotVisOnly val="1"/>
    <c:dispBlanksAs val="gap"/>
    <c:showDLblsOverMax val="0"/>
  </c:chart>
  <c:spPr>
    <a:noFill/>
    <a:ln>
      <a:noFill/>
    </a:ln>
  </c:spPr>
  <c:txPr>
    <a:bodyPr/>
    <a:lstStyle/>
    <a:p>
      <a:pPr>
        <a:defRPr sz="875" b="1" i="0" u="none" strike="noStrike" baseline="0">
          <a:solidFill>
            <a:srgbClr val="000000"/>
          </a:solidFill>
          <a:latin typeface="Times New Roman"/>
          <a:ea typeface="Times New Roman"/>
          <a:cs typeface="Times New Roman"/>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0BD407-2105-4074-B2EE-5893C3F38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22697</Words>
  <Characters>129374</Characters>
  <Application>Microsoft Office Word</Application>
  <DocSecurity>0</DocSecurity>
  <Lines>1078</Lines>
  <Paragraphs>303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Elvira Walls</dc:creator>
  <cp:lastModifiedBy>Simon</cp:lastModifiedBy>
  <cp:revision>2</cp:revision>
  <cp:lastPrinted>2014-09-15T19:25:00Z</cp:lastPrinted>
  <dcterms:created xsi:type="dcterms:W3CDTF">2016-06-10T12:12:00Z</dcterms:created>
  <dcterms:modified xsi:type="dcterms:W3CDTF">2016-06-10T12:12:00Z</dcterms:modified>
</cp:coreProperties>
</file>